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399EE" w14:textId="3C6E35E7" w:rsidR="004E67EB" w:rsidRPr="00C7243B" w:rsidRDefault="004E67EB" w:rsidP="003A16F7">
      <w:pPr>
        <w:spacing w:line="460" w:lineRule="exact"/>
        <w:ind w:left="1412" w:hanging="1270"/>
        <w:jc w:val="center"/>
        <w:rPr>
          <w:rFonts w:ascii="標楷體" w:eastAsia="標楷體" w:hAnsi="標楷體"/>
          <w:b/>
          <w:sz w:val="32"/>
          <w:szCs w:val="32"/>
        </w:rPr>
      </w:pPr>
      <w:r w:rsidRPr="00C7243B">
        <w:rPr>
          <w:rFonts w:ascii="標楷體" w:eastAsia="標楷體" w:hAnsi="標楷體"/>
          <w:b/>
          <w:sz w:val="32"/>
          <w:szCs w:val="32"/>
        </w:rPr>
        <w:t>風險指標資料</w:t>
      </w:r>
      <w:r w:rsidRPr="00C7243B">
        <w:rPr>
          <w:rFonts w:ascii="標楷體" w:eastAsia="標楷體" w:hAnsi="標楷體" w:hint="eastAsia"/>
          <w:b/>
          <w:sz w:val="32"/>
          <w:szCs w:val="32"/>
        </w:rPr>
        <w:t>查核缺失態樣</w:t>
      </w:r>
      <w:r w:rsidR="009C5010" w:rsidRPr="00C7243B">
        <w:rPr>
          <w:rFonts w:ascii="標楷體" w:eastAsia="標楷體" w:hAnsi="標楷體" w:hint="eastAsia"/>
          <w:b/>
          <w:sz w:val="32"/>
          <w:szCs w:val="32"/>
        </w:rPr>
        <w:t>（1</w:t>
      </w:r>
      <w:r w:rsidR="00722407" w:rsidRPr="00C7243B">
        <w:rPr>
          <w:rFonts w:ascii="標楷體" w:eastAsia="標楷體" w:hAnsi="標楷體" w:hint="eastAsia"/>
          <w:b/>
          <w:sz w:val="32"/>
          <w:szCs w:val="32"/>
        </w:rPr>
        <w:t>1</w:t>
      </w:r>
      <w:r w:rsidR="008539BC" w:rsidRPr="00C7243B">
        <w:rPr>
          <w:rFonts w:ascii="標楷體" w:eastAsia="標楷體" w:hAnsi="標楷體" w:hint="eastAsia"/>
          <w:b/>
          <w:sz w:val="32"/>
          <w:szCs w:val="32"/>
        </w:rPr>
        <w:t>1</w:t>
      </w:r>
      <w:r w:rsidR="009C5010" w:rsidRPr="00C7243B">
        <w:rPr>
          <w:rFonts w:ascii="標楷體" w:eastAsia="標楷體" w:hAnsi="標楷體" w:hint="eastAsia"/>
          <w:b/>
          <w:sz w:val="32"/>
          <w:szCs w:val="32"/>
        </w:rPr>
        <w:t>年</w:t>
      </w:r>
      <w:r w:rsidR="008539BC" w:rsidRPr="00C7243B">
        <w:rPr>
          <w:rFonts w:ascii="標楷體" w:eastAsia="標楷體" w:hAnsi="標楷體" w:hint="eastAsia"/>
          <w:b/>
          <w:sz w:val="32"/>
          <w:szCs w:val="32"/>
        </w:rPr>
        <w:t>上</w:t>
      </w:r>
      <w:r w:rsidR="00534097" w:rsidRPr="00C7243B">
        <w:rPr>
          <w:rFonts w:ascii="標楷體" w:eastAsia="標楷體" w:hAnsi="標楷體" w:hint="eastAsia"/>
          <w:b/>
          <w:sz w:val="32"/>
          <w:szCs w:val="32"/>
        </w:rPr>
        <w:t>半年</w:t>
      </w:r>
      <w:r w:rsidR="009C5010" w:rsidRPr="00C7243B">
        <w:rPr>
          <w:rFonts w:ascii="標楷體" w:eastAsia="標楷體" w:hAnsi="標楷體" w:hint="eastAsia"/>
          <w:b/>
          <w:sz w:val="32"/>
          <w:szCs w:val="32"/>
        </w:rPr>
        <w:t>）</w:t>
      </w:r>
    </w:p>
    <w:p w14:paraId="32B542F6" w14:textId="77777777" w:rsidR="007A7C74" w:rsidRPr="00C7243B" w:rsidRDefault="007A7C74" w:rsidP="003A16F7">
      <w:pPr>
        <w:ind w:left="1412" w:hanging="1270"/>
        <w:jc w:val="center"/>
        <w:rPr>
          <w:rFonts w:ascii="標楷體" w:eastAsia="標楷體" w:hAnsi="標楷體"/>
          <w:b/>
          <w:sz w:val="32"/>
          <w:szCs w:val="32"/>
        </w:rPr>
      </w:pPr>
      <w:r w:rsidRPr="00C7243B">
        <w:rPr>
          <w:rFonts w:ascii="標楷體" w:eastAsia="標楷體" w:hAnsi="標楷體" w:hint="eastAsia"/>
          <w:b/>
          <w:sz w:val="32"/>
          <w:szCs w:val="32"/>
        </w:rPr>
        <w:t>金融機構類別：銀行</w:t>
      </w:r>
    </w:p>
    <w:tbl>
      <w:tblPr>
        <w:tblW w:w="0" w:type="auto"/>
        <w:tblInd w:w="150"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659"/>
      </w:tblGrid>
      <w:tr w:rsidR="00C7243B" w:rsidRPr="00C7243B" w14:paraId="7E2CF7E5" w14:textId="77777777" w:rsidTr="005330EB">
        <w:trPr>
          <w:trHeight w:val="1298"/>
        </w:trPr>
        <w:tc>
          <w:tcPr>
            <w:tcW w:w="8889" w:type="dxa"/>
          </w:tcPr>
          <w:p w14:paraId="6ED6A8D0" w14:textId="77777777" w:rsidR="00E13599" w:rsidRPr="00C7243B" w:rsidRDefault="00E13599" w:rsidP="005330EB">
            <w:pPr>
              <w:spacing w:line="480" w:lineRule="exact"/>
              <w:ind w:left="1126" w:hanging="1126"/>
              <w:jc w:val="both"/>
              <w:rPr>
                <w:rFonts w:ascii="標楷體" w:eastAsia="標楷體" w:hAnsi="標楷體"/>
                <w:b/>
                <w:kern w:val="0"/>
                <w:sz w:val="28"/>
                <w:szCs w:val="28"/>
              </w:rPr>
            </w:pPr>
            <w:r w:rsidRPr="00C7243B">
              <w:rPr>
                <w:rFonts w:ascii="標楷體" w:eastAsia="標楷體" w:hAnsi="標楷體" w:hint="eastAsia"/>
                <w:b/>
                <w:kern w:val="0"/>
                <w:sz w:val="28"/>
                <w:szCs w:val="28"/>
              </w:rPr>
              <w:t>態樣</w:t>
            </w:r>
            <w:proofErr w:type="gramStart"/>
            <w:r w:rsidRPr="00C7243B">
              <w:rPr>
                <w:rFonts w:ascii="標楷體" w:eastAsia="標楷體" w:hAnsi="標楷體" w:hint="eastAsia"/>
                <w:b/>
                <w:kern w:val="0"/>
                <w:sz w:val="28"/>
                <w:szCs w:val="28"/>
              </w:rPr>
              <w:t>一</w:t>
            </w:r>
            <w:proofErr w:type="gramEnd"/>
            <w:r w:rsidRPr="00C7243B">
              <w:rPr>
                <w:rFonts w:ascii="標楷體" w:eastAsia="標楷體" w:hAnsi="標楷體" w:hint="eastAsia"/>
                <w:b/>
                <w:kern w:val="0"/>
                <w:sz w:val="28"/>
                <w:szCs w:val="28"/>
              </w:rPr>
              <w:t>：應予評估資產申報錯誤</w:t>
            </w:r>
            <w:r w:rsidR="00F57048" w:rsidRPr="00C7243B">
              <w:rPr>
                <w:rFonts w:ascii="標楷體" w:eastAsia="標楷體" w:hAnsi="標楷體" w:hint="eastAsia"/>
                <w:b/>
                <w:kern w:val="0"/>
                <w:sz w:val="28"/>
                <w:szCs w:val="28"/>
              </w:rPr>
              <w:t>或未依</w:t>
            </w:r>
            <w:r w:rsidR="001A16CD" w:rsidRPr="00C7243B">
              <w:rPr>
                <w:rFonts w:ascii="標楷體" w:eastAsia="標楷體" w:hAnsi="標楷體" w:cs="新細明體" w:hint="eastAsia"/>
                <w:b/>
                <w:kern w:val="0"/>
                <w:sz w:val="28"/>
                <w:szCs w:val="28"/>
              </w:rPr>
              <w:t>國際財務報導準則第9號</w:t>
            </w:r>
            <w:r w:rsidR="00C060A1" w:rsidRPr="00C7243B">
              <w:rPr>
                <w:rFonts w:ascii="標楷體" w:eastAsia="標楷體" w:hAnsi="標楷體" w:cs="新細明體" w:hint="eastAsia"/>
                <w:b/>
                <w:kern w:val="0"/>
                <w:sz w:val="28"/>
                <w:szCs w:val="28"/>
              </w:rPr>
              <w:t>公報(IFRS9)</w:t>
            </w:r>
            <w:r w:rsidR="00F57048" w:rsidRPr="00C7243B">
              <w:rPr>
                <w:rFonts w:ascii="標楷體" w:eastAsia="標楷體" w:hAnsi="標楷體" w:hint="eastAsia"/>
                <w:b/>
                <w:kern w:val="0"/>
                <w:sz w:val="28"/>
                <w:szCs w:val="28"/>
              </w:rPr>
              <w:t>預期信用損失評估</w:t>
            </w:r>
            <w:r w:rsidRPr="00C7243B">
              <w:rPr>
                <w:rFonts w:ascii="標楷體" w:eastAsia="標楷體" w:hAnsi="標楷體" w:hint="eastAsia"/>
                <w:b/>
                <w:kern w:val="0"/>
                <w:sz w:val="28"/>
                <w:szCs w:val="28"/>
              </w:rPr>
              <w:t>：</w:t>
            </w:r>
          </w:p>
          <w:p w14:paraId="3C171E69" w14:textId="77777777" w:rsidR="00C060A1" w:rsidRPr="00C7243B" w:rsidRDefault="00C060A1" w:rsidP="005330EB">
            <w:pPr>
              <w:spacing w:line="480" w:lineRule="exact"/>
              <w:ind w:leftChars="469" w:left="1410" w:hanging="284"/>
              <w:jc w:val="both"/>
              <w:rPr>
                <w:rFonts w:ascii="標楷體" w:eastAsia="標楷體" w:hAnsi="標楷體"/>
                <w:b/>
                <w:kern w:val="0"/>
                <w:sz w:val="28"/>
                <w:szCs w:val="20"/>
              </w:rPr>
            </w:pPr>
            <w:r w:rsidRPr="00C7243B">
              <w:rPr>
                <w:rFonts w:ascii="標楷體" w:eastAsia="標楷體" w:hAnsi="標楷體" w:hint="eastAsia"/>
                <w:b/>
                <w:kern w:val="0"/>
                <w:sz w:val="28"/>
                <w:szCs w:val="28"/>
              </w:rPr>
              <w:t>1.</w:t>
            </w:r>
            <w:proofErr w:type="gramStart"/>
            <w:r w:rsidRPr="00C7243B">
              <w:rPr>
                <w:rFonts w:ascii="標楷體" w:eastAsia="標楷體" w:hAnsi="標楷體" w:hint="eastAsia"/>
                <w:b/>
                <w:kern w:val="0"/>
                <w:sz w:val="28"/>
                <w:szCs w:val="28"/>
              </w:rPr>
              <w:t>逾催戶之</w:t>
            </w:r>
            <w:proofErr w:type="gramEnd"/>
            <w:r w:rsidRPr="00C7243B">
              <w:rPr>
                <w:rFonts w:ascii="標楷體" w:eastAsia="標楷體" w:hAnsi="標楷體" w:hint="eastAsia"/>
                <w:b/>
                <w:kern w:val="0"/>
                <w:sz w:val="28"/>
                <w:szCs w:val="28"/>
              </w:rPr>
              <w:t>代墊訴訟費用</w:t>
            </w:r>
            <w:r w:rsidR="00F45795" w:rsidRPr="00C7243B">
              <w:rPr>
                <w:rFonts w:ascii="標楷體" w:eastAsia="標楷體" w:hAnsi="標楷體" w:hint="eastAsia"/>
                <w:b/>
                <w:kern w:val="0"/>
                <w:sz w:val="28"/>
                <w:szCs w:val="28"/>
              </w:rPr>
              <w:t>或已列報應予評估授信資產</w:t>
            </w:r>
            <w:r w:rsidR="0060515C" w:rsidRPr="00C7243B">
              <w:rPr>
                <w:rFonts w:ascii="標楷體" w:eastAsia="標楷體" w:hAnsi="標楷體" w:hint="eastAsia"/>
                <w:b/>
                <w:kern w:val="0"/>
                <w:sz w:val="28"/>
                <w:szCs w:val="28"/>
              </w:rPr>
              <w:t>之</w:t>
            </w:r>
            <w:r w:rsidR="00F45795" w:rsidRPr="00C7243B">
              <w:rPr>
                <w:rFonts w:ascii="標楷體" w:eastAsia="標楷體" w:hAnsi="標楷體"/>
                <w:b/>
                <w:kern w:val="0"/>
                <w:sz w:val="28"/>
                <w:szCs w:val="28"/>
              </w:rPr>
              <w:t>應收利息</w:t>
            </w:r>
            <w:r w:rsidRPr="00C7243B">
              <w:rPr>
                <w:rFonts w:ascii="標楷體" w:eastAsia="標楷體" w:hAnsi="標楷體" w:hint="eastAsia"/>
                <w:b/>
                <w:kern w:val="0"/>
                <w:sz w:val="28"/>
                <w:szCs w:val="28"/>
              </w:rPr>
              <w:t>，漏未列</w:t>
            </w:r>
            <w:r w:rsidR="00613BE7" w:rsidRPr="00C7243B">
              <w:rPr>
                <w:rFonts w:ascii="標楷體" w:eastAsia="標楷體" w:hAnsi="標楷體" w:hint="eastAsia"/>
                <w:b/>
                <w:kern w:val="0"/>
                <w:sz w:val="28"/>
                <w:szCs w:val="28"/>
              </w:rPr>
              <w:t>入</w:t>
            </w:r>
            <w:r w:rsidRPr="00C7243B">
              <w:rPr>
                <w:rFonts w:ascii="標楷體" w:eastAsia="標楷體" w:hAnsi="標楷體" w:hint="eastAsia"/>
                <w:b/>
                <w:kern w:val="0"/>
                <w:sz w:val="28"/>
                <w:szCs w:val="28"/>
              </w:rPr>
              <w:t>評估或評估分類錯誤。</w:t>
            </w:r>
          </w:p>
          <w:p w14:paraId="5DF67CE2" w14:textId="77777777" w:rsidR="00C060A1" w:rsidRPr="00C7243B" w:rsidRDefault="00C060A1" w:rsidP="005330EB">
            <w:pPr>
              <w:spacing w:line="480" w:lineRule="exact"/>
              <w:ind w:leftChars="469" w:left="1410" w:hanging="284"/>
              <w:jc w:val="both"/>
              <w:rPr>
                <w:rFonts w:ascii="標楷體" w:eastAsia="標楷體" w:hAnsi="標楷體"/>
                <w:b/>
                <w:kern w:val="0"/>
                <w:sz w:val="28"/>
                <w:szCs w:val="20"/>
              </w:rPr>
            </w:pPr>
            <w:r w:rsidRPr="00C7243B">
              <w:rPr>
                <w:rFonts w:ascii="標楷體" w:eastAsia="標楷體" w:hAnsi="標楷體" w:hint="eastAsia"/>
                <w:b/>
                <w:kern w:val="0"/>
                <w:sz w:val="28"/>
                <w:szCs w:val="28"/>
              </w:rPr>
              <w:t>2.</w:t>
            </w:r>
            <w:proofErr w:type="gramStart"/>
            <w:r w:rsidRPr="00C7243B">
              <w:rPr>
                <w:rFonts w:ascii="標楷體" w:eastAsia="標楷體" w:hAnsi="標楷體" w:hint="eastAsia"/>
                <w:b/>
                <w:kern w:val="0"/>
                <w:sz w:val="28"/>
                <w:szCs w:val="28"/>
              </w:rPr>
              <w:t>按攤銷後</w:t>
            </w:r>
            <w:proofErr w:type="gramEnd"/>
            <w:r w:rsidRPr="00C7243B">
              <w:rPr>
                <w:rFonts w:ascii="標楷體" w:eastAsia="標楷體" w:hAnsi="標楷體" w:hint="eastAsia"/>
                <w:b/>
                <w:kern w:val="0"/>
                <w:sz w:val="28"/>
                <w:szCs w:val="28"/>
              </w:rPr>
              <w:t>成本衡量之債務工具投資，誤以面額(含應收利息)計算減損損失，未以折(溢)</w:t>
            </w:r>
            <w:proofErr w:type="gramStart"/>
            <w:r w:rsidRPr="00C7243B">
              <w:rPr>
                <w:rFonts w:ascii="標楷體" w:eastAsia="標楷體" w:hAnsi="標楷體" w:hint="eastAsia"/>
                <w:b/>
                <w:kern w:val="0"/>
                <w:sz w:val="28"/>
                <w:szCs w:val="28"/>
              </w:rPr>
              <w:t>價攤銷後</w:t>
            </w:r>
            <w:proofErr w:type="gramEnd"/>
            <w:r w:rsidRPr="00C7243B">
              <w:rPr>
                <w:rFonts w:ascii="標楷體" w:eastAsia="標楷體" w:hAnsi="標楷體" w:hint="eastAsia"/>
                <w:b/>
                <w:kern w:val="0"/>
                <w:sz w:val="28"/>
                <w:szCs w:val="28"/>
              </w:rPr>
              <w:t>之</w:t>
            </w:r>
            <w:proofErr w:type="gramStart"/>
            <w:r w:rsidRPr="00C7243B">
              <w:rPr>
                <w:rFonts w:ascii="標楷體" w:eastAsia="標楷體" w:hAnsi="標楷體" w:hint="eastAsia"/>
                <w:b/>
                <w:kern w:val="0"/>
                <w:sz w:val="28"/>
                <w:szCs w:val="28"/>
              </w:rPr>
              <w:t>帳面</w:t>
            </w:r>
            <w:proofErr w:type="gramEnd"/>
            <w:r w:rsidRPr="00C7243B">
              <w:rPr>
                <w:rFonts w:ascii="標楷體" w:eastAsia="標楷體" w:hAnsi="標楷體" w:hint="eastAsia"/>
                <w:b/>
                <w:kern w:val="0"/>
                <w:sz w:val="28"/>
                <w:szCs w:val="28"/>
              </w:rPr>
              <w:t>淨額(含應收利息)計算，並申報應予評估資產(</w:t>
            </w:r>
            <w:proofErr w:type="gramStart"/>
            <w:r w:rsidRPr="00C7243B">
              <w:rPr>
                <w:rFonts w:ascii="標楷體" w:eastAsia="標楷體" w:hAnsi="標楷體" w:hint="eastAsia"/>
                <w:b/>
                <w:kern w:val="0"/>
                <w:sz w:val="28"/>
                <w:szCs w:val="20"/>
              </w:rPr>
              <w:t>Ⅴ類</w:t>
            </w:r>
            <w:proofErr w:type="gramEnd"/>
            <w:r w:rsidRPr="00C7243B">
              <w:rPr>
                <w:rFonts w:ascii="標楷體" w:eastAsia="標楷體" w:hAnsi="標楷體" w:hint="eastAsia"/>
                <w:b/>
                <w:kern w:val="0"/>
                <w:sz w:val="28"/>
                <w:szCs w:val="20"/>
              </w:rPr>
              <w:t>)。</w:t>
            </w:r>
          </w:p>
          <w:p w14:paraId="5421C2AA" w14:textId="77777777" w:rsidR="00C060A1" w:rsidRPr="00C7243B" w:rsidRDefault="00C060A1" w:rsidP="005330EB">
            <w:pPr>
              <w:spacing w:line="480" w:lineRule="exact"/>
              <w:ind w:leftChars="469" w:left="1410" w:hanging="284"/>
              <w:jc w:val="both"/>
              <w:rPr>
                <w:rFonts w:ascii="標楷體" w:eastAsia="標楷體" w:hAnsi="標楷體"/>
                <w:b/>
                <w:kern w:val="0"/>
                <w:sz w:val="28"/>
                <w:szCs w:val="20"/>
              </w:rPr>
            </w:pPr>
            <w:r w:rsidRPr="00C7243B">
              <w:rPr>
                <w:rFonts w:ascii="標楷體" w:eastAsia="標楷體" w:hAnsi="標楷體" w:hint="eastAsia"/>
                <w:b/>
                <w:kern w:val="0"/>
                <w:sz w:val="28"/>
                <w:szCs w:val="20"/>
              </w:rPr>
              <w:t>3.承做聯合授信之不可取消約定融資額度未用額度，雖有依IFRS9評估可能遭受損失，惟未申報</w:t>
            </w:r>
            <w:r w:rsidRPr="00C7243B">
              <w:rPr>
                <w:rFonts w:ascii="標楷體" w:eastAsia="標楷體" w:hAnsi="標楷體" w:hint="eastAsia"/>
                <w:b/>
                <w:kern w:val="0"/>
                <w:sz w:val="28"/>
                <w:szCs w:val="28"/>
              </w:rPr>
              <w:t>應予評估資產(</w:t>
            </w:r>
            <w:proofErr w:type="gramStart"/>
            <w:r w:rsidRPr="00C7243B">
              <w:rPr>
                <w:rFonts w:ascii="標楷體" w:eastAsia="標楷體" w:hAnsi="標楷體" w:hint="eastAsia"/>
                <w:b/>
                <w:kern w:val="0"/>
                <w:sz w:val="28"/>
                <w:szCs w:val="20"/>
              </w:rPr>
              <w:t>Ⅴ類</w:t>
            </w:r>
            <w:proofErr w:type="gramEnd"/>
            <w:r w:rsidRPr="00C7243B">
              <w:rPr>
                <w:rFonts w:ascii="標楷體" w:eastAsia="標楷體" w:hAnsi="標楷體" w:hint="eastAsia"/>
                <w:b/>
                <w:kern w:val="0"/>
                <w:sz w:val="28"/>
                <w:szCs w:val="20"/>
              </w:rPr>
              <w:t>)，並提列融資承諾準備。</w:t>
            </w:r>
          </w:p>
          <w:p w14:paraId="652249F4" w14:textId="3D0A52FA" w:rsidR="00C060A1" w:rsidRPr="00C7243B" w:rsidRDefault="009F08D1" w:rsidP="005330EB">
            <w:pPr>
              <w:spacing w:line="480" w:lineRule="exact"/>
              <w:ind w:leftChars="469" w:left="1410" w:hanging="284"/>
              <w:jc w:val="both"/>
              <w:rPr>
                <w:rFonts w:ascii="標楷體" w:eastAsia="標楷體" w:hAnsi="標楷體"/>
                <w:b/>
                <w:kern w:val="0"/>
                <w:sz w:val="28"/>
                <w:szCs w:val="28"/>
              </w:rPr>
            </w:pPr>
            <w:r w:rsidRPr="00C7243B">
              <w:rPr>
                <w:rFonts w:ascii="標楷體" w:eastAsia="標楷體" w:hAnsi="標楷體" w:hint="eastAsia"/>
                <w:b/>
                <w:kern w:val="0"/>
                <w:sz w:val="28"/>
                <w:szCs w:val="28"/>
              </w:rPr>
              <w:t>4.</w:t>
            </w:r>
            <w:r w:rsidR="00C060A1" w:rsidRPr="00C7243B">
              <w:rPr>
                <w:rFonts w:ascii="標楷體" w:eastAsia="標楷體" w:hAnsi="標楷體" w:hint="eastAsia"/>
                <w:b/>
                <w:kern w:val="0"/>
                <w:sz w:val="28"/>
                <w:szCs w:val="28"/>
              </w:rPr>
              <w:t>其他資產項目，有漏未依IFRS9辦理評估，或雖有依IFRS9辦理評估，惟未</w:t>
            </w:r>
            <w:r w:rsidR="00DA2DEE" w:rsidRPr="00C7243B">
              <w:rPr>
                <w:rFonts w:ascii="標楷體" w:eastAsia="標楷體" w:hAnsi="標楷體" w:hint="eastAsia"/>
                <w:b/>
                <w:kern w:val="0"/>
                <w:sz w:val="28"/>
                <w:szCs w:val="28"/>
              </w:rPr>
              <w:t>依規定提列備抵呆帳或</w:t>
            </w:r>
            <w:r w:rsidR="00C060A1" w:rsidRPr="00C7243B">
              <w:rPr>
                <w:rFonts w:ascii="標楷體" w:eastAsia="標楷體" w:hAnsi="標楷體" w:hint="eastAsia"/>
                <w:b/>
                <w:kern w:val="0"/>
                <w:sz w:val="28"/>
                <w:szCs w:val="28"/>
              </w:rPr>
              <w:t>列入應予評估資產(</w:t>
            </w:r>
            <w:proofErr w:type="gramStart"/>
            <w:r w:rsidR="00C060A1" w:rsidRPr="00C7243B">
              <w:rPr>
                <w:rFonts w:ascii="標楷體" w:eastAsia="標楷體" w:hAnsi="標楷體" w:hint="eastAsia"/>
                <w:b/>
                <w:kern w:val="0"/>
                <w:sz w:val="28"/>
                <w:szCs w:val="20"/>
              </w:rPr>
              <w:t>Ⅴ類</w:t>
            </w:r>
            <w:proofErr w:type="gramEnd"/>
            <w:r w:rsidR="00C060A1" w:rsidRPr="00C7243B">
              <w:rPr>
                <w:rFonts w:ascii="標楷體" w:eastAsia="標楷體" w:hAnsi="標楷體" w:hint="eastAsia"/>
                <w:b/>
                <w:kern w:val="0"/>
                <w:sz w:val="28"/>
                <w:szCs w:val="20"/>
              </w:rPr>
              <w:t>)</w:t>
            </w:r>
            <w:r w:rsidR="00C060A1" w:rsidRPr="00C7243B">
              <w:rPr>
                <w:rFonts w:ascii="標楷體" w:eastAsia="標楷體" w:hAnsi="標楷體" w:hint="eastAsia"/>
                <w:b/>
                <w:kern w:val="0"/>
                <w:sz w:val="28"/>
                <w:szCs w:val="28"/>
              </w:rPr>
              <w:t>申報，如：</w:t>
            </w:r>
            <w:r w:rsidR="00C060A1" w:rsidRPr="00C7243B">
              <w:rPr>
                <w:rFonts w:ascii="標楷體" w:eastAsia="標楷體" w:hAnsi="標楷體" w:hint="eastAsia"/>
                <w:b/>
                <w:kern w:val="0"/>
                <w:sz w:val="28"/>
                <w:szCs w:val="20"/>
              </w:rPr>
              <w:t>應收利息</w:t>
            </w:r>
            <w:r w:rsidR="00C060A1" w:rsidRPr="00C7243B">
              <w:rPr>
                <w:rFonts w:ascii="標楷體" w:eastAsia="標楷體" w:hAnsi="標楷體" w:hint="eastAsia"/>
                <w:b/>
                <w:kern w:val="0"/>
                <w:sz w:val="28"/>
                <w:szCs w:val="28"/>
              </w:rPr>
              <w:t>(放款、存放銀行同業等)</w:t>
            </w:r>
            <w:r w:rsidR="00C060A1" w:rsidRPr="00C7243B">
              <w:rPr>
                <w:rFonts w:ascii="標楷體" w:eastAsia="標楷體" w:hAnsi="標楷體" w:hint="eastAsia"/>
                <w:b/>
                <w:kern w:val="0"/>
                <w:sz w:val="28"/>
                <w:szCs w:val="20"/>
              </w:rPr>
              <w:t>、</w:t>
            </w:r>
            <w:r w:rsidR="00C060A1" w:rsidRPr="00C7243B">
              <w:rPr>
                <w:rFonts w:ascii="標楷體" w:eastAsia="標楷體" w:hAnsi="標楷體" w:hint="eastAsia"/>
                <w:b/>
                <w:kern w:val="0"/>
                <w:sz w:val="28"/>
                <w:szCs w:val="28"/>
              </w:rPr>
              <w:t>應收收益</w:t>
            </w:r>
            <w:r w:rsidR="00F54190" w:rsidRPr="00C7243B">
              <w:rPr>
                <w:rFonts w:ascii="標楷體" w:eastAsia="標楷體" w:hAnsi="標楷體" w:hint="eastAsia"/>
                <w:b/>
                <w:kern w:val="0"/>
                <w:sz w:val="28"/>
                <w:szCs w:val="28"/>
              </w:rPr>
              <w:t>、應收帳款</w:t>
            </w:r>
            <w:r w:rsidR="00C060A1" w:rsidRPr="00C7243B">
              <w:rPr>
                <w:rFonts w:ascii="標楷體" w:eastAsia="標楷體" w:hAnsi="標楷體" w:hint="eastAsia"/>
                <w:b/>
                <w:kern w:val="0"/>
                <w:sz w:val="28"/>
                <w:szCs w:val="28"/>
              </w:rPr>
              <w:t>、</w:t>
            </w:r>
            <w:proofErr w:type="gramStart"/>
            <w:r w:rsidR="00C060A1" w:rsidRPr="00C7243B">
              <w:rPr>
                <w:rFonts w:ascii="標楷體" w:eastAsia="標楷體" w:hAnsi="標楷體" w:hint="eastAsia"/>
                <w:b/>
                <w:kern w:val="0"/>
                <w:sz w:val="28"/>
                <w:szCs w:val="28"/>
              </w:rPr>
              <w:t>存出保證金</w:t>
            </w:r>
            <w:proofErr w:type="gramEnd"/>
            <w:r w:rsidR="00C060A1" w:rsidRPr="00C7243B">
              <w:rPr>
                <w:rFonts w:ascii="標楷體" w:eastAsia="標楷體" w:hAnsi="標楷體" w:hint="eastAsia"/>
                <w:b/>
                <w:kern w:val="0"/>
                <w:sz w:val="28"/>
                <w:szCs w:val="28"/>
              </w:rPr>
              <w:t>及投資性不動產等。</w:t>
            </w:r>
          </w:p>
          <w:p w14:paraId="6F7C03DC" w14:textId="2FE5C091" w:rsidR="006A7B77" w:rsidRPr="00C7243B" w:rsidRDefault="007A3F2A" w:rsidP="005330EB">
            <w:pPr>
              <w:spacing w:line="480" w:lineRule="exact"/>
              <w:ind w:leftChars="469" w:left="1410" w:hanging="284"/>
              <w:jc w:val="both"/>
              <w:rPr>
                <w:rFonts w:ascii="標楷體" w:eastAsia="標楷體" w:hAnsi="標楷體"/>
                <w:b/>
                <w:kern w:val="0"/>
                <w:sz w:val="28"/>
                <w:szCs w:val="28"/>
              </w:rPr>
            </w:pPr>
            <w:r w:rsidRPr="00C7243B">
              <w:rPr>
                <w:rFonts w:ascii="標楷體" w:eastAsia="標楷體" w:hAnsi="標楷體" w:hint="eastAsia"/>
                <w:b/>
                <w:kern w:val="0"/>
                <w:sz w:val="28"/>
                <w:szCs w:val="28"/>
              </w:rPr>
              <w:t>5</w:t>
            </w:r>
            <w:r w:rsidR="00A35EB2" w:rsidRPr="00C7243B">
              <w:rPr>
                <w:rFonts w:ascii="標楷體" w:eastAsia="標楷體" w:hAnsi="標楷體"/>
                <w:b/>
                <w:kern w:val="0"/>
                <w:sz w:val="28"/>
                <w:szCs w:val="28"/>
              </w:rPr>
              <w:t>.</w:t>
            </w:r>
            <w:proofErr w:type="gramStart"/>
            <w:r w:rsidR="00751B79" w:rsidRPr="00C7243B">
              <w:rPr>
                <w:rFonts w:ascii="標楷體" w:eastAsia="標楷體" w:hAnsi="標楷體" w:hint="eastAsia"/>
                <w:b/>
                <w:kern w:val="0"/>
                <w:sz w:val="28"/>
                <w:szCs w:val="28"/>
              </w:rPr>
              <w:t>承作</w:t>
            </w:r>
            <w:proofErr w:type="gramEnd"/>
            <w:r w:rsidR="00751B79" w:rsidRPr="00C7243B">
              <w:rPr>
                <w:rFonts w:ascii="標楷體" w:eastAsia="標楷體" w:hAnsi="標楷體" w:cs="新細明體" w:hint="eastAsia"/>
                <w:b/>
                <w:kern w:val="0"/>
                <w:sz w:val="28"/>
                <w:szCs w:val="20"/>
              </w:rPr>
              <w:t>衍生性金融商品未平倉前發生</w:t>
            </w:r>
            <w:r w:rsidR="00426F23" w:rsidRPr="00C7243B">
              <w:rPr>
                <w:rFonts w:ascii="標楷體" w:eastAsia="標楷體" w:hAnsi="標楷體" w:cs="新細明體" w:hint="eastAsia"/>
                <w:b/>
                <w:kern w:val="0"/>
                <w:sz w:val="28"/>
                <w:szCs w:val="20"/>
              </w:rPr>
              <w:t>之</w:t>
            </w:r>
            <w:r w:rsidR="00751B79" w:rsidRPr="00C7243B">
              <w:rPr>
                <w:rFonts w:ascii="標楷體" w:eastAsia="標楷體" w:hAnsi="標楷體" w:cs="新細明體" w:hint="eastAsia"/>
                <w:b/>
                <w:kern w:val="0"/>
                <w:sz w:val="28"/>
                <w:szCs w:val="20"/>
              </w:rPr>
              <w:t>違約應收款，</w:t>
            </w:r>
            <w:r w:rsidR="00426F23" w:rsidRPr="00C7243B">
              <w:rPr>
                <w:rFonts w:ascii="標楷體" w:eastAsia="標楷體" w:hAnsi="標楷體" w:cs="新細明體" w:hint="eastAsia"/>
                <w:b/>
                <w:kern w:val="0"/>
                <w:sz w:val="28"/>
                <w:szCs w:val="20"/>
              </w:rPr>
              <w:t>雖</w:t>
            </w:r>
            <w:r w:rsidR="00751B79" w:rsidRPr="00C7243B">
              <w:rPr>
                <w:rFonts w:ascii="標楷體" w:eastAsia="標楷體" w:hAnsi="標楷體" w:cs="新細明體" w:hint="eastAsia"/>
                <w:b/>
                <w:kern w:val="0"/>
                <w:sz w:val="28"/>
                <w:szCs w:val="20"/>
              </w:rPr>
              <w:t>依</w:t>
            </w:r>
            <w:r w:rsidR="00751B79" w:rsidRPr="00C7243B">
              <w:rPr>
                <w:rFonts w:ascii="標楷體" w:eastAsia="標楷體" w:hAnsi="標楷體" w:hint="eastAsia"/>
                <w:b/>
                <w:kern w:val="0"/>
                <w:sz w:val="28"/>
                <w:szCs w:val="28"/>
              </w:rPr>
              <w:t>衍生性金融商品貸方評價調整</w:t>
            </w:r>
            <w:r w:rsidR="00426F23" w:rsidRPr="00C7243B">
              <w:rPr>
                <w:rFonts w:ascii="標楷體" w:eastAsia="標楷體" w:hAnsi="標楷體" w:hint="eastAsia"/>
                <w:b/>
                <w:kern w:val="0"/>
                <w:sz w:val="28"/>
                <w:szCs w:val="28"/>
              </w:rPr>
              <w:t>(</w:t>
            </w:r>
            <w:r w:rsidR="00751B79" w:rsidRPr="00C7243B">
              <w:rPr>
                <w:rFonts w:ascii="標楷體" w:eastAsia="標楷體" w:hAnsi="標楷體" w:hint="eastAsia"/>
                <w:b/>
                <w:kern w:val="0"/>
                <w:sz w:val="28"/>
                <w:szCs w:val="28"/>
              </w:rPr>
              <w:t>CVA</w:t>
            </w:r>
            <w:r w:rsidR="00426F23" w:rsidRPr="00C7243B">
              <w:rPr>
                <w:rFonts w:ascii="標楷體" w:eastAsia="標楷體" w:hAnsi="標楷體" w:hint="eastAsia"/>
                <w:b/>
                <w:kern w:val="0"/>
                <w:sz w:val="28"/>
                <w:szCs w:val="28"/>
              </w:rPr>
              <w:t>)</w:t>
            </w:r>
            <w:r w:rsidR="00751B79" w:rsidRPr="00C7243B">
              <w:rPr>
                <w:rFonts w:ascii="標楷體" w:eastAsia="標楷體" w:hAnsi="標楷體" w:hint="eastAsia"/>
                <w:b/>
                <w:kern w:val="0"/>
                <w:sz w:val="28"/>
                <w:szCs w:val="28"/>
              </w:rPr>
              <w:t>規定</w:t>
            </w:r>
            <w:r w:rsidR="00353069" w:rsidRPr="00C7243B">
              <w:rPr>
                <w:rFonts w:ascii="標楷體" w:eastAsia="標楷體" w:hAnsi="標楷體" w:hint="eastAsia"/>
                <w:b/>
                <w:kern w:val="0"/>
                <w:sz w:val="28"/>
                <w:szCs w:val="28"/>
              </w:rPr>
              <w:t>以</w:t>
            </w:r>
            <w:r w:rsidR="00751B79" w:rsidRPr="00C7243B">
              <w:rPr>
                <w:rFonts w:ascii="標楷體" w:eastAsia="標楷體" w:hAnsi="標楷體" w:hint="eastAsia"/>
                <w:b/>
                <w:kern w:val="0"/>
                <w:sz w:val="28"/>
                <w:szCs w:val="28"/>
              </w:rPr>
              <w:t>違約損失率</w:t>
            </w:r>
            <w:r w:rsidR="00353069" w:rsidRPr="00C7243B">
              <w:rPr>
                <w:rFonts w:ascii="標楷體" w:eastAsia="標楷體" w:hAnsi="標楷體" w:hint="eastAsia"/>
                <w:b/>
                <w:kern w:val="0"/>
                <w:sz w:val="28"/>
                <w:szCs w:val="28"/>
              </w:rPr>
              <w:t>(</w:t>
            </w:r>
            <w:r w:rsidR="00353069" w:rsidRPr="00C7243B">
              <w:rPr>
                <w:rFonts w:ascii="標楷體" w:eastAsia="標楷體" w:hAnsi="標楷體"/>
                <w:b/>
                <w:kern w:val="0"/>
                <w:sz w:val="28"/>
                <w:szCs w:val="28"/>
              </w:rPr>
              <w:t>LGD</w:t>
            </w:r>
            <w:r w:rsidR="00353069" w:rsidRPr="00C7243B">
              <w:rPr>
                <w:rFonts w:ascii="標楷體" w:eastAsia="標楷體" w:hAnsi="標楷體" w:hint="eastAsia"/>
                <w:b/>
                <w:kern w:val="0"/>
                <w:sz w:val="28"/>
                <w:szCs w:val="28"/>
              </w:rPr>
              <w:t>)</w:t>
            </w:r>
            <w:r w:rsidR="00751B79" w:rsidRPr="00C7243B">
              <w:rPr>
                <w:rFonts w:ascii="標楷體" w:eastAsia="標楷體" w:hAnsi="標楷體" w:hint="eastAsia"/>
                <w:b/>
                <w:kern w:val="0"/>
                <w:sz w:val="28"/>
                <w:szCs w:val="28"/>
              </w:rPr>
              <w:t>未低於60</w:t>
            </w:r>
            <w:r w:rsidR="00426F23" w:rsidRPr="00C7243B">
              <w:rPr>
                <w:rFonts w:ascii="標楷體" w:eastAsia="標楷體" w:hAnsi="標楷體" w:hint="eastAsia"/>
                <w:b/>
                <w:kern w:val="0"/>
                <w:sz w:val="28"/>
                <w:szCs w:val="28"/>
              </w:rPr>
              <w:t>%</w:t>
            </w:r>
            <w:r w:rsidR="00353069" w:rsidRPr="00C7243B">
              <w:rPr>
                <w:rFonts w:ascii="標楷體" w:eastAsia="標楷體" w:hAnsi="標楷體" w:cs="新細明體" w:hint="eastAsia"/>
                <w:b/>
                <w:kern w:val="0"/>
                <w:sz w:val="28"/>
                <w:szCs w:val="20"/>
              </w:rPr>
              <w:t>評估減損</w:t>
            </w:r>
            <w:r w:rsidR="00EE3674" w:rsidRPr="00C7243B">
              <w:rPr>
                <w:rFonts w:ascii="標楷體" w:eastAsia="標楷體" w:hAnsi="標楷體" w:cs="新細明體" w:hint="eastAsia"/>
                <w:b/>
                <w:kern w:val="0"/>
                <w:sz w:val="28"/>
                <w:szCs w:val="20"/>
              </w:rPr>
              <w:t>，</w:t>
            </w:r>
            <w:proofErr w:type="gramStart"/>
            <w:r w:rsidR="00EE3674" w:rsidRPr="00C7243B">
              <w:rPr>
                <w:rFonts w:ascii="標楷體" w:eastAsia="標楷體" w:hAnsi="標楷體" w:cs="新細明體" w:hint="eastAsia"/>
                <w:b/>
                <w:kern w:val="0"/>
                <w:sz w:val="28"/>
                <w:szCs w:val="20"/>
              </w:rPr>
              <w:t>惟</w:t>
            </w:r>
            <w:r w:rsidR="00426F23" w:rsidRPr="00C7243B">
              <w:rPr>
                <w:rFonts w:ascii="標楷體" w:eastAsia="標楷體" w:hAnsi="標楷體" w:hint="eastAsia"/>
                <w:b/>
                <w:kern w:val="0"/>
                <w:sz w:val="28"/>
                <w:szCs w:val="28"/>
              </w:rPr>
              <w:t>誤填報為Ⅳ類</w:t>
            </w:r>
            <w:proofErr w:type="gramEnd"/>
            <w:r w:rsidR="00426F23" w:rsidRPr="00C7243B">
              <w:rPr>
                <w:rFonts w:ascii="標楷體" w:eastAsia="標楷體" w:hAnsi="標楷體" w:hint="eastAsia"/>
                <w:b/>
                <w:kern w:val="0"/>
                <w:sz w:val="28"/>
                <w:szCs w:val="28"/>
              </w:rPr>
              <w:t>，未以違約機率(</w:t>
            </w:r>
            <w:r w:rsidR="00426F23" w:rsidRPr="00C7243B">
              <w:rPr>
                <w:rFonts w:ascii="標楷體" w:eastAsia="標楷體" w:hAnsi="標楷體"/>
                <w:b/>
                <w:kern w:val="0"/>
                <w:sz w:val="28"/>
                <w:szCs w:val="28"/>
              </w:rPr>
              <w:t>PD)</w:t>
            </w:r>
            <w:r w:rsidR="00426F23" w:rsidRPr="00C7243B">
              <w:rPr>
                <w:rFonts w:ascii="標楷體" w:eastAsia="標楷體" w:hAnsi="標楷體" w:hint="eastAsia"/>
                <w:b/>
                <w:kern w:val="0"/>
                <w:sz w:val="28"/>
                <w:szCs w:val="28"/>
              </w:rPr>
              <w:t>100%填報</w:t>
            </w:r>
            <w:proofErr w:type="gramStart"/>
            <w:r w:rsidR="00426F23" w:rsidRPr="00C7243B">
              <w:rPr>
                <w:rFonts w:ascii="標楷體" w:eastAsia="標楷體" w:hAnsi="標楷體" w:cs="新細明體" w:hint="eastAsia"/>
                <w:b/>
                <w:kern w:val="0"/>
                <w:sz w:val="28"/>
                <w:szCs w:val="28"/>
              </w:rPr>
              <w:t>為</w:t>
            </w:r>
            <w:r w:rsidR="00426F23" w:rsidRPr="00C7243B">
              <w:rPr>
                <w:rFonts w:ascii="標楷體" w:eastAsia="標楷體" w:hAnsi="標楷體" w:hint="eastAsia"/>
                <w:b/>
                <w:kern w:val="0"/>
                <w:sz w:val="28"/>
                <w:szCs w:val="28"/>
              </w:rPr>
              <w:t>Ⅴ類</w:t>
            </w:r>
            <w:proofErr w:type="gramEnd"/>
            <w:r w:rsidR="00751B79" w:rsidRPr="00C7243B">
              <w:rPr>
                <w:rFonts w:ascii="標楷體" w:eastAsia="標楷體" w:hAnsi="標楷體" w:hint="eastAsia"/>
                <w:b/>
                <w:kern w:val="0"/>
                <w:sz w:val="28"/>
                <w:szCs w:val="28"/>
              </w:rPr>
              <w:t>。</w:t>
            </w:r>
          </w:p>
          <w:p w14:paraId="03ACF02F" w14:textId="0EC14C30" w:rsidR="00315863" w:rsidRPr="00C7243B" w:rsidRDefault="007A3F2A" w:rsidP="0060515C">
            <w:pPr>
              <w:spacing w:line="480" w:lineRule="exact"/>
              <w:ind w:leftChars="469" w:left="1410" w:hanging="284"/>
              <w:jc w:val="both"/>
              <w:rPr>
                <w:rFonts w:ascii="標楷體" w:eastAsia="標楷體" w:hAnsi="標楷體"/>
                <w:b/>
                <w:kern w:val="0"/>
                <w:sz w:val="28"/>
                <w:szCs w:val="28"/>
              </w:rPr>
            </w:pPr>
            <w:r w:rsidRPr="00C7243B">
              <w:rPr>
                <w:rFonts w:ascii="標楷體" w:eastAsia="標楷體" w:hAnsi="標楷體" w:hint="eastAsia"/>
                <w:b/>
                <w:kern w:val="0"/>
                <w:sz w:val="28"/>
                <w:szCs w:val="28"/>
              </w:rPr>
              <w:t>6</w:t>
            </w:r>
            <w:r w:rsidR="009F08D1" w:rsidRPr="00C7243B">
              <w:rPr>
                <w:rFonts w:ascii="標楷體" w:eastAsia="標楷體" w:hAnsi="標楷體" w:hint="eastAsia"/>
                <w:b/>
                <w:kern w:val="0"/>
                <w:sz w:val="28"/>
                <w:szCs w:val="28"/>
              </w:rPr>
              <w:t>.</w:t>
            </w:r>
            <w:r w:rsidR="00315863" w:rsidRPr="00C7243B">
              <w:rPr>
                <w:rFonts w:ascii="標楷體" w:eastAsia="標楷體" w:hAnsi="標楷體" w:hint="eastAsia"/>
                <w:b/>
                <w:kern w:val="0"/>
                <w:sz w:val="28"/>
                <w:szCs w:val="28"/>
              </w:rPr>
              <w:t>申報BI345第Ⅰ類授信資產</w:t>
            </w:r>
            <w:r w:rsidR="00934333" w:rsidRPr="00C7243B">
              <w:rPr>
                <w:rFonts w:ascii="標楷體" w:eastAsia="標楷體" w:hAnsi="標楷體" w:hint="eastAsia"/>
                <w:b/>
                <w:kern w:val="0"/>
                <w:sz w:val="28"/>
                <w:szCs w:val="28"/>
              </w:rPr>
              <w:t>之無追索權應收承購帳款</w:t>
            </w:r>
            <w:r w:rsidR="00315863" w:rsidRPr="00C7243B">
              <w:rPr>
                <w:rFonts w:ascii="標楷體" w:eastAsia="標楷體" w:hAnsi="標楷體" w:hint="eastAsia"/>
                <w:b/>
                <w:kern w:val="0"/>
                <w:sz w:val="28"/>
                <w:szCs w:val="28"/>
              </w:rPr>
              <w:t>，誤以折現後之金額列報。</w:t>
            </w:r>
          </w:p>
          <w:p w14:paraId="1C86E5DC" w14:textId="622E392E" w:rsidR="00A85ADF" w:rsidRPr="00C7243B" w:rsidRDefault="007A3F2A" w:rsidP="00A85ADF">
            <w:pPr>
              <w:spacing w:line="480" w:lineRule="exact"/>
              <w:ind w:leftChars="469" w:left="1410" w:hanging="284"/>
              <w:jc w:val="both"/>
              <w:rPr>
                <w:rFonts w:ascii="標楷體" w:eastAsia="標楷體" w:hAnsi="標楷體"/>
                <w:b/>
                <w:kern w:val="0"/>
                <w:sz w:val="28"/>
                <w:szCs w:val="28"/>
              </w:rPr>
            </w:pPr>
            <w:r w:rsidRPr="00C7243B">
              <w:rPr>
                <w:rFonts w:ascii="標楷體" w:eastAsia="標楷體" w:hAnsi="標楷體" w:hint="eastAsia"/>
                <w:b/>
                <w:kern w:val="0"/>
                <w:sz w:val="28"/>
                <w:szCs w:val="28"/>
              </w:rPr>
              <w:t>7</w:t>
            </w:r>
            <w:r w:rsidR="00A85ADF" w:rsidRPr="00C7243B">
              <w:rPr>
                <w:rFonts w:ascii="標楷體" w:eastAsia="標楷體" w:hAnsi="標楷體" w:hint="eastAsia"/>
                <w:b/>
                <w:kern w:val="0"/>
                <w:sz w:val="28"/>
                <w:szCs w:val="28"/>
              </w:rPr>
              <w:t>.帳列備抵呆帳及</w:t>
            </w:r>
            <w:r w:rsidR="00A85ADF" w:rsidRPr="00C7243B">
              <w:rPr>
                <w:rFonts w:ascii="標楷體" w:eastAsia="標楷體" w:hAnsi="標楷體"/>
                <w:b/>
                <w:kern w:val="0"/>
                <w:sz w:val="28"/>
                <w:szCs w:val="28"/>
              </w:rPr>
              <w:t>評價</w:t>
            </w:r>
            <w:r w:rsidR="00A85ADF" w:rsidRPr="00C7243B">
              <w:rPr>
                <w:rFonts w:ascii="標楷體" w:eastAsia="標楷體" w:hAnsi="標楷體" w:hint="eastAsia"/>
                <w:b/>
                <w:kern w:val="0"/>
                <w:sz w:val="28"/>
                <w:szCs w:val="28"/>
              </w:rPr>
              <w:t>準備</w:t>
            </w:r>
            <w:r w:rsidR="0074647D" w:rsidRPr="00C7243B">
              <w:rPr>
                <w:rFonts w:ascii="標楷體" w:eastAsia="標楷體" w:hAnsi="標楷體" w:hint="eastAsia"/>
                <w:b/>
                <w:kern w:val="0"/>
                <w:sz w:val="28"/>
                <w:szCs w:val="28"/>
              </w:rPr>
              <w:t>，</w:t>
            </w:r>
            <w:r w:rsidR="00A85ADF" w:rsidRPr="00C7243B">
              <w:rPr>
                <w:rFonts w:ascii="標楷體" w:eastAsia="標楷體" w:hAnsi="標楷體" w:hint="eastAsia"/>
                <w:b/>
                <w:kern w:val="0"/>
                <w:sz w:val="28"/>
                <w:szCs w:val="28"/>
              </w:rPr>
              <w:t>不足彌補</w:t>
            </w:r>
            <w:r w:rsidR="00613BE7" w:rsidRPr="00C7243B">
              <w:rPr>
                <w:rFonts w:ascii="標楷體" w:eastAsia="標楷體" w:hAnsi="標楷體" w:hint="eastAsia"/>
                <w:b/>
                <w:kern w:val="0"/>
                <w:sz w:val="28"/>
                <w:szCs w:val="28"/>
              </w:rPr>
              <w:t>資產</w:t>
            </w:r>
            <w:r w:rsidR="00A85ADF" w:rsidRPr="00C7243B">
              <w:rPr>
                <w:rFonts w:ascii="標楷體" w:eastAsia="標楷體" w:hAnsi="標楷體" w:hint="eastAsia"/>
                <w:b/>
                <w:kern w:val="0"/>
                <w:sz w:val="28"/>
                <w:szCs w:val="28"/>
              </w:rPr>
              <w:t>可能遭受損失</w:t>
            </w:r>
            <w:r w:rsidR="0074647D" w:rsidRPr="00C7243B">
              <w:rPr>
                <w:rFonts w:ascii="標楷體" w:eastAsia="標楷體" w:hAnsi="標楷體" w:hint="eastAsia"/>
                <w:b/>
                <w:kern w:val="0"/>
                <w:sz w:val="28"/>
                <w:szCs w:val="28"/>
              </w:rPr>
              <w:t>(含第I類正常授信資產之1%)。</w:t>
            </w:r>
          </w:p>
        </w:tc>
      </w:tr>
    </w:tbl>
    <w:p w14:paraId="1E2EF744" w14:textId="77777777" w:rsidR="00E13599" w:rsidRPr="00C7243B" w:rsidRDefault="00E13599" w:rsidP="000B4FBB">
      <w:pPr>
        <w:spacing w:line="460" w:lineRule="exact"/>
        <w:ind w:left="1276" w:hanging="1134"/>
        <w:jc w:val="both"/>
        <w:rPr>
          <w:rFonts w:ascii="標楷體" w:eastAsia="標楷體" w:hAnsi="標楷體"/>
          <w:b/>
          <w:sz w:val="28"/>
          <w:szCs w:val="28"/>
        </w:rPr>
      </w:pPr>
      <w:r w:rsidRPr="00C7243B">
        <w:rPr>
          <w:rFonts w:ascii="標楷體" w:eastAsia="標楷體" w:hAnsi="標楷體" w:hint="eastAsia"/>
          <w:b/>
          <w:sz w:val="28"/>
          <w:szCs w:val="28"/>
        </w:rPr>
        <w:t>改善作法：</w:t>
      </w:r>
    </w:p>
    <w:p w14:paraId="0AD0B4E9" w14:textId="77777777" w:rsidR="002E76EF" w:rsidRPr="00C7243B" w:rsidRDefault="0073721E" w:rsidP="00720769">
      <w:pPr>
        <w:pStyle w:val="a3"/>
        <w:numPr>
          <w:ilvl w:val="0"/>
          <w:numId w:val="1"/>
        </w:numPr>
        <w:spacing w:line="460" w:lineRule="exact"/>
        <w:ind w:leftChars="0" w:left="426" w:hanging="284"/>
        <w:jc w:val="both"/>
        <w:rPr>
          <w:rFonts w:ascii="標楷體" w:eastAsia="標楷體" w:hAnsi="標楷體"/>
          <w:sz w:val="28"/>
          <w:szCs w:val="28"/>
        </w:rPr>
      </w:pPr>
      <w:r w:rsidRPr="00C7243B">
        <w:rPr>
          <w:rFonts w:ascii="標楷體" w:eastAsia="標楷體" w:hAnsi="標楷體" w:hint="eastAsia"/>
          <w:sz w:val="28"/>
          <w:szCs w:val="28"/>
        </w:rPr>
        <w:t>參考法規：</w:t>
      </w:r>
    </w:p>
    <w:p w14:paraId="03B913E2" w14:textId="77777777" w:rsidR="00016310" w:rsidRPr="00C7243B" w:rsidRDefault="00016310" w:rsidP="00016310">
      <w:pPr>
        <w:spacing w:line="460" w:lineRule="exact"/>
        <w:ind w:leftChars="178" w:left="850" w:hangingChars="151" w:hanging="423"/>
        <w:jc w:val="both"/>
        <w:rPr>
          <w:rFonts w:ascii="標楷體" w:eastAsia="標楷體" w:hAnsi="標楷體"/>
          <w:sz w:val="28"/>
          <w:szCs w:val="28"/>
        </w:rPr>
      </w:pPr>
      <w:r w:rsidRPr="00C7243B">
        <w:rPr>
          <w:rFonts w:ascii="標楷體" w:eastAsia="標楷體" w:hAnsi="標楷體" w:hint="eastAsia"/>
          <w:sz w:val="28"/>
          <w:szCs w:val="28"/>
        </w:rPr>
        <w:t>(1)</w:t>
      </w:r>
      <w:r w:rsidR="00D861BC" w:rsidRPr="00C7243B">
        <w:rPr>
          <w:rFonts w:ascii="標楷體" w:eastAsia="標楷體" w:hAnsi="標楷體" w:hint="eastAsia"/>
          <w:sz w:val="28"/>
          <w:szCs w:val="28"/>
        </w:rPr>
        <w:t>銀行</w:t>
      </w:r>
      <w:r w:rsidRPr="00C7243B">
        <w:rPr>
          <w:rFonts w:ascii="標楷體" w:eastAsia="標楷體" w:hAnsi="標楷體"/>
          <w:sz w:val="28"/>
          <w:szCs w:val="28"/>
        </w:rPr>
        <w:t>資產評估損失準備提列及逾期放款催收款呆帳處理辦法</w:t>
      </w:r>
      <w:r w:rsidRPr="00C7243B">
        <w:rPr>
          <w:rFonts w:ascii="標楷體" w:eastAsia="標楷體" w:hAnsi="標楷體" w:hint="eastAsia"/>
          <w:sz w:val="28"/>
          <w:szCs w:val="28"/>
        </w:rPr>
        <w:t>。</w:t>
      </w:r>
    </w:p>
    <w:p w14:paraId="6E3C7248" w14:textId="77777777" w:rsidR="00C060A1" w:rsidRPr="00C7243B" w:rsidRDefault="00016310" w:rsidP="00C060A1">
      <w:pPr>
        <w:spacing w:line="460" w:lineRule="exact"/>
        <w:ind w:leftChars="178" w:left="850" w:hangingChars="151" w:hanging="423"/>
        <w:jc w:val="both"/>
        <w:rPr>
          <w:rFonts w:ascii="標楷體" w:eastAsia="標楷體" w:hAnsi="標楷體"/>
          <w:sz w:val="28"/>
          <w:szCs w:val="28"/>
        </w:rPr>
      </w:pPr>
      <w:r w:rsidRPr="00C7243B">
        <w:rPr>
          <w:rFonts w:ascii="標楷體" w:eastAsia="標楷體" w:hAnsi="標楷體" w:hint="eastAsia"/>
          <w:sz w:val="28"/>
          <w:szCs w:val="28"/>
        </w:rPr>
        <w:t>(2)</w:t>
      </w:r>
      <w:r w:rsidR="0073721E" w:rsidRPr="00C7243B">
        <w:rPr>
          <w:rFonts w:ascii="標楷體" w:eastAsia="標楷體" w:hAnsi="標楷體" w:hint="eastAsia"/>
          <w:sz w:val="28"/>
          <w:szCs w:val="28"/>
        </w:rPr>
        <w:t>單一申報窗口</w:t>
      </w:r>
      <w:r w:rsidR="000B4FBB" w:rsidRPr="00C7243B">
        <w:rPr>
          <w:rFonts w:ascii="標楷體" w:eastAsia="標楷體" w:hAnsi="標楷體" w:hint="eastAsia"/>
          <w:sz w:val="28"/>
          <w:szCs w:val="28"/>
        </w:rPr>
        <w:t>AI</w:t>
      </w:r>
      <w:r w:rsidR="005434FC" w:rsidRPr="00C7243B">
        <w:rPr>
          <w:rFonts w:ascii="標楷體" w:eastAsia="標楷體" w:hAnsi="標楷體" w:hint="eastAsia"/>
          <w:sz w:val="28"/>
          <w:szCs w:val="28"/>
        </w:rPr>
        <w:t>(</w:t>
      </w:r>
      <w:r w:rsidR="000B4FBB" w:rsidRPr="00C7243B">
        <w:rPr>
          <w:rFonts w:ascii="標楷體" w:eastAsia="標楷體" w:hAnsi="標楷體" w:hint="eastAsia"/>
          <w:sz w:val="28"/>
          <w:szCs w:val="28"/>
        </w:rPr>
        <w:t>BI</w:t>
      </w:r>
      <w:r w:rsidR="005434FC" w:rsidRPr="00C7243B">
        <w:rPr>
          <w:rFonts w:ascii="標楷體" w:eastAsia="標楷體" w:hAnsi="標楷體" w:hint="eastAsia"/>
          <w:sz w:val="28"/>
          <w:szCs w:val="28"/>
        </w:rPr>
        <w:t>、</w:t>
      </w:r>
      <w:r w:rsidR="005434FC" w:rsidRPr="00C7243B">
        <w:rPr>
          <w:rFonts w:ascii="標楷體" w:eastAsia="標楷體" w:hAnsi="標楷體"/>
          <w:sz w:val="28"/>
          <w:szCs w:val="28"/>
        </w:rPr>
        <w:t>DI</w:t>
      </w:r>
      <w:r w:rsidR="005434FC" w:rsidRPr="00C7243B">
        <w:rPr>
          <w:rFonts w:ascii="標楷體" w:eastAsia="標楷體" w:hAnsi="標楷體" w:hint="eastAsia"/>
          <w:sz w:val="28"/>
          <w:szCs w:val="28"/>
        </w:rPr>
        <w:t>)</w:t>
      </w:r>
      <w:r w:rsidR="000B4FBB" w:rsidRPr="00C7243B">
        <w:rPr>
          <w:rFonts w:ascii="標楷體" w:eastAsia="標楷體" w:hAnsi="標楷體" w:hint="eastAsia"/>
          <w:sz w:val="28"/>
          <w:szCs w:val="28"/>
        </w:rPr>
        <w:t>345</w:t>
      </w:r>
      <w:r w:rsidR="0073721E" w:rsidRPr="00C7243B">
        <w:rPr>
          <w:rFonts w:ascii="標楷體" w:eastAsia="標楷體" w:hAnsi="標楷體" w:hint="eastAsia"/>
          <w:sz w:val="28"/>
          <w:szCs w:val="28"/>
        </w:rPr>
        <w:t>資產評估明細表填報說明</w:t>
      </w:r>
      <w:r w:rsidR="00C060A1" w:rsidRPr="00C7243B">
        <w:rPr>
          <w:rFonts w:ascii="標楷體" w:eastAsia="標楷體" w:hAnsi="標楷體" w:hint="eastAsia"/>
          <w:sz w:val="28"/>
          <w:szCs w:val="28"/>
        </w:rPr>
        <w:t>及相關「報</w:t>
      </w:r>
      <w:r w:rsidR="00C060A1" w:rsidRPr="00C7243B">
        <w:rPr>
          <w:rFonts w:ascii="標楷體" w:eastAsia="標楷體" w:hAnsi="標楷體" w:hint="eastAsia"/>
          <w:sz w:val="28"/>
          <w:szCs w:val="28"/>
        </w:rPr>
        <w:lastRenderedPageBreak/>
        <w:t>表常見問答」</w:t>
      </w:r>
      <w:r w:rsidR="000B4FBB" w:rsidRPr="00C7243B">
        <w:rPr>
          <w:rFonts w:ascii="標楷體" w:eastAsia="標楷體" w:hAnsi="標楷體" w:hint="eastAsia"/>
          <w:sz w:val="28"/>
          <w:szCs w:val="28"/>
        </w:rPr>
        <w:t>。</w:t>
      </w:r>
    </w:p>
    <w:p w14:paraId="1FF9224E" w14:textId="77777777" w:rsidR="00C060A1" w:rsidRPr="00C7243B" w:rsidRDefault="00C060A1" w:rsidP="00C060A1">
      <w:pPr>
        <w:spacing w:line="460" w:lineRule="exact"/>
        <w:ind w:leftChars="178" w:left="850" w:hangingChars="151" w:hanging="423"/>
        <w:jc w:val="both"/>
        <w:rPr>
          <w:rFonts w:ascii="標楷體" w:eastAsia="標楷體" w:hAnsi="標楷體"/>
          <w:sz w:val="28"/>
          <w:szCs w:val="28"/>
        </w:rPr>
      </w:pPr>
      <w:r w:rsidRPr="00C7243B">
        <w:rPr>
          <w:rFonts w:ascii="標楷體" w:eastAsia="標楷體" w:hAnsi="標楷體" w:hint="eastAsia"/>
          <w:sz w:val="28"/>
          <w:szCs w:val="28"/>
        </w:rPr>
        <w:t>(3)</w:t>
      </w:r>
      <w:r w:rsidR="001A16CD" w:rsidRPr="00C7243B">
        <w:rPr>
          <w:rFonts w:ascii="標楷體" w:eastAsia="標楷體" w:hAnsi="標楷體" w:cs="新細明體" w:hint="eastAsia"/>
          <w:sz w:val="28"/>
          <w:szCs w:val="28"/>
        </w:rPr>
        <w:t>國際財務報導準則第9號</w:t>
      </w:r>
      <w:r w:rsidR="00AD4862" w:rsidRPr="00C7243B">
        <w:rPr>
          <w:rFonts w:ascii="標楷體" w:eastAsia="標楷體" w:hAnsi="標楷體" w:hint="eastAsia"/>
          <w:sz w:val="28"/>
          <w:szCs w:val="28"/>
        </w:rPr>
        <w:t>減損評估方法論指引</w:t>
      </w:r>
      <w:r w:rsidR="00574878" w:rsidRPr="00C7243B">
        <w:rPr>
          <w:rFonts w:ascii="標楷體" w:eastAsia="標楷體" w:hAnsi="標楷體" w:hint="eastAsia"/>
          <w:sz w:val="28"/>
          <w:szCs w:val="28"/>
        </w:rPr>
        <w:t>(含</w:t>
      </w:r>
      <w:r w:rsidR="00AD4862" w:rsidRPr="00C7243B">
        <w:rPr>
          <w:rFonts w:ascii="標楷體" w:eastAsia="標楷體" w:hAnsi="標楷體" w:hint="eastAsia"/>
          <w:sz w:val="28"/>
          <w:szCs w:val="28"/>
        </w:rPr>
        <w:t>附件一銀行業各項資產會計項目適用IFRS 9說明</w:t>
      </w:r>
      <w:r w:rsidR="00574878" w:rsidRPr="00C7243B">
        <w:rPr>
          <w:rFonts w:ascii="標楷體" w:eastAsia="標楷體" w:hAnsi="標楷體" w:hint="eastAsia"/>
          <w:sz w:val="28"/>
          <w:szCs w:val="28"/>
        </w:rPr>
        <w:t>)。</w:t>
      </w:r>
    </w:p>
    <w:p w14:paraId="33A5BE6A" w14:textId="77777777" w:rsidR="00A35EB2" w:rsidRPr="00C7243B" w:rsidRDefault="00C060A1" w:rsidP="00C060A1">
      <w:pPr>
        <w:spacing w:line="460" w:lineRule="exact"/>
        <w:ind w:leftChars="178" w:left="850" w:hangingChars="151" w:hanging="423"/>
        <w:jc w:val="both"/>
        <w:rPr>
          <w:rFonts w:ascii="標楷體" w:eastAsia="標楷體" w:hAnsi="標楷體"/>
          <w:sz w:val="28"/>
          <w:szCs w:val="28"/>
        </w:rPr>
      </w:pPr>
      <w:r w:rsidRPr="00C7243B">
        <w:rPr>
          <w:rFonts w:ascii="標楷體" w:eastAsia="標楷體" w:hAnsi="標楷體" w:hint="eastAsia"/>
          <w:sz w:val="28"/>
          <w:szCs w:val="28"/>
        </w:rPr>
        <w:t>(4)</w:t>
      </w:r>
      <w:r w:rsidR="006311BE" w:rsidRPr="00C7243B">
        <w:rPr>
          <w:rFonts w:ascii="標楷體" w:eastAsia="標楷體" w:hAnsi="標楷體" w:hint="eastAsia"/>
          <w:sz w:val="28"/>
          <w:szCs w:val="28"/>
        </w:rPr>
        <w:t>金融監督管理委員會105年1月14日</w:t>
      </w:r>
      <w:r w:rsidR="00EE3674" w:rsidRPr="00C7243B">
        <w:rPr>
          <w:rFonts w:ascii="標楷體" w:eastAsia="標楷體" w:hAnsi="標楷體" w:hint="eastAsia"/>
          <w:sz w:val="28"/>
          <w:szCs w:val="28"/>
        </w:rPr>
        <w:t>金</w:t>
      </w:r>
      <w:proofErr w:type="gramStart"/>
      <w:r w:rsidR="00EE3674" w:rsidRPr="00C7243B">
        <w:rPr>
          <w:rFonts w:ascii="標楷體" w:eastAsia="標楷體" w:hAnsi="標楷體" w:hint="eastAsia"/>
          <w:sz w:val="28"/>
          <w:szCs w:val="28"/>
        </w:rPr>
        <w:t>管</w:t>
      </w:r>
      <w:r w:rsidR="00F67200" w:rsidRPr="00C7243B">
        <w:rPr>
          <w:rFonts w:ascii="標楷體" w:eastAsia="標楷體" w:hAnsi="標楷體" w:hint="eastAsia"/>
          <w:sz w:val="28"/>
          <w:szCs w:val="28"/>
        </w:rPr>
        <w:t>銀法字</w:t>
      </w:r>
      <w:proofErr w:type="gramEnd"/>
      <w:r w:rsidR="00F67200" w:rsidRPr="00C7243B">
        <w:rPr>
          <w:rFonts w:ascii="標楷體" w:eastAsia="標楷體" w:hAnsi="標楷體" w:hint="eastAsia"/>
          <w:sz w:val="28"/>
          <w:szCs w:val="28"/>
        </w:rPr>
        <w:t>第10410006750</w:t>
      </w:r>
      <w:r w:rsidR="006311BE" w:rsidRPr="00C7243B">
        <w:rPr>
          <w:rFonts w:ascii="標楷體" w:eastAsia="標楷體" w:hAnsi="標楷體" w:hint="eastAsia"/>
          <w:sz w:val="28"/>
          <w:szCs w:val="28"/>
        </w:rPr>
        <w:t>號函</w:t>
      </w:r>
      <w:r w:rsidR="00F67200" w:rsidRPr="00C7243B">
        <w:rPr>
          <w:rFonts w:ascii="標楷體" w:eastAsia="標楷體" w:hAnsi="標楷體" w:hint="eastAsia"/>
          <w:sz w:val="28"/>
          <w:szCs w:val="28"/>
        </w:rPr>
        <w:t>銀行計算</w:t>
      </w:r>
      <w:r w:rsidR="00EE3674" w:rsidRPr="00C7243B">
        <w:rPr>
          <w:rFonts w:ascii="標楷體" w:eastAsia="標楷體" w:hAnsi="標楷體" w:hint="eastAsia"/>
          <w:sz w:val="28"/>
          <w:szCs w:val="28"/>
        </w:rPr>
        <w:t>衍</w:t>
      </w:r>
      <w:r w:rsidR="00F67200" w:rsidRPr="00C7243B">
        <w:rPr>
          <w:rFonts w:ascii="標楷體" w:eastAsia="標楷體" w:hAnsi="標楷體" w:hint="eastAsia"/>
          <w:sz w:val="28"/>
          <w:szCs w:val="28"/>
        </w:rPr>
        <w:t>生性金融</w:t>
      </w:r>
      <w:r w:rsidR="00EE3674" w:rsidRPr="00C7243B">
        <w:rPr>
          <w:rFonts w:ascii="標楷體" w:eastAsia="標楷體" w:hAnsi="標楷體" w:hint="eastAsia"/>
          <w:sz w:val="28"/>
          <w:szCs w:val="28"/>
        </w:rPr>
        <w:t>商</w:t>
      </w:r>
      <w:r w:rsidR="00F67200" w:rsidRPr="00C7243B">
        <w:rPr>
          <w:rFonts w:ascii="標楷體" w:eastAsia="標楷體" w:hAnsi="標楷體" w:hint="eastAsia"/>
          <w:sz w:val="28"/>
          <w:szCs w:val="28"/>
        </w:rPr>
        <w:t>品</w:t>
      </w:r>
      <w:r w:rsidR="00EE3674" w:rsidRPr="00C7243B">
        <w:rPr>
          <w:rFonts w:ascii="標楷體" w:eastAsia="標楷體" w:hAnsi="標楷體" w:hint="eastAsia"/>
          <w:sz w:val="28"/>
          <w:szCs w:val="28"/>
        </w:rPr>
        <w:t>貸方評價調整(CVA)之原則</w:t>
      </w:r>
      <w:r w:rsidR="001A16CD" w:rsidRPr="00C7243B">
        <w:rPr>
          <w:rFonts w:ascii="標楷體" w:eastAsia="標楷體" w:hAnsi="標楷體" w:hint="eastAsia"/>
          <w:sz w:val="28"/>
          <w:szCs w:val="28"/>
        </w:rPr>
        <w:t>。</w:t>
      </w:r>
    </w:p>
    <w:p w14:paraId="7886A532" w14:textId="77777777" w:rsidR="005330EB" w:rsidRPr="00C7243B" w:rsidRDefault="00B44C8B" w:rsidP="00C060A1">
      <w:pPr>
        <w:spacing w:line="460" w:lineRule="exact"/>
        <w:ind w:leftChars="178" w:left="850" w:hangingChars="151" w:hanging="423"/>
        <w:jc w:val="both"/>
        <w:rPr>
          <w:rFonts w:ascii="標楷體" w:eastAsia="標楷體" w:hAnsi="標楷體"/>
          <w:sz w:val="28"/>
          <w:szCs w:val="28"/>
        </w:rPr>
      </w:pPr>
      <w:r w:rsidRPr="00C7243B">
        <w:rPr>
          <w:rFonts w:ascii="標楷體" w:eastAsia="標楷體" w:hAnsi="標楷體" w:hint="eastAsia"/>
          <w:sz w:val="28"/>
          <w:szCs w:val="28"/>
        </w:rPr>
        <w:t>(5)單一申報窗口BI345資產評估明細表</w:t>
      </w:r>
      <w:r w:rsidR="00507AE9" w:rsidRPr="00C7243B">
        <w:rPr>
          <w:rFonts w:ascii="標楷體" w:eastAsia="標楷體" w:hAnsi="標楷體" w:hint="eastAsia"/>
          <w:sz w:val="28"/>
          <w:szCs w:val="28"/>
        </w:rPr>
        <w:t>填報說明，其中：</w:t>
      </w:r>
    </w:p>
    <w:p w14:paraId="607C744F" w14:textId="77777777" w:rsidR="00A13AF1" w:rsidRPr="00C7243B" w:rsidRDefault="00B44C8B" w:rsidP="002B5A1E">
      <w:pPr>
        <w:pStyle w:val="a3"/>
        <w:numPr>
          <w:ilvl w:val="0"/>
          <w:numId w:val="18"/>
        </w:numPr>
        <w:spacing w:line="460" w:lineRule="exact"/>
        <w:ind w:leftChars="0" w:left="1134" w:hanging="404"/>
        <w:jc w:val="both"/>
        <w:rPr>
          <w:rFonts w:ascii="標楷體" w:eastAsia="標楷體" w:hAnsi="標楷體"/>
          <w:sz w:val="28"/>
          <w:szCs w:val="28"/>
        </w:rPr>
      </w:pPr>
      <w:r w:rsidRPr="00C7243B">
        <w:rPr>
          <w:rFonts w:ascii="標楷體" w:eastAsia="標楷體" w:hAnsi="標楷體" w:hint="eastAsia"/>
          <w:sz w:val="28"/>
          <w:szCs w:val="28"/>
        </w:rPr>
        <w:t>填報說明3.「銀行對資產負債表</w:t>
      </w:r>
      <w:proofErr w:type="gramStart"/>
      <w:r w:rsidRPr="00C7243B">
        <w:rPr>
          <w:rFonts w:ascii="標楷體" w:eastAsia="標楷體" w:hAnsi="標楷體" w:hint="eastAsia"/>
          <w:sz w:val="28"/>
          <w:szCs w:val="28"/>
        </w:rPr>
        <w:t>表</w:t>
      </w:r>
      <w:proofErr w:type="gramEnd"/>
      <w:r w:rsidRPr="00C7243B">
        <w:rPr>
          <w:rFonts w:ascii="標楷體" w:eastAsia="標楷體" w:hAnsi="標楷體" w:hint="eastAsia"/>
          <w:sz w:val="28"/>
          <w:szCs w:val="28"/>
        </w:rPr>
        <w:t>內及表外之授信資產（未減除備抵呆帳及調整折溢價、避險評價前）…」。</w:t>
      </w:r>
    </w:p>
    <w:p w14:paraId="2186F25D" w14:textId="77777777" w:rsidR="00DC1403" w:rsidRPr="00C7243B" w:rsidRDefault="0037223C" w:rsidP="002B5A1E">
      <w:pPr>
        <w:pStyle w:val="a3"/>
        <w:numPr>
          <w:ilvl w:val="0"/>
          <w:numId w:val="18"/>
        </w:numPr>
        <w:spacing w:line="460" w:lineRule="exact"/>
        <w:ind w:leftChars="0" w:left="1134" w:hanging="404"/>
        <w:jc w:val="both"/>
        <w:rPr>
          <w:rFonts w:ascii="標楷體" w:eastAsia="標楷體" w:hAnsi="標楷體"/>
          <w:sz w:val="28"/>
          <w:szCs w:val="28"/>
        </w:rPr>
      </w:pPr>
      <w:r w:rsidRPr="00C7243B">
        <w:rPr>
          <w:rFonts w:ascii="標楷體" w:eastAsia="標楷體" w:hAnsi="標楷體" w:hint="eastAsia"/>
          <w:sz w:val="28"/>
          <w:szCs w:val="28"/>
        </w:rPr>
        <w:t>填報說明4.</w:t>
      </w:r>
      <w:proofErr w:type="gramStart"/>
      <w:r w:rsidR="00666C16" w:rsidRPr="00C7243B">
        <w:rPr>
          <w:rFonts w:ascii="標楷體" w:eastAsia="標楷體" w:hAnsi="標楷體" w:hint="eastAsia"/>
          <w:sz w:val="28"/>
          <w:szCs w:val="28"/>
        </w:rPr>
        <w:t>非授信</w:t>
      </w:r>
      <w:proofErr w:type="gramEnd"/>
      <w:r w:rsidR="00666C16" w:rsidRPr="00C7243B">
        <w:rPr>
          <w:rFonts w:ascii="標楷體" w:eastAsia="標楷體" w:hAnsi="標楷體" w:hint="eastAsia"/>
          <w:sz w:val="28"/>
          <w:szCs w:val="28"/>
        </w:rPr>
        <w:t>資產</w:t>
      </w:r>
      <w:r w:rsidR="00B02AF6" w:rsidRPr="00C7243B">
        <w:rPr>
          <w:rFonts w:ascii="標楷體" w:eastAsia="標楷體" w:hAnsi="標楷體" w:hint="eastAsia"/>
          <w:sz w:val="28"/>
          <w:szCs w:val="28"/>
        </w:rPr>
        <w:t>…，</w:t>
      </w:r>
      <w:r w:rsidR="00666C16" w:rsidRPr="00C7243B">
        <w:rPr>
          <w:rFonts w:ascii="標楷體" w:eastAsia="標楷體" w:hAnsi="標楷體" w:hint="eastAsia"/>
          <w:sz w:val="28"/>
          <w:szCs w:val="28"/>
        </w:rPr>
        <w:t>如有其他考量亦得進行五分類評估及計提可能遭受損失</w:t>
      </w:r>
      <w:r w:rsidR="00666C16" w:rsidRPr="00C7243B">
        <w:rPr>
          <w:rFonts w:ascii="標楷體" w:eastAsia="標楷體" w:hAnsi="標楷體"/>
          <w:sz w:val="28"/>
          <w:szCs w:val="28"/>
        </w:rPr>
        <w:t>(</w:t>
      </w:r>
      <w:r w:rsidR="00666C16" w:rsidRPr="00C7243B">
        <w:rPr>
          <w:rFonts w:ascii="標楷體" w:eastAsia="標楷體" w:hAnsi="標楷體" w:hint="eastAsia"/>
          <w:sz w:val="28"/>
          <w:szCs w:val="28"/>
        </w:rPr>
        <w:t>如：「應收利息」跟隨原放款評估分類</w:t>
      </w:r>
      <w:r w:rsidR="00666C16" w:rsidRPr="00C7243B">
        <w:rPr>
          <w:rFonts w:ascii="標楷體" w:eastAsia="標楷體" w:hAnsi="標楷體"/>
          <w:sz w:val="28"/>
          <w:szCs w:val="28"/>
        </w:rPr>
        <w:t>)</w:t>
      </w:r>
      <w:r w:rsidR="00666C16" w:rsidRPr="00C7243B">
        <w:rPr>
          <w:rFonts w:ascii="標楷體" w:eastAsia="標楷體" w:hAnsi="標楷體" w:hint="eastAsia"/>
          <w:sz w:val="28"/>
          <w:szCs w:val="28"/>
        </w:rPr>
        <w:t>。</w:t>
      </w:r>
    </w:p>
    <w:p w14:paraId="510C9055" w14:textId="77777777" w:rsidR="001A16CD" w:rsidRPr="00C7243B" w:rsidRDefault="001A16CD" w:rsidP="00720769">
      <w:pPr>
        <w:pStyle w:val="a3"/>
        <w:numPr>
          <w:ilvl w:val="0"/>
          <w:numId w:val="1"/>
        </w:numPr>
        <w:spacing w:line="460" w:lineRule="exact"/>
        <w:ind w:leftChars="0" w:left="426" w:hanging="284"/>
        <w:jc w:val="both"/>
        <w:rPr>
          <w:rFonts w:ascii="標楷體" w:eastAsia="標楷體" w:hAnsi="標楷體"/>
          <w:sz w:val="28"/>
          <w:szCs w:val="28"/>
        </w:rPr>
      </w:pPr>
      <w:r w:rsidRPr="00C7243B">
        <w:rPr>
          <w:rFonts w:ascii="標楷體" w:eastAsia="標楷體" w:hAnsi="標楷體" w:hint="eastAsia"/>
          <w:sz w:val="28"/>
          <w:szCs w:val="28"/>
        </w:rPr>
        <w:t>依規定填報並落實複核機制。</w:t>
      </w:r>
    </w:p>
    <w:p w14:paraId="6A09EFB5" w14:textId="77777777" w:rsidR="00E13599" w:rsidRPr="00C7243B" w:rsidRDefault="00E13599" w:rsidP="00720769">
      <w:pPr>
        <w:pStyle w:val="a3"/>
        <w:numPr>
          <w:ilvl w:val="0"/>
          <w:numId w:val="1"/>
        </w:numPr>
        <w:spacing w:line="460" w:lineRule="exact"/>
        <w:ind w:leftChars="0" w:left="426" w:hanging="284"/>
        <w:jc w:val="both"/>
        <w:rPr>
          <w:rFonts w:ascii="標楷體" w:eastAsia="標楷體" w:hAnsi="標楷體"/>
          <w:sz w:val="28"/>
          <w:szCs w:val="28"/>
        </w:rPr>
      </w:pPr>
      <w:r w:rsidRPr="00C7243B">
        <w:rPr>
          <w:rFonts w:ascii="標楷體" w:eastAsia="標楷體" w:hAnsi="標楷體" w:hint="eastAsia"/>
          <w:sz w:val="28"/>
          <w:szCs w:val="28"/>
        </w:rPr>
        <w:t>內部稽核將申報資料正確性列為查核重點。</w:t>
      </w:r>
    </w:p>
    <w:p w14:paraId="1A3DE300" w14:textId="77777777" w:rsidR="001E6CA8" w:rsidRPr="00C7243B" w:rsidRDefault="001E6CA8" w:rsidP="000B4FBB">
      <w:pPr>
        <w:spacing w:line="460" w:lineRule="exact"/>
        <w:ind w:left="1276" w:hanging="1276"/>
        <w:jc w:val="both"/>
        <w:rPr>
          <w:rFonts w:ascii="標楷體" w:eastAsia="標楷體" w:hAnsi="標楷體"/>
          <w:sz w:val="28"/>
          <w:szCs w:val="28"/>
        </w:rPr>
      </w:pPr>
    </w:p>
    <w:tbl>
      <w:tblPr>
        <w:tblW w:w="0" w:type="auto"/>
        <w:tblInd w:w="150"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659"/>
      </w:tblGrid>
      <w:tr w:rsidR="00C7243B" w:rsidRPr="00C7243B" w14:paraId="4F106821" w14:textId="77777777" w:rsidTr="005330EB">
        <w:trPr>
          <w:trHeight w:val="1156"/>
        </w:trPr>
        <w:tc>
          <w:tcPr>
            <w:tcW w:w="8889" w:type="dxa"/>
          </w:tcPr>
          <w:p w14:paraId="533A2E39" w14:textId="77777777" w:rsidR="00D23D01" w:rsidRPr="00C7243B" w:rsidRDefault="009C5010" w:rsidP="005330EB">
            <w:pPr>
              <w:adjustRightInd w:val="0"/>
              <w:spacing w:line="480" w:lineRule="exact"/>
              <w:ind w:left="1410" w:hanging="1410"/>
              <w:jc w:val="both"/>
              <w:rPr>
                <w:rFonts w:ascii="標楷體" w:eastAsia="標楷體" w:hAnsi="標楷體"/>
                <w:b/>
                <w:kern w:val="0"/>
                <w:sz w:val="28"/>
                <w:szCs w:val="28"/>
              </w:rPr>
            </w:pPr>
            <w:r w:rsidRPr="00C7243B">
              <w:rPr>
                <w:rFonts w:ascii="標楷體" w:eastAsia="標楷體" w:hAnsi="標楷體" w:hint="eastAsia"/>
                <w:b/>
                <w:kern w:val="0"/>
                <w:sz w:val="28"/>
                <w:szCs w:val="28"/>
              </w:rPr>
              <w:t>態樣</w:t>
            </w:r>
            <w:r w:rsidR="006979B1" w:rsidRPr="00C7243B">
              <w:rPr>
                <w:rFonts w:ascii="標楷體" w:eastAsia="標楷體" w:hAnsi="標楷體" w:hint="eastAsia"/>
                <w:b/>
                <w:kern w:val="0"/>
                <w:sz w:val="28"/>
                <w:szCs w:val="28"/>
              </w:rPr>
              <w:t>二</w:t>
            </w:r>
            <w:r w:rsidRPr="00C7243B">
              <w:rPr>
                <w:rFonts w:ascii="標楷體" w:eastAsia="標楷體" w:hAnsi="標楷體" w:hint="eastAsia"/>
                <w:b/>
                <w:kern w:val="0"/>
                <w:sz w:val="28"/>
                <w:szCs w:val="28"/>
              </w:rPr>
              <w:t>：</w:t>
            </w:r>
            <w:r w:rsidR="00431CC5" w:rsidRPr="00C7243B">
              <w:rPr>
                <w:rFonts w:ascii="標楷體" w:eastAsia="標楷體" w:hAnsi="標楷體" w:hint="eastAsia"/>
                <w:b/>
                <w:kern w:val="0"/>
                <w:sz w:val="28"/>
                <w:szCs w:val="28"/>
              </w:rPr>
              <w:t>資本適足率</w:t>
            </w:r>
            <w:r w:rsidR="00777655" w:rsidRPr="00C7243B">
              <w:rPr>
                <w:rFonts w:ascii="標楷體" w:eastAsia="標楷體" w:hAnsi="標楷體" w:hint="eastAsia"/>
                <w:b/>
                <w:kern w:val="0"/>
                <w:sz w:val="28"/>
                <w:szCs w:val="28"/>
              </w:rPr>
              <w:t>申報有</w:t>
            </w:r>
            <w:r w:rsidR="00431CC5" w:rsidRPr="00C7243B">
              <w:rPr>
                <w:rFonts w:ascii="標楷體" w:eastAsia="標楷體" w:hAnsi="標楷體" w:hint="eastAsia"/>
                <w:b/>
                <w:kern w:val="0"/>
                <w:sz w:val="28"/>
                <w:szCs w:val="28"/>
              </w:rPr>
              <w:t>誤</w:t>
            </w:r>
            <w:r w:rsidR="00777655" w:rsidRPr="00C7243B">
              <w:rPr>
                <w:rFonts w:ascii="標楷體" w:eastAsia="標楷體" w:hAnsi="標楷體" w:hint="eastAsia"/>
                <w:b/>
                <w:kern w:val="0"/>
                <w:sz w:val="28"/>
                <w:szCs w:val="28"/>
              </w:rPr>
              <w:t>差</w:t>
            </w:r>
            <w:r w:rsidR="0074510C" w:rsidRPr="00C7243B">
              <w:rPr>
                <w:rFonts w:ascii="標楷體" w:eastAsia="標楷體" w:hAnsi="標楷體" w:hint="eastAsia"/>
                <w:b/>
                <w:kern w:val="0"/>
                <w:sz w:val="28"/>
                <w:szCs w:val="28"/>
              </w:rPr>
              <w:t>：</w:t>
            </w:r>
          </w:p>
          <w:p w14:paraId="7A0C1586" w14:textId="77777777" w:rsidR="001026CF" w:rsidRPr="00C7243B" w:rsidRDefault="004F0174" w:rsidP="005330EB">
            <w:pPr>
              <w:pStyle w:val="a4"/>
              <w:numPr>
                <w:ilvl w:val="0"/>
                <w:numId w:val="3"/>
              </w:numPr>
              <w:tabs>
                <w:tab w:val="clear" w:pos="4153"/>
                <w:tab w:val="clear" w:pos="8306"/>
              </w:tabs>
              <w:spacing w:line="480" w:lineRule="exact"/>
              <w:ind w:left="1386" w:hanging="260"/>
              <w:jc w:val="both"/>
              <w:rPr>
                <w:rFonts w:ascii="標楷體" w:eastAsia="標楷體" w:hAnsi="標楷體"/>
                <w:b/>
                <w:kern w:val="0"/>
                <w:sz w:val="28"/>
                <w:szCs w:val="28"/>
              </w:rPr>
            </w:pPr>
            <w:r w:rsidRPr="00C7243B">
              <w:rPr>
                <w:rFonts w:ascii="標楷體" w:eastAsia="標楷體" w:hAnsi="標楷體" w:hint="eastAsia"/>
                <w:b/>
                <w:kern w:val="0"/>
                <w:sz w:val="28"/>
              </w:rPr>
              <w:t>自有資本</w:t>
            </w:r>
            <w:r w:rsidR="001026CF" w:rsidRPr="00C7243B">
              <w:rPr>
                <w:rFonts w:ascii="標楷體" w:eastAsia="標楷體" w:hAnsi="標楷體" w:hint="eastAsia"/>
                <w:b/>
                <w:kern w:val="0"/>
                <w:sz w:val="28"/>
                <w:szCs w:val="28"/>
              </w:rPr>
              <w:t>申報錯誤</w:t>
            </w:r>
            <w:r w:rsidR="001026CF" w:rsidRPr="00C7243B">
              <w:rPr>
                <w:rFonts w:ascii="標楷體" w:eastAsia="標楷體" w:hAnsi="標楷體"/>
                <w:b/>
                <w:kern w:val="0"/>
                <w:sz w:val="28"/>
                <w:szCs w:val="28"/>
              </w:rPr>
              <w:t>：</w:t>
            </w:r>
          </w:p>
          <w:p w14:paraId="3CA2A732" w14:textId="77777777" w:rsidR="004F0174" w:rsidRPr="00C7243B" w:rsidRDefault="004F0174" w:rsidP="005330EB">
            <w:pPr>
              <w:pStyle w:val="a4"/>
              <w:numPr>
                <w:ilvl w:val="0"/>
                <w:numId w:val="4"/>
              </w:numPr>
              <w:tabs>
                <w:tab w:val="clear" w:pos="4153"/>
                <w:tab w:val="clear" w:pos="8306"/>
              </w:tabs>
              <w:spacing w:line="480" w:lineRule="exact"/>
              <w:ind w:left="1812" w:hanging="426"/>
              <w:jc w:val="both"/>
              <w:rPr>
                <w:rFonts w:ascii="標楷體" w:eastAsia="標楷體" w:hAnsi="標楷體"/>
                <w:b/>
                <w:kern w:val="0"/>
                <w:sz w:val="28"/>
              </w:rPr>
            </w:pPr>
            <w:r w:rsidRPr="00C7243B">
              <w:rPr>
                <w:rFonts w:ascii="標楷體" w:eastAsia="標楷體" w:hAnsi="標楷體" w:hint="eastAsia"/>
                <w:b/>
                <w:kern w:val="0"/>
                <w:sz w:val="28"/>
              </w:rPr>
              <w:t>誤將超過預期損失部分之保證責任準備及</w:t>
            </w:r>
            <w:proofErr w:type="gramStart"/>
            <w:r w:rsidRPr="00C7243B">
              <w:rPr>
                <w:rFonts w:ascii="標楷體" w:eastAsia="標楷體" w:hAnsi="標楷體" w:hint="eastAsia"/>
                <w:b/>
                <w:kern w:val="0"/>
                <w:sz w:val="28"/>
              </w:rPr>
              <w:t>非屬授信</w:t>
            </w:r>
            <w:proofErr w:type="gramEnd"/>
            <w:r w:rsidRPr="00C7243B">
              <w:rPr>
                <w:rFonts w:ascii="標楷體" w:eastAsia="標楷體" w:hAnsi="標楷體" w:hint="eastAsia"/>
                <w:b/>
                <w:kern w:val="0"/>
                <w:sz w:val="28"/>
              </w:rPr>
              <w:t>資產所產生之信用減損扣除。</w:t>
            </w:r>
          </w:p>
          <w:p w14:paraId="46F50A32" w14:textId="77777777" w:rsidR="001026CF" w:rsidRPr="00C7243B" w:rsidRDefault="005E532A" w:rsidP="005330EB">
            <w:pPr>
              <w:pStyle w:val="a4"/>
              <w:numPr>
                <w:ilvl w:val="0"/>
                <w:numId w:val="4"/>
              </w:numPr>
              <w:tabs>
                <w:tab w:val="clear" w:pos="4153"/>
                <w:tab w:val="clear" w:pos="8306"/>
              </w:tabs>
              <w:spacing w:line="480" w:lineRule="exact"/>
              <w:ind w:left="1812" w:hanging="426"/>
              <w:jc w:val="both"/>
              <w:rPr>
                <w:rFonts w:ascii="標楷體" w:eastAsia="標楷體" w:hAnsi="標楷體"/>
                <w:b/>
                <w:kern w:val="0"/>
                <w:sz w:val="28"/>
                <w:szCs w:val="28"/>
              </w:rPr>
            </w:pPr>
            <w:r w:rsidRPr="00C7243B">
              <w:rPr>
                <w:rFonts w:ascii="標楷體" w:eastAsia="標楷體" w:hAnsi="標楷體" w:hint="eastAsia"/>
                <w:b/>
                <w:kern w:val="0"/>
                <w:sz w:val="28"/>
              </w:rPr>
              <w:t>所得稅</w:t>
            </w:r>
            <w:r w:rsidRPr="00C7243B">
              <w:rPr>
                <w:rFonts w:ascii="標楷體" w:eastAsia="標楷體" w:hAnsi="標楷體" w:hint="eastAsia"/>
                <w:b/>
                <w:kern w:val="0"/>
                <w:sz w:val="28"/>
                <w:szCs w:val="28"/>
              </w:rPr>
              <w:t>費用</w:t>
            </w:r>
            <w:r w:rsidR="00D6640F" w:rsidRPr="00C7243B">
              <w:rPr>
                <w:rFonts w:ascii="標楷體" w:eastAsia="標楷體" w:hAnsi="標楷體" w:hint="eastAsia"/>
                <w:b/>
                <w:kern w:val="0"/>
                <w:sz w:val="28"/>
                <w:szCs w:val="28"/>
              </w:rPr>
              <w:t>計算</w:t>
            </w:r>
            <w:r w:rsidRPr="00C7243B">
              <w:rPr>
                <w:rFonts w:ascii="標楷體" w:eastAsia="標楷體" w:hAnsi="標楷體" w:hint="eastAsia"/>
                <w:b/>
                <w:kern w:val="0"/>
                <w:sz w:val="28"/>
                <w:szCs w:val="28"/>
              </w:rPr>
              <w:t>錯誤</w:t>
            </w:r>
            <w:r w:rsidR="0047650E" w:rsidRPr="00C7243B">
              <w:rPr>
                <w:rFonts w:ascii="標楷體" w:eastAsia="標楷體" w:hAnsi="標楷體" w:hint="eastAsia"/>
                <w:b/>
                <w:kern w:val="0"/>
                <w:sz w:val="28"/>
                <w:szCs w:val="28"/>
              </w:rPr>
              <w:t>，致第一類資本淨額少列</w:t>
            </w:r>
            <w:r w:rsidRPr="00C7243B">
              <w:rPr>
                <w:rFonts w:ascii="標楷體" w:eastAsia="標楷體" w:hAnsi="標楷體" w:hint="eastAsia"/>
                <w:b/>
                <w:kern w:val="0"/>
                <w:sz w:val="28"/>
                <w:szCs w:val="28"/>
              </w:rPr>
              <w:t>。</w:t>
            </w:r>
          </w:p>
          <w:p w14:paraId="4195029F" w14:textId="77777777" w:rsidR="0047650E" w:rsidRPr="00C7243B" w:rsidRDefault="0047650E" w:rsidP="005330EB">
            <w:pPr>
              <w:pStyle w:val="a4"/>
              <w:numPr>
                <w:ilvl w:val="0"/>
                <w:numId w:val="4"/>
              </w:numPr>
              <w:tabs>
                <w:tab w:val="clear" w:pos="4153"/>
                <w:tab w:val="clear" w:pos="8306"/>
              </w:tabs>
              <w:spacing w:line="480" w:lineRule="exact"/>
              <w:ind w:left="1812" w:hanging="426"/>
              <w:jc w:val="both"/>
              <w:rPr>
                <w:rFonts w:ascii="標楷體" w:eastAsia="標楷體" w:hAnsi="標楷體"/>
                <w:b/>
                <w:bCs/>
                <w:kern w:val="0"/>
                <w:sz w:val="28"/>
                <w:szCs w:val="28"/>
              </w:rPr>
            </w:pPr>
            <w:r w:rsidRPr="00C7243B">
              <w:rPr>
                <w:rFonts w:ascii="標楷體" w:eastAsia="標楷體" w:hAnsi="標楷體" w:hint="eastAsia"/>
                <w:b/>
                <w:bCs/>
                <w:kern w:val="0"/>
                <w:sz w:val="28"/>
                <w:szCs w:val="28"/>
              </w:rPr>
              <w:t>依</w:t>
            </w:r>
            <w:r w:rsidRPr="00C7243B">
              <w:rPr>
                <w:rFonts w:ascii="標楷體" w:eastAsia="標楷體" w:hAnsi="標楷體" w:hint="eastAsia"/>
                <w:b/>
                <w:kern w:val="0"/>
                <w:sz w:val="28"/>
              </w:rPr>
              <w:t>IFRS9</w:t>
            </w:r>
            <w:r w:rsidRPr="00C7243B">
              <w:rPr>
                <w:rFonts w:ascii="標楷體" w:eastAsia="標楷體" w:hAnsi="標楷體" w:hint="eastAsia"/>
                <w:b/>
                <w:bCs/>
                <w:kern w:val="0"/>
                <w:sz w:val="28"/>
                <w:szCs w:val="28"/>
              </w:rPr>
              <w:t>估計之預期損失有下列缺失，</w:t>
            </w:r>
            <w:proofErr w:type="gramStart"/>
            <w:r w:rsidRPr="00C7243B">
              <w:rPr>
                <w:rFonts w:ascii="標楷體" w:eastAsia="標楷體" w:hAnsi="標楷體" w:hint="eastAsia"/>
                <w:b/>
                <w:bCs/>
                <w:kern w:val="0"/>
                <w:sz w:val="28"/>
                <w:szCs w:val="28"/>
              </w:rPr>
              <w:t>致得列入</w:t>
            </w:r>
            <w:proofErr w:type="gramEnd"/>
            <w:r w:rsidRPr="00C7243B">
              <w:rPr>
                <w:rFonts w:ascii="標楷體" w:eastAsia="標楷體" w:hAnsi="標楷體" w:hint="eastAsia"/>
                <w:b/>
                <w:bCs/>
                <w:kern w:val="0"/>
                <w:sz w:val="28"/>
                <w:szCs w:val="28"/>
              </w:rPr>
              <w:t>第二類資本之「營業準備及備抵呆帳」錯誤：</w:t>
            </w:r>
          </w:p>
          <w:p w14:paraId="0C925B2B" w14:textId="77777777" w:rsidR="0047650E" w:rsidRPr="00C7243B" w:rsidRDefault="00A11698" w:rsidP="005330EB">
            <w:pPr>
              <w:pStyle w:val="a4"/>
              <w:tabs>
                <w:tab w:val="clear" w:pos="4153"/>
                <w:tab w:val="clear" w:pos="8306"/>
              </w:tabs>
              <w:spacing w:line="480" w:lineRule="exact"/>
              <w:ind w:leftChars="764" w:left="2095" w:hangingChars="93" w:hanging="261"/>
              <w:jc w:val="both"/>
              <w:rPr>
                <w:rFonts w:ascii="標楷體" w:eastAsia="標楷體" w:hAnsi="標楷體"/>
                <w:b/>
                <w:sz w:val="28"/>
                <w:szCs w:val="28"/>
              </w:rPr>
            </w:pPr>
            <w:r w:rsidRPr="00C7243B">
              <w:rPr>
                <w:rFonts w:ascii="標楷體" w:eastAsia="標楷體" w:hAnsi="標楷體"/>
                <w:b/>
                <w:kern w:val="0"/>
                <w:sz w:val="28"/>
                <w:szCs w:val="28"/>
              </w:rPr>
              <w:fldChar w:fldCharType="begin"/>
            </w:r>
            <w:r w:rsidR="0047650E" w:rsidRPr="00C7243B">
              <w:rPr>
                <w:rFonts w:ascii="標楷體" w:eastAsia="標楷體" w:hAnsi="標楷體"/>
                <w:b/>
                <w:kern w:val="0"/>
                <w:sz w:val="28"/>
                <w:szCs w:val="28"/>
              </w:rPr>
              <w:instrText xml:space="preserve"> </w:instrText>
            </w:r>
            <w:r w:rsidR="0047650E" w:rsidRPr="00C7243B">
              <w:rPr>
                <w:rFonts w:ascii="標楷體" w:eastAsia="標楷體" w:hAnsi="標楷體" w:hint="eastAsia"/>
                <w:b/>
                <w:kern w:val="0"/>
                <w:sz w:val="28"/>
                <w:szCs w:val="28"/>
              </w:rPr>
              <w:instrText>= 1 \* GB3</w:instrText>
            </w:r>
            <w:r w:rsidR="0047650E" w:rsidRPr="00C7243B">
              <w:rPr>
                <w:rFonts w:ascii="標楷體" w:eastAsia="標楷體" w:hAnsi="標楷體"/>
                <w:b/>
                <w:kern w:val="0"/>
                <w:sz w:val="28"/>
                <w:szCs w:val="28"/>
              </w:rPr>
              <w:instrText xml:space="preserve"> </w:instrText>
            </w:r>
            <w:r w:rsidRPr="00C7243B">
              <w:rPr>
                <w:rFonts w:ascii="標楷體" w:eastAsia="標楷體" w:hAnsi="標楷體"/>
                <w:b/>
                <w:kern w:val="0"/>
                <w:sz w:val="28"/>
                <w:szCs w:val="28"/>
              </w:rPr>
              <w:fldChar w:fldCharType="separate"/>
            </w:r>
            <w:r w:rsidR="0047650E" w:rsidRPr="00C7243B">
              <w:rPr>
                <w:rFonts w:ascii="標楷體" w:eastAsia="SimSun" w:hAnsi="標楷體" w:hint="eastAsia"/>
                <w:b/>
                <w:noProof/>
                <w:kern w:val="0"/>
                <w:sz w:val="28"/>
                <w:szCs w:val="28"/>
              </w:rPr>
              <w:t>①</w:t>
            </w:r>
            <w:r w:rsidRPr="00C7243B">
              <w:rPr>
                <w:rFonts w:ascii="標楷體" w:eastAsia="標楷體" w:hAnsi="標楷體"/>
                <w:b/>
                <w:kern w:val="0"/>
                <w:sz w:val="28"/>
                <w:szCs w:val="28"/>
              </w:rPr>
              <w:fldChar w:fldCharType="end"/>
            </w:r>
            <w:r w:rsidR="00D243B6" w:rsidRPr="00C7243B">
              <w:rPr>
                <w:rFonts w:ascii="標楷體" w:eastAsia="標楷體" w:hAnsi="標楷體" w:hint="eastAsia"/>
                <w:b/>
                <w:sz w:val="28"/>
                <w:szCs w:val="28"/>
              </w:rPr>
              <w:t>對未產</w:t>
            </w:r>
            <w:r w:rsidR="00D243B6" w:rsidRPr="00C7243B">
              <w:rPr>
                <w:rFonts w:ascii="標楷體" w:eastAsia="標楷體" w:hAnsi="標楷體"/>
                <w:b/>
                <w:sz w:val="28"/>
                <w:szCs w:val="28"/>
              </w:rPr>
              <w:t>生信用減損</w:t>
            </w:r>
            <w:r w:rsidR="00D243B6" w:rsidRPr="00C7243B">
              <w:rPr>
                <w:rFonts w:ascii="標楷體" w:eastAsia="標楷體" w:hAnsi="標楷體" w:hint="eastAsia"/>
                <w:b/>
                <w:sz w:val="28"/>
                <w:szCs w:val="28"/>
              </w:rPr>
              <w:t>之授信債權</w:t>
            </w:r>
            <w:r w:rsidR="00D243B6" w:rsidRPr="00C7243B">
              <w:rPr>
                <w:rFonts w:ascii="標楷體" w:eastAsia="標楷體" w:hAnsi="標楷體" w:hint="eastAsia"/>
                <w:b/>
                <w:kern w:val="0"/>
                <w:sz w:val="28"/>
                <w:szCs w:val="28"/>
              </w:rPr>
              <w:t>及應收利息</w:t>
            </w:r>
            <w:r w:rsidR="00D243B6" w:rsidRPr="00C7243B">
              <w:rPr>
                <w:rFonts w:ascii="標楷體" w:eastAsia="標楷體" w:hAnsi="標楷體" w:hint="eastAsia"/>
                <w:b/>
                <w:sz w:val="28"/>
                <w:szCs w:val="28"/>
              </w:rPr>
              <w:t>，誤</w:t>
            </w:r>
            <w:r w:rsidR="00D243B6" w:rsidRPr="00C7243B">
              <w:rPr>
                <w:rFonts w:ascii="標楷體" w:eastAsia="標楷體" w:hAnsi="標楷體"/>
                <w:b/>
                <w:sz w:val="28"/>
                <w:szCs w:val="28"/>
              </w:rPr>
              <w:t>列入STAGE 3計算，致預期損失多列。</w:t>
            </w:r>
          </w:p>
          <w:p w14:paraId="65C02615" w14:textId="77777777" w:rsidR="00D243B6" w:rsidRPr="00C7243B" w:rsidRDefault="00A11698" w:rsidP="005330EB">
            <w:pPr>
              <w:pStyle w:val="a4"/>
              <w:tabs>
                <w:tab w:val="clear" w:pos="4153"/>
                <w:tab w:val="clear" w:pos="8306"/>
              </w:tabs>
              <w:spacing w:line="480" w:lineRule="exact"/>
              <w:ind w:leftChars="764" w:left="2095" w:hangingChars="93" w:hanging="261"/>
              <w:jc w:val="both"/>
              <w:rPr>
                <w:rFonts w:ascii="標楷體" w:eastAsia="標楷體" w:hAnsi="標楷體"/>
                <w:b/>
                <w:kern w:val="0"/>
                <w:sz w:val="28"/>
                <w:szCs w:val="28"/>
              </w:rPr>
            </w:pPr>
            <w:r w:rsidRPr="00C7243B">
              <w:rPr>
                <w:rFonts w:ascii="標楷體" w:eastAsia="標楷體" w:hAnsi="標楷體"/>
                <w:b/>
                <w:kern w:val="0"/>
                <w:sz w:val="28"/>
                <w:szCs w:val="28"/>
              </w:rPr>
              <w:fldChar w:fldCharType="begin"/>
            </w:r>
            <w:r w:rsidR="0047650E" w:rsidRPr="00C7243B">
              <w:rPr>
                <w:rFonts w:ascii="標楷體" w:eastAsia="標楷體" w:hAnsi="標楷體"/>
                <w:b/>
                <w:kern w:val="0"/>
                <w:sz w:val="28"/>
                <w:szCs w:val="28"/>
              </w:rPr>
              <w:instrText xml:space="preserve"> </w:instrText>
            </w:r>
            <w:r w:rsidR="0047650E" w:rsidRPr="00C7243B">
              <w:rPr>
                <w:rFonts w:ascii="標楷體" w:eastAsia="標楷體" w:hAnsi="標楷體" w:hint="eastAsia"/>
                <w:b/>
                <w:kern w:val="0"/>
                <w:sz w:val="28"/>
                <w:szCs w:val="28"/>
              </w:rPr>
              <w:instrText>= 2 \* GB3</w:instrText>
            </w:r>
            <w:r w:rsidR="0047650E" w:rsidRPr="00C7243B">
              <w:rPr>
                <w:rFonts w:ascii="標楷體" w:eastAsia="標楷體" w:hAnsi="標楷體"/>
                <w:b/>
                <w:kern w:val="0"/>
                <w:sz w:val="28"/>
                <w:szCs w:val="28"/>
              </w:rPr>
              <w:instrText xml:space="preserve"> </w:instrText>
            </w:r>
            <w:r w:rsidRPr="00C7243B">
              <w:rPr>
                <w:rFonts w:ascii="標楷體" w:eastAsia="標楷體" w:hAnsi="標楷體"/>
                <w:b/>
                <w:kern w:val="0"/>
                <w:sz w:val="28"/>
                <w:szCs w:val="28"/>
              </w:rPr>
              <w:fldChar w:fldCharType="separate"/>
            </w:r>
            <w:r w:rsidR="0047650E" w:rsidRPr="00C7243B">
              <w:rPr>
                <w:rFonts w:ascii="標楷體" w:hAnsi="新細明體" w:cs="新細明體" w:hint="eastAsia"/>
                <w:b/>
                <w:noProof/>
                <w:kern w:val="0"/>
                <w:sz w:val="28"/>
                <w:szCs w:val="28"/>
              </w:rPr>
              <w:t>②</w:t>
            </w:r>
            <w:r w:rsidRPr="00C7243B">
              <w:rPr>
                <w:rFonts w:ascii="標楷體" w:eastAsia="標楷體" w:hAnsi="標楷體"/>
                <w:b/>
                <w:kern w:val="0"/>
                <w:sz w:val="28"/>
                <w:szCs w:val="28"/>
              </w:rPr>
              <w:fldChar w:fldCharType="end"/>
            </w:r>
            <w:r w:rsidR="00D243B6" w:rsidRPr="00C7243B">
              <w:rPr>
                <w:rFonts w:ascii="標楷體" w:eastAsia="標楷體" w:hAnsi="標楷體" w:hint="eastAsia"/>
                <w:b/>
                <w:sz w:val="28"/>
                <w:szCs w:val="28"/>
              </w:rPr>
              <w:t>對</w:t>
            </w:r>
            <w:r w:rsidR="00D243B6" w:rsidRPr="00C7243B">
              <w:rPr>
                <w:rFonts w:ascii="標楷體" w:eastAsia="標楷體" w:hAnsi="標楷體"/>
                <w:b/>
                <w:sz w:val="28"/>
                <w:szCs w:val="28"/>
              </w:rPr>
              <w:t>已產生信用減損</w:t>
            </w:r>
            <w:r w:rsidR="00D243B6" w:rsidRPr="00C7243B">
              <w:rPr>
                <w:rFonts w:ascii="標楷體" w:eastAsia="標楷體" w:hAnsi="標楷體" w:hint="eastAsia"/>
                <w:b/>
                <w:sz w:val="28"/>
                <w:szCs w:val="28"/>
              </w:rPr>
              <w:t>之授信債權，漏未</w:t>
            </w:r>
            <w:r w:rsidR="00D243B6" w:rsidRPr="00C7243B">
              <w:rPr>
                <w:rFonts w:ascii="標楷體" w:eastAsia="標楷體" w:hAnsi="標楷體"/>
                <w:b/>
                <w:sz w:val="28"/>
                <w:szCs w:val="28"/>
              </w:rPr>
              <w:t>列入STAGE 3計算，致預期損失少列</w:t>
            </w:r>
            <w:r w:rsidR="007B6239" w:rsidRPr="00C7243B">
              <w:rPr>
                <w:rFonts w:ascii="標楷體" w:eastAsia="標楷體" w:hAnsi="標楷體"/>
                <w:b/>
                <w:sz w:val="28"/>
                <w:szCs w:val="28"/>
              </w:rPr>
              <w:t>。</w:t>
            </w:r>
          </w:p>
          <w:p w14:paraId="1781ECF1" w14:textId="77777777" w:rsidR="00CD28E6" w:rsidRPr="00C7243B" w:rsidRDefault="00CD28E6" w:rsidP="005330EB">
            <w:pPr>
              <w:pStyle w:val="a4"/>
              <w:numPr>
                <w:ilvl w:val="0"/>
                <w:numId w:val="3"/>
              </w:numPr>
              <w:tabs>
                <w:tab w:val="clear" w:pos="4153"/>
                <w:tab w:val="clear" w:pos="8306"/>
              </w:tabs>
              <w:spacing w:line="480" w:lineRule="exact"/>
              <w:ind w:left="1386" w:hanging="260"/>
              <w:jc w:val="both"/>
              <w:rPr>
                <w:rFonts w:ascii="標楷體" w:eastAsia="標楷體" w:hAnsi="標楷體"/>
                <w:b/>
                <w:kern w:val="0"/>
                <w:sz w:val="28"/>
                <w:szCs w:val="28"/>
              </w:rPr>
            </w:pPr>
            <w:r w:rsidRPr="00C7243B">
              <w:rPr>
                <w:rFonts w:ascii="標楷體" w:eastAsia="標楷體" w:hAnsi="標楷體"/>
                <w:b/>
                <w:kern w:val="0"/>
                <w:sz w:val="28"/>
                <w:szCs w:val="28"/>
              </w:rPr>
              <w:t>表內項目信用風險加權風險性資產</w:t>
            </w:r>
            <w:r w:rsidRPr="00C7243B">
              <w:rPr>
                <w:rFonts w:ascii="標楷體" w:eastAsia="標楷體" w:hAnsi="標楷體" w:hint="eastAsia"/>
                <w:b/>
                <w:kern w:val="0"/>
                <w:sz w:val="28"/>
                <w:szCs w:val="28"/>
              </w:rPr>
              <w:t>申報錯誤</w:t>
            </w:r>
            <w:r w:rsidRPr="00C7243B">
              <w:rPr>
                <w:rFonts w:ascii="標楷體" w:eastAsia="標楷體" w:hAnsi="標楷體"/>
                <w:b/>
                <w:kern w:val="0"/>
                <w:sz w:val="28"/>
                <w:szCs w:val="28"/>
              </w:rPr>
              <w:t>：</w:t>
            </w:r>
          </w:p>
          <w:p w14:paraId="6E6B8FF2" w14:textId="77777777" w:rsidR="0016416A" w:rsidRPr="00C7243B" w:rsidRDefault="00E86BD0" w:rsidP="002B5A1E">
            <w:pPr>
              <w:pStyle w:val="a4"/>
              <w:numPr>
                <w:ilvl w:val="0"/>
                <w:numId w:val="5"/>
              </w:numPr>
              <w:tabs>
                <w:tab w:val="clear" w:pos="4153"/>
                <w:tab w:val="clear" w:pos="8306"/>
              </w:tabs>
              <w:spacing w:line="480" w:lineRule="exact"/>
              <w:ind w:left="1812" w:hanging="426"/>
              <w:jc w:val="both"/>
              <w:rPr>
                <w:rFonts w:ascii="標楷體" w:eastAsia="標楷體" w:hAnsi="標楷體"/>
                <w:b/>
                <w:kern w:val="0"/>
                <w:sz w:val="28"/>
                <w:szCs w:val="28"/>
              </w:rPr>
            </w:pPr>
            <w:proofErr w:type="gramStart"/>
            <w:r w:rsidRPr="00C7243B">
              <w:rPr>
                <w:rFonts w:ascii="標楷體" w:eastAsia="標楷體" w:hAnsi="標楷體" w:cs="新細明體" w:hint="eastAsia"/>
                <w:b/>
                <w:kern w:val="0"/>
                <w:sz w:val="28"/>
                <w:szCs w:val="28"/>
              </w:rPr>
              <w:t>暴險類型</w:t>
            </w:r>
            <w:proofErr w:type="gramEnd"/>
            <w:r w:rsidRPr="00C7243B">
              <w:rPr>
                <w:rFonts w:ascii="標楷體" w:eastAsia="標楷體" w:hAnsi="標楷體" w:cs="新細明體" w:hint="eastAsia"/>
                <w:b/>
                <w:kern w:val="0"/>
                <w:sz w:val="28"/>
                <w:szCs w:val="28"/>
              </w:rPr>
              <w:t>-「主權國家（風險權數0%）」：交易對手為</w:t>
            </w:r>
            <w:r w:rsidR="00C56140" w:rsidRPr="00C7243B">
              <w:rPr>
                <w:rFonts w:ascii="標楷體" w:eastAsia="標楷體" w:hAnsi="標楷體" w:cs="新細明體" w:hint="eastAsia"/>
                <w:b/>
                <w:kern w:val="0"/>
                <w:sz w:val="28"/>
                <w:szCs w:val="28"/>
              </w:rPr>
              <w:t>國外○○</w:t>
            </w:r>
            <w:r w:rsidRPr="00C7243B">
              <w:rPr>
                <w:rFonts w:ascii="標楷體" w:eastAsia="標楷體" w:hAnsi="標楷體" w:cs="新細明體" w:hint="eastAsia"/>
                <w:b/>
                <w:kern w:val="0"/>
                <w:sz w:val="28"/>
                <w:szCs w:val="28"/>
              </w:rPr>
              <w:t>州財政公司</w:t>
            </w:r>
            <w:r w:rsidR="005D6F7B" w:rsidRPr="00C7243B">
              <w:rPr>
                <w:rFonts w:ascii="標楷體" w:eastAsia="標楷體" w:hAnsi="標楷體" w:cs="新細明體" w:hint="eastAsia"/>
                <w:b/>
                <w:kern w:val="0"/>
                <w:sz w:val="28"/>
                <w:szCs w:val="28"/>
              </w:rPr>
              <w:t>等</w:t>
            </w:r>
            <w:r w:rsidRPr="00C7243B">
              <w:rPr>
                <w:rFonts w:ascii="標楷體" w:eastAsia="標楷體" w:hAnsi="標楷體" w:cs="新細明體" w:hint="eastAsia"/>
                <w:b/>
                <w:kern w:val="0"/>
                <w:sz w:val="28"/>
                <w:szCs w:val="28"/>
              </w:rPr>
              <w:t>，誤以風險權數0%計算，改列為非中央政府公共部門</w:t>
            </w:r>
            <w:r w:rsidR="00C56140" w:rsidRPr="00C7243B">
              <w:rPr>
                <w:rFonts w:ascii="標楷體" w:eastAsia="標楷體" w:hAnsi="標楷體" w:cs="新細明體" w:hint="eastAsia"/>
                <w:b/>
                <w:kern w:val="0"/>
                <w:sz w:val="28"/>
                <w:szCs w:val="28"/>
              </w:rPr>
              <w:t>（</w:t>
            </w:r>
            <w:r w:rsidRPr="00C7243B">
              <w:rPr>
                <w:rFonts w:ascii="標楷體" w:eastAsia="標楷體" w:hAnsi="標楷體" w:cs="新細明體" w:hint="eastAsia"/>
                <w:b/>
                <w:kern w:val="0"/>
                <w:sz w:val="28"/>
                <w:szCs w:val="28"/>
              </w:rPr>
              <w:t>風險權數20%</w:t>
            </w:r>
            <w:r w:rsidR="00C56140" w:rsidRPr="00C7243B">
              <w:rPr>
                <w:rFonts w:ascii="標楷體" w:eastAsia="標楷體" w:hAnsi="標楷體" w:cs="新細明體" w:hint="eastAsia"/>
                <w:b/>
                <w:kern w:val="0"/>
                <w:sz w:val="28"/>
                <w:szCs w:val="28"/>
              </w:rPr>
              <w:t>）</w:t>
            </w:r>
            <w:r w:rsidR="006B1F0F" w:rsidRPr="00C7243B">
              <w:rPr>
                <w:rFonts w:ascii="標楷體" w:eastAsia="標楷體" w:hAnsi="標楷體" w:hint="eastAsia"/>
                <w:b/>
                <w:kern w:val="0"/>
                <w:sz w:val="28"/>
                <w:szCs w:val="28"/>
              </w:rPr>
              <w:t>。</w:t>
            </w:r>
          </w:p>
          <w:p w14:paraId="2F7E322C" w14:textId="77777777" w:rsidR="00E86BD0" w:rsidRPr="00C7243B" w:rsidRDefault="00E86BD0" w:rsidP="002B5A1E">
            <w:pPr>
              <w:pStyle w:val="a4"/>
              <w:numPr>
                <w:ilvl w:val="0"/>
                <w:numId w:val="5"/>
              </w:numPr>
              <w:tabs>
                <w:tab w:val="clear" w:pos="4153"/>
                <w:tab w:val="clear" w:pos="8306"/>
              </w:tabs>
              <w:spacing w:line="480" w:lineRule="exact"/>
              <w:ind w:left="1812" w:hanging="426"/>
              <w:jc w:val="both"/>
              <w:rPr>
                <w:rFonts w:ascii="標楷體" w:eastAsia="標楷體" w:hAnsi="標楷體"/>
                <w:b/>
                <w:kern w:val="0"/>
                <w:sz w:val="28"/>
                <w:szCs w:val="28"/>
              </w:rPr>
            </w:pPr>
            <w:proofErr w:type="gramStart"/>
            <w:r w:rsidRPr="00C7243B">
              <w:rPr>
                <w:rFonts w:ascii="標楷體" w:eastAsia="標楷體" w:hAnsi="標楷體" w:cs="新細明體" w:hint="eastAsia"/>
                <w:b/>
                <w:kern w:val="0"/>
                <w:sz w:val="28"/>
                <w:szCs w:val="28"/>
              </w:rPr>
              <w:t>暴險類型</w:t>
            </w:r>
            <w:proofErr w:type="gramEnd"/>
            <w:r w:rsidRPr="00C7243B">
              <w:rPr>
                <w:rFonts w:ascii="標楷體" w:eastAsia="標楷體" w:hAnsi="標楷體" w:cs="新細明體" w:hint="eastAsia"/>
                <w:b/>
                <w:kern w:val="0"/>
                <w:sz w:val="28"/>
                <w:szCs w:val="28"/>
              </w:rPr>
              <w:t>-「非中央政府公共部門」：風險權數</w:t>
            </w:r>
            <w:r w:rsidR="00C56140" w:rsidRPr="00C7243B">
              <w:rPr>
                <w:rFonts w:ascii="標楷體" w:eastAsia="標楷體" w:hAnsi="標楷體" w:cs="新細明體" w:hint="eastAsia"/>
                <w:b/>
                <w:kern w:val="0"/>
                <w:sz w:val="28"/>
                <w:szCs w:val="28"/>
              </w:rPr>
              <w:t>適用錯</w:t>
            </w:r>
            <w:r w:rsidR="00C56140" w:rsidRPr="00C7243B">
              <w:rPr>
                <w:rFonts w:ascii="標楷體" w:eastAsia="標楷體" w:hAnsi="標楷體" w:cs="新細明體" w:hint="eastAsia"/>
                <w:b/>
                <w:kern w:val="0"/>
                <w:sz w:val="28"/>
                <w:szCs w:val="28"/>
              </w:rPr>
              <w:lastRenderedPageBreak/>
              <w:t>誤（如</w:t>
            </w:r>
            <w:r w:rsidRPr="00C7243B">
              <w:rPr>
                <w:rFonts w:ascii="標楷體" w:eastAsia="標楷體" w:hAnsi="標楷體" w:cs="新細明體" w:hint="eastAsia"/>
                <w:b/>
                <w:kern w:val="0"/>
                <w:sz w:val="28"/>
                <w:szCs w:val="28"/>
              </w:rPr>
              <w:t>50%</w:t>
            </w:r>
            <w:r w:rsidR="00C56140" w:rsidRPr="00C7243B">
              <w:rPr>
                <w:rFonts w:ascii="標楷體" w:eastAsia="標楷體" w:hAnsi="標楷體" w:cs="新細明體" w:hint="eastAsia"/>
                <w:b/>
                <w:kern w:val="0"/>
                <w:sz w:val="28"/>
                <w:szCs w:val="28"/>
              </w:rPr>
              <w:t>，誤適用20%）</w:t>
            </w:r>
            <w:r w:rsidRPr="00C7243B">
              <w:rPr>
                <w:rFonts w:ascii="標楷體" w:eastAsia="標楷體" w:hAnsi="標楷體" w:cs="新細明體" w:hint="eastAsia"/>
                <w:b/>
                <w:kern w:val="0"/>
                <w:sz w:val="28"/>
                <w:szCs w:val="28"/>
              </w:rPr>
              <w:t>，及銀行保險代理部（風險權數0%）誤列</w:t>
            </w:r>
            <w:r w:rsidR="00C56140" w:rsidRPr="00C7243B">
              <w:rPr>
                <w:rFonts w:ascii="標楷體" w:eastAsia="標楷體" w:hAnsi="標楷體" w:cs="新細明體" w:hint="eastAsia"/>
                <w:b/>
                <w:kern w:val="0"/>
                <w:sz w:val="28"/>
                <w:szCs w:val="28"/>
              </w:rPr>
              <w:t>非中央政府公共部門</w:t>
            </w:r>
            <w:r w:rsidRPr="00C7243B">
              <w:rPr>
                <w:rFonts w:ascii="標楷體" w:eastAsia="標楷體" w:hAnsi="標楷體" w:cs="新細明體" w:hint="eastAsia"/>
                <w:b/>
                <w:kern w:val="0"/>
                <w:sz w:val="28"/>
                <w:szCs w:val="28"/>
              </w:rPr>
              <w:t>(風險權數100%)。</w:t>
            </w:r>
          </w:p>
          <w:p w14:paraId="1757942F" w14:textId="77777777" w:rsidR="00930808" w:rsidRPr="00C7243B" w:rsidRDefault="00E86BD0" w:rsidP="002B5A1E">
            <w:pPr>
              <w:pStyle w:val="a4"/>
              <w:numPr>
                <w:ilvl w:val="0"/>
                <w:numId w:val="5"/>
              </w:numPr>
              <w:tabs>
                <w:tab w:val="clear" w:pos="4153"/>
                <w:tab w:val="clear" w:pos="8306"/>
              </w:tabs>
              <w:spacing w:line="480" w:lineRule="exact"/>
              <w:ind w:left="1812" w:hanging="426"/>
              <w:jc w:val="both"/>
              <w:rPr>
                <w:rFonts w:ascii="標楷體" w:eastAsia="標楷體" w:hAnsi="標楷體" w:cs="新細明體"/>
                <w:b/>
                <w:kern w:val="0"/>
                <w:sz w:val="28"/>
                <w:szCs w:val="28"/>
              </w:rPr>
            </w:pPr>
            <w:proofErr w:type="gramStart"/>
            <w:r w:rsidRPr="00C7243B">
              <w:rPr>
                <w:rFonts w:ascii="標楷體" w:eastAsia="標楷體" w:hAnsi="標楷體" w:cs="新細明體" w:hint="eastAsia"/>
                <w:b/>
                <w:kern w:val="0"/>
                <w:sz w:val="28"/>
                <w:szCs w:val="28"/>
              </w:rPr>
              <w:t>暴險類型</w:t>
            </w:r>
            <w:proofErr w:type="gramEnd"/>
            <w:r w:rsidRPr="00C7243B">
              <w:rPr>
                <w:rFonts w:ascii="標楷體" w:eastAsia="標楷體" w:hAnsi="標楷體" w:cs="新細明體" w:hint="eastAsia"/>
                <w:b/>
                <w:kern w:val="0"/>
                <w:sz w:val="28"/>
                <w:szCs w:val="28"/>
              </w:rPr>
              <w:t>-「企業(含證券及保險公司)」：屬未送保之中小企業信用保證基金放款案件，風險權數由20%調至100%。</w:t>
            </w:r>
          </w:p>
          <w:p w14:paraId="15DC8C85" w14:textId="77777777" w:rsidR="0069482E" w:rsidRPr="00C7243B" w:rsidRDefault="0069482E" w:rsidP="002B5A1E">
            <w:pPr>
              <w:pStyle w:val="a4"/>
              <w:numPr>
                <w:ilvl w:val="0"/>
                <w:numId w:val="5"/>
              </w:numPr>
              <w:tabs>
                <w:tab w:val="clear" w:pos="4153"/>
                <w:tab w:val="clear" w:pos="8306"/>
              </w:tabs>
              <w:spacing w:line="480" w:lineRule="exact"/>
              <w:ind w:left="1812" w:hanging="426"/>
              <w:jc w:val="both"/>
              <w:rPr>
                <w:rFonts w:ascii="標楷體" w:eastAsia="標楷體" w:hAnsi="標楷體" w:cs="新細明體"/>
                <w:b/>
                <w:kern w:val="0"/>
                <w:sz w:val="28"/>
                <w:szCs w:val="28"/>
              </w:rPr>
            </w:pPr>
            <w:proofErr w:type="gramStart"/>
            <w:r w:rsidRPr="00C7243B">
              <w:rPr>
                <w:rFonts w:ascii="標楷體" w:eastAsia="標楷體" w:hAnsi="標楷體" w:cs="新細明體" w:hint="eastAsia"/>
                <w:b/>
                <w:kern w:val="0"/>
                <w:sz w:val="28"/>
                <w:szCs w:val="28"/>
              </w:rPr>
              <w:t>暴險類型</w:t>
            </w:r>
            <w:proofErr w:type="gramEnd"/>
            <w:r w:rsidRPr="00C7243B">
              <w:rPr>
                <w:rFonts w:ascii="標楷體" w:eastAsia="標楷體" w:hAnsi="標楷體" w:cs="新細明體" w:hint="eastAsia"/>
                <w:b/>
                <w:kern w:val="0"/>
                <w:sz w:val="28"/>
                <w:szCs w:val="28"/>
              </w:rPr>
              <w:t>-「零售債權(風險權數75</w:t>
            </w:r>
            <w:r w:rsidR="0047650E" w:rsidRPr="00C7243B">
              <w:rPr>
                <w:rFonts w:ascii="標楷體" w:eastAsia="標楷體" w:hAnsi="標楷體" w:cs="新細明體"/>
                <w:b/>
                <w:kern w:val="0"/>
                <w:sz w:val="28"/>
                <w:szCs w:val="28"/>
              </w:rPr>
              <w:t>%</w:t>
            </w:r>
            <w:r w:rsidRPr="00C7243B">
              <w:rPr>
                <w:rFonts w:ascii="標楷體" w:eastAsia="標楷體" w:hAnsi="標楷體" w:cs="新細明體" w:hint="eastAsia"/>
                <w:b/>
                <w:kern w:val="0"/>
                <w:sz w:val="28"/>
                <w:szCs w:val="28"/>
              </w:rPr>
              <w:t>)」</w:t>
            </w:r>
            <w:r w:rsidR="0047650E" w:rsidRPr="00C7243B">
              <w:rPr>
                <w:rFonts w:ascii="標楷體" w:eastAsia="標楷體" w:hAnsi="標楷體" w:cs="新細明體" w:hint="eastAsia"/>
                <w:b/>
                <w:kern w:val="0"/>
                <w:sz w:val="28"/>
                <w:szCs w:val="28"/>
              </w:rPr>
              <w:t>：</w:t>
            </w:r>
            <w:r w:rsidR="007D3F4C" w:rsidRPr="00C7243B">
              <w:rPr>
                <w:rFonts w:ascii="標楷體" w:eastAsia="標楷體" w:hAnsi="標楷體" w:cs="新細明體" w:hint="eastAsia"/>
                <w:b/>
                <w:kern w:val="0"/>
                <w:sz w:val="28"/>
                <w:szCs w:val="28"/>
              </w:rPr>
              <w:t>有未符合合格零售債權之單一中小企業之聯貸</w:t>
            </w:r>
            <w:proofErr w:type="gramStart"/>
            <w:r w:rsidR="007D3F4C" w:rsidRPr="00C7243B">
              <w:rPr>
                <w:rFonts w:ascii="標楷體" w:eastAsia="標楷體" w:hAnsi="標楷體" w:cs="新細明體" w:hint="eastAsia"/>
                <w:b/>
                <w:kern w:val="0"/>
                <w:sz w:val="28"/>
                <w:szCs w:val="28"/>
              </w:rPr>
              <w:t>案暴險</w:t>
            </w:r>
            <w:proofErr w:type="gramEnd"/>
            <w:r w:rsidR="007D3F4C" w:rsidRPr="00C7243B">
              <w:rPr>
                <w:rFonts w:ascii="標楷體" w:eastAsia="標楷體" w:hAnsi="標楷體" w:cs="新細明體" w:hint="eastAsia"/>
                <w:b/>
                <w:kern w:val="0"/>
                <w:sz w:val="28"/>
                <w:szCs w:val="28"/>
              </w:rPr>
              <w:t>，或</w:t>
            </w:r>
            <w:r w:rsidRPr="00C7243B">
              <w:rPr>
                <w:rFonts w:ascii="標楷體" w:eastAsia="標楷體" w:hAnsi="標楷體" w:cs="新細明體" w:hint="eastAsia"/>
                <w:b/>
                <w:kern w:val="0"/>
                <w:sz w:val="28"/>
                <w:szCs w:val="28"/>
              </w:rPr>
              <w:t>非屬中小企業認定標準</w:t>
            </w:r>
            <w:r w:rsidR="007D3F4C" w:rsidRPr="00C7243B">
              <w:rPr>
                <w:rFonts w:ascii="標楷體" w:eastAsia="標楷體" w:hAnsi="標楷體" w:cs="新細明體" w:hint="eastAsia"/>
                <w:b/>
                <w:kern w:val="0"/>
                <w:sz w:val="28"/>
                <w:szCs w:val="28"/>
              </w:rPr>
              <w:t>之</w:t>
            </w:r>
            <w:r w:rsidRPr="00C7243B">
              <w:rPr>
                <w:rFonts w:ascii="標楷體" w:eastAsia="標楷體" w:hAnsi="標楷體" w:cs="新細明體" w:hint="eastAsia"/>
                <w:b/>
                <w:kern w:val="0"/>
                <w:sz w:val="28"/>
                <w:szCs w:val="28"/>
              </w:rPr>
              <w:t>中小企業，改適用企業（含證券及保險公司）風險權數為100％。</w:t>
            </w:r>
          </w:p>
          <w:p w14:paraId="49077BB2" w14:textId="77777777" w:rsidR="00E86BD0" w:rsidRPr="00C7243B" w:rsidRDefault="00E86BD0" w:rsidP="002B5A1E">
            <w:pPr>
              <w:pStyle w:val="a4"/>
              <w:numPr>
                <w:ilvl w:val="0"/>
                <w:numId w:val="5"/>
              </w:numPr>
              <w:tabs>
                <w:tab w:val="clear" w:pos="4153"/>
                <w:tab w:val="clear" w:pos="8306"/>
              </w:tabs>
              <w:spacing w:line="480" w:lineRule="exact"/>
              <w:ind w:left="1812" w:hanging="426"/>
              <w:jc w:val="both"/>
              <w:rPr>
                <w:rFonts w:ascii="標楷體" w:eastAsia="標楷體" w:hAnsi="標楷體" w:cs="新細明體"/>
                <w:b/>
                <w:kern w:val="0"/>
                <w:sz w:val="28"/>
                <w:szCs w:val="28"/>
              </w:rPr>
            </w:pPr>
            <w:proofErr w:type="gramStart"/>
            <w:r w:rsidRPr="00C7243B">
              <w:rPr>
                <w:rFonts w:ascii="標楷體" w:eastAsia="標楷體" w:hAnsi="標楷體" w:cs="新細明體" w:hint="eastAsia"/>
                <w:b/>
                <w:kern w:val="0"/>
                <w:sz w:val="28"/>
                <w:szCs w:val="28"/>
              </w:rPr>
              <w:t>暴險類型</w:t>
            </w:r>
            <w:proofErr w:type="gramEnd"/>
            <w:r w:rsidRPr="00C7243B">
              <w:rPr>
                <w:rFonts w:ascii="標楷體" w:eastAsia="標楷體" w:hAnsi="標楷體" w:cs="新細明體" w:hint="eastAsia"/>
                <w:b/>
                <w:kern w:val="0"/>
                <w:sz w:val="28"/>
                <w:szCs w:val="28"/>
              </w:rPr>
              <w:t>-「基金及創業投資事業之權益證券投資(拆解法)」：生技創投</w:t>
            </w:r>
            <w:r w:rsidR="007C14B5" w:rsidRPr="00C7243B">
              <w:rPr>
                <w:rFonts w:ascii="標楷體" w:eastAsia="標楷體" w:hAnsi="標楷體" w:cs="新細明體" w:hint="eastAsia"/>
                <w:b/>
                <w:kern w:val="0"/>
                <w:sz w:val="28"/>
                <w:szCs w:val="28"/>
              </w:rPr>
              <w:t>原</w:t>
            </w:r>
            <w:r w:rsidRPr="00C7243B">
              <w:rPr>
                <w:rFonts w:ascii="標楷體" w:eastAsia="標楷體" w:hAnsi="標楷體" w:cs="新細明體" w:hint="eastAsia"/>
                <w:b/>
                <w:kern w:val="0"/>
                <w:sz w:val="28"/>
                <w:szCs w:val="28"/>
              </w:rPr>
              <w:t>申報</w:t>
            </w:r>
            <w:proofErr w:type="gramStart"/>
            <w:r w:rsidR="00BB34EF" w:rsidRPr="00C7243B">
              <w:rPr>
                <w:rFonts w:ascii="標楷體" w:eastAsia="標楷體" w:hAnsi="標楷體" w:cs="新細明體" w:hint="eastAsia"/>
                <w:b/>
                <w:kern w:val="0"/>
                <w:sz w:val="28"/>
                <w:szCs w:val="28"/>
              </w:rPr>
              <w:t>採</w:t>
            </w:r>
            <w:proofErr w:type="gramEnd"/>
            <w:r w:rsidRPr="00C7243B">
              <w:rPr>
                <w:rFonts w:ascii="標楷體" w:eastAsia="標楷體" w:hAnsi="標楷體" w:cs="新細明體" w:hint="eastAsia"/>
                <w:b/>
                <w:kern w:val="0"/>
                <w:sz w:val="28"/>
                <w:szCs w:val="28"/>
              </w:rPr>
              <w:t>拆解法(LTA)，</w:t>
            </w:r>
            <w:r w:rsidR="007C14B5" w:rsidRPr="00C7243B">
              <w:rPr>
                <w:rFonts w:ascii="標楷體" w:eastAsia="標楷體" w:hAnsi="標楷體" w:cs="新細明體" w:hint="eastAsia"/>
                <w:b/>
                <w:kern w:val="0"/>
                <w:sz w:val="28"/>
                <w:szCs w:val="28"/>
              </w:rPr>
              <w:t>因該創投未按季(至少)公告財務資訊</w:t>
            </w:r>
            <w:r w:rsidRPr="00C7243B">
              <w:rPr>
                <w:rFonts w:ascii="標楷體" w:eastAsia="標楷體" w:hAnsi="標楷體" w:cs="新細明體" w:hint="eastAsia"/>
                <w:b/>
                <w:kern w:val="0"/>
                <w:sz w:val="28"/>
                <w:szCs w:val="28"/>
              </w:rPr>
              <w:t>，不符合拆解法之條件，改依備用法(FBA)對該創投</w:t>
            </w:r>
            <w:proofErr w:type="gramStart"/>
            <w:r w:rsidRPr="00C7243B">
              <w:rPr>
                <w:rFonts w:ascii="標楷體" w:eastAsia="標楷體" w:hAnsi="標楷體" w:cs="新細明體" w:hint="eastAsia"/>
                <w:b/>
                <w:kern w:val="0"/>
                <w:sz w:val="28"/>
                <w:szCs w:val="28"/>
              </w:rPr>
              <w:t>之暴險部位</w:t>
            </w:r>
            <w:proofErr w:type="gramEnd"/>
            <w:r w:rsidRPr="00C7243B">
              <w:rPr>
                <w:rFonts w:ascii="標楷體" w:eastAsia="標楷體" w:hAnsi="標楷體" w:cs="新細明體" w:hint="eastAsia"/>
                <w:b/>
                <w:kern w:val="0"/>
                <w:sz w:val="28"/>
                <w:szCs w:val="28"/>
              </w:rPr>
              <w:t>適用風險權數1,250%。</w:t>
            </w:r>
          </w:p>
          <w:p w14:paraId="3F212A0A" w14:textId="77777777" w:rsidR="00E86BD0" w:rsidRPr="00C7243B" w:rsidRDefault="00E86BD0" w:rsidP="002B5A1E">
            <w:pPr>
              <w:pStyle w:val="a4"/>
              <w:numPr>
                <w:ilvl w:val="0"/>
                <w:numId w:val="5"/>
              </w:numPr>
              <w:tabs>
                <w:tab w:val="clear" w:pos="4153"/>
                <w:tab w:val="clear" w:pos="8306"/>
              </w:tabs>
              <w:spacing w:line="480" w:lineRule="exact"/>
              <w:ind w:left="1812" w:hanging="426"/>
              <w:jc w:val="both"/>
              <w:rPr>
                <w:rFonts w:ascii="標楷體" w:eastAsia="標楷體" w:hAnsi="標楷體" w:cs="新細明體"/>
                <w:b/>
                <w:kern w:val="0"/>
                <w:sz w:val="28"/>
                <w:szCs w:val="28"/>
              </w:rPr>
            </w:pPr>
            <w:proofErr w:type="gramStart"/>
            <w:r w:rsidRPr="00C7243B">
              <w:rPr>
                <w:rFonts w:ascii="標楷體" w:eastAsia="標楷體" w:hAnsi="標楷體" w:cs="新細明體" w:hint="eastAsia"/>
                <w:b/>
                <w:kern w:val="0"/>
                <w:sz w:val="28"/>
                <w:szCs w:val="28"/>
              </w:rPr>
              <w:t>暴險類型</w:t>
            </w:r>
            <w:proofErr w:type="gramEnd"/>
            <w:r w:rsidRPr="00C7243B">
              <w:rPr>
                <w:rFonts w:ascii="標楷體" w:eastAsia="標楷體" w:hAnsi="標楷體" w:cs="新細明體" w:hint="eastAsia"/>
                <w:b/>
                <w:kern w:val="0"/>
                <w:sz w:val="28"/>
                <w:szCs w:val="28"/>
              </w:rPr>
              <w:t>-「其他資產（風險權數100%）」：</w:t>
            </w:r>
            <w:r w:rsidR="005D6F7B" w:rsidRPr="00C7243B">
              <w:rPr>
                <w:rFonts w:ascii="標楷體" w:eastAsia="標楷體" w:hAnsi="標楷體" w:cs="新細明體" w:hint="eastAsia"/>
                <w:b/>
                <w:kern w:val="0"/>
                <w:sz w:val="28"/>
                <w:szCs w:val="28"/>
              </w:rPr>
              <w:t>帳</w:t>
            </w:r>
            <w:proofErr w:type="gramStart"/>
            <w:r w:rsidR="005D6F7B" w:rsidRPr="00C7243B">
              <w:rPr>
                <w:rFonts w:ascii="標楷體" w:eastAsia="標楷體" w:hAnsi="標楷體" w:cs="新細明體" w:hint="eastAsia"/>
                <w:b/>
                <w:kern w:val="0"/>
                <w:sz w:val="28"/>
                <w:szCs w:val="28"/>
              </w:rPr>
              <w:t>列存出保證金</w:t>
            </w:r>
            <w:proofErr w:type="gramEnd"/>
            <w:r w:rsidR="005D6F7B" w:rsidRPr="00C7243B">
              <w:rPr>
                <w:rFonts w:ascii="標楷體" w:eastAsia="標楷體" w:hAnsi="標楷體" w:cs="新細明體" w:hint="eastAsia"/>
                <w:b/>
                <w:kern w:val="0"/>
                <w:sz w:val="28"/>
                <w:szCs w:val="28"/>
              </w:rPr>
              <w:t>，</w:t>
            </w:r>
            <w:r w:rsidR="00FC33F7" w:rsidRPr="00C7243B">
              <w:rPr>
                <w:rFonts w:ascii="標楷體" w:eastAsia="標楷體" w:hAnsi="標楷體" w:cs="新細明體" w:hint="eastAsia"/>
                <w:b/>
                <w:kern w:val="0"/>
                <w:sz w:val="28"/>
                <w:szCs w:val="28"/>
              </w:rPr>
              <w:t>漏未</w:t>
            </w:r>
            <w:r w:rsidRPr="00C7243B">
              <w:rPr>
                <w:rFonts w:ascii="標楷體" w:eastAsia="標楷體" w:hAnsi="標楷體" w:cs="新細明體" w:hint="eastAsia"/>
                <w:b/>
                <w:kern w:val="0"/>
                <w:sz w:val="28"/>
                <w:szCs w:val="28"/>
              </w:rPr>
              <w:t>依交易對手銀行之</w:t>
            </w:r>
            <w:proofErr w:type="gramStart"/>
            <w:r w:rsidRPr="00C7243B">
              <w:rPr>
                <w:rFonts w:ascii="標楷體" w:eastAsia="標楷體" w:hAnsi="標楷體" w:cs="新細明體" w:hint="eastAsia"/>
                <w:b/>
                <w:kern w:val="0"/>
                <w:sz w:val="28"/>
                <w:szCs w:val="28"/>
              </w:rPr>
              <w:t>外部信</w:t>
            </w:r>
            <w:proofErr w:type="gramEnd"/>
            <w:r w:rsidRPr="00C7243B">
              <w:rPr>
                <w:rFonts w:ascii="標楷體" w:eastAsia="標楷體" w:hAnsi="標楷體" w:cs="新細明體" w:hint="eastAsia"/>
                <w:b/>
                <w:kern w:val="0"/>
                <w:sz w:val="28"/>
                <w:szCs w:val="28"/>
              </w:rPr>
              <w:t>評分別適用風險權數20%或50%</w:t>
            </w:r>
            <w:r w:rsidR="0075057D" w:rsidRPr="00C7243B">
              <w:rPr>
                <w:rFonts w:ascii="標楷體" w:eastAsia="標楷體" w:hAnsi="標楷體" w:cs="新細明體" w:hint="eastAsia"/>
                <w:b/>
                <w:kern w:val="0"/>
                <w:sz w:val="28"/>
                <w:szCs w:val="28"/>
              </w:rPr>
              <w:t>計提風險性資產</w:t>
            </w:r>
            <w:r w:rsidRPr="00C7243B">
              <w:rPr>
                <w:rFonts w:ascii="標楷體" w:eastAsia="標楷體" w:hAnsi="標楷體" w:cs="新細明體" w:hint="eastAsia"/>
                <w:b/>
                <w:kern w:val="0"/>
                <w:sz w:val="28"/>
                <w:szCs w:val="28"/>
              </w:rPr>
              <w:t>。</w:t>
            </w:r>
          </w:p>
          <w:p w14:paraId="76569B52" w14:textId="77777777" w:rsidR="00500CF7" w:rsidRPr="00C7243B" w:rsidRDefault="003E03E8" w:rsidP="002B5A1E">
            <w:pPr>
              <w:pStyle w:val="a4"/>
              <w:numPr>
                <w:ilvl w:val="0"/>
                <w:numId w:val="5"/>
              </w:numPr>
              <w:tabs>
                <w:tab w:val="clear" w:pos="4153"/>
                <w:tab w:val="clear" w:pos="8306"/>
              </w:tabs>
              <w:spacing w:line="480" w:lineRule="exact"/>
              <w:ind w:left="1812" w:hanging="426"/>
              <w:jc w:val="both"/>
              <w:rPr>
                <w:rFonts w:ascii="標楷體" w:eastAsia="標楷體" w:hAnsi="標楷體" w:cs="新細明體"/>
                <w:b/>
                <w:kern w:val="0"/>
                <w:sz w:val="28"/>
                <w:szCs w:val="28"/>
              </w:rPr>
            </w:pPr>
            <w:r w:rsidRPr="00C7243B">
              <w:rPr>
                <w:rFonts w:ascii="標楷體" w:eastAsia="標楷體" w:hAnsi="標楷體" w:hint="eastAsia"/>
                <w:b/>
                <w:kern w:val="0"/>
                <w:sz w:val="28"/>
                <w:szCs w:val="28"/>
              </w:rPr>
              <w:t>誤</w:t>
            </w:r>
            <w:r w:rsidR="00E86BD0" w:rsidRPr="00C7243B">
              <w:rPr>
                <w:rFonts w:ascii="標楷體" w:eastAsia="標楷體" w:hAnsi="標楷體" w:cs="新細明體" w:hint="eastAsia"/>
                <w:b/>
                <w:kern w:val="0"/>
                <w:sz w:val="28"/>
                <w:szCs w:val="28"/>
              </w:rPr>
              <w:t>將未約定或已解除設定之擔保品列入風險抵減，或重覆計算擔保品風險抵減。</w:t>
            </w:r>
          </w:p>
          <w:p w14:paraId="739182E2" w14:textId="77777777" w:rsidR="00E86BD0" w:rsidRPr="00C7243B" w:rsidRDefault="00316EBB" w:rsidP="002B5A1E">
            <w:pPr>
              <w:pStyle w:val="a4"/>
              <w:numPr>
                <w:ilvl w:val="0"/>
                <w:numId w:val="5"/>
              </w:numPr>
              <w:tabs>
                <w:tab w:val="clear" w:pos="4153"/>
                <w:tab w:val="clear" w:pos="8306"/>
              </w:tabs>
              <w:spacing w:line="480" w:lineRule="exact"/>
              <w:ind w:left="1812" w:hanging="426"/>
              <w:jc w:val="both"/>
              <w:rPr>
                <w:rFonts w:ascii="標楷體" w:eastAsia="標楷體" w:hAnsi="標楷體"/>
                <w:b/>
                <w:kern w:val="0"/>
                <w:sz w:val="28"/>
                <w:szCs w:val="28"/>
              </w:rPr>
            </w:pPr>
            <w:r w:rsidRPr="00C7243B">
              <w:rPr>
                <w:rFonts w:ascii="標楷體" w:eastAsia="標楷體" w:hAnsi="標楷體" w:cs="新細明體" w:hint="eastAsia"/>
                <w:b/>
                <w:kern w:val="0"/>
                <w:sz w:val="28"/>
                <w:szCs w:val="28"/>
              </w:rPr>
              <w:t>申報預期損失</w:t>
            </w:r>
            <w:proofErr w:type="gramStart"/>
            <w:r w:rsidRPr="00C7243B">
              <w:rPr>
                <w:rFonts w:ascii="標楷體" w:eastAsia="標楷體" w:hAnsi="標楷體" w:cs="新細明體" w:hint="eastAsia"/>
                <w:b/>
                <w:kern w:val="0"/>
                <w:sz w:val="28"/>
                <w:szCs w:val="28"/>
              </w:rPr>
              <w:t>調減表內外</w:t>
            </w:r>
            <w:r w:rsidR="00E47D73" w:rsidRPr="00C7243B">
              <w:rPr>
                <w:rFonts w:ascii="標楷體" w:eastAsia="標楷體" w:hAnsi="標楷體" w:cs="新細明體" w:hint="eastAsia"/>
                <w:b/>
                <w:kern w:val="0"/>
                <w:sz w:val="28"/>
                <w:szCs w:val="28"/>
              </w:rPr>
              <w:t>各暴險</w:t>
            </w:r>
            <w:proofErr w:type="gramEnd"/>
            <w:r w:rsidRPr="00C7243B">
              <w:rPr>
                <w:rFonts w:ascii="標楷體" w:eastAsia="標楷體" w:hAnsi="標楷體" w:cs="新細明體" w:hint="eastAsia"/>
                <w:b/>
                <w:kern w:val="0"/>
                <w:sz w:val="28"/>
                <w:szCs w:val="28"/>
              </w:rPr>
              <w:t>項目備抵呆帳，</w:t>
            </w:r>
            <w:proofErr w:type="gramStart"/>
            <w:r w:rsidR="00F745BA" w:rsidRPr="00C7243B">
              <w:rPr>
                <w:rFonts w:ascii="標楷體" w:eastAsia="標楷體" w:hAnsi="標楷體" w:cs="新細明體" w:hint="eastAsia"/>
                <w:b/>
                <w:kern w:val="0"/>
                <w:sz w:val="28"/>
                <w:szCs w:val="28"/>
              </w:rPr>
              <w:t>有</w:t>
            </w:r>
            <w:r w:rsidRPr="00C7243B">
              <w:rPr>
                <w:rFonts w:ascii="標楷體" w:eastAsia="標楷體" w:hAnsi="標楷體" w:cs="新細明體" w:hint="eastAsia"/>
                <w:b/>
                <w:kern w:val="0"/>
                <w:sz w:val="28"/>
                <w:szCs w:val="28"/>
              </w:rPr>
              <w:t>誤多列表</w:t>
            </w:r>
            <w:proofErr w:type="gramEnd"/>
            <w:r w:rsidRPr="00C7243B">
              <w:rPr>
                <w:rFonts w:ascii="標楷體" w:eastAsia="標楷體" w:hAnsi="標楷體" w:cs="新細明體" w:hint="eastAsia"/>
                <w:b/>
                <w:kern w:val="0"/>
                <w:sz w:val="28"/>
                <w:szCs w:val="28"/>
              </w:rPr>
              <w:t>內外項目備抵呆帳，</w:t>
            </w:r>
            <w:r w:rsidR="00E47D73" w:rsidRPr="00C7243B">
              <w:rPr>
                <w:rFonts w:ascii="標楷體" w:eastAsia="標楷體" w:hAnsi="標楷體" w:cs="新細明體" w:hint="eastAsia"/>
                <w:b/>
                <w:kern w:val="0"/>
                <w:sz w:val="28"/>
                <w:szCs w:val="28"/>
              </w:rPr>
              <w:t>致信用風險</w:t>
            </w:r>
            <w:r w:rsidRPr="00C7243B">
              <w:rPr>
                <w:rFonts w:ascii="標楷體" w:eastAsia="標楷體" w:hAnsi="標楷體" w:cs="新細明體" w:hint="eastAsia"/>
                <w:b/>
                <w:kern w:val="0"/>
                <w:sz w:val="28"/>
                <w:szCs w:val="28"/>
              </w:rPr>
              <w:t>加權風險性資產</w:t>
            </w:r>
            <w:r w:rsidR="00E47D73" w:rsidRPr="00C7243B">
              <w:rPr>
                <w:rFonts w:ascii="標楷體" w:eastAsia="標楷體" w:hAnsi="標楷體" w:cs="新細明體" w:hint="eastAsia"/>
                <w:b/>
                <w:kern w:val="0"/>
                <w:sz w:val="28"/>
                <w:szCs w:val="28"/>
              </w:rPr>
              <w:t>計算</w:t>
            </w:r>
            <w:r w:rsidR="0047650E" w:rsidRPr="00C7243B">
              <w:rPr>
                <w:rFonts w:ascii="標楷體" w:eastAsia="標楷體" w:hAnsi="標楷體" w:cs="新細明體" w:hint="eastAsia"/>
                <w:b/>
                <w:kern w:val="0"/>
                <w:sz w:val="28"/>
                <w:szCs w:val="28"/>
              </w:rPr>
              <w:t>錯</w:t>
            </w:r>
            <w:r w:rsidR="00E47D73" w:rsidRPr="00C7243B">
              <w:rPr>
                <w:rFonts w:ascii="標楷體" w:eastAsia="標楷體" w:hAnsi="標楷體" w:cs="新細明體" w:hint="eastAsia"/>
                <w:b/>
                <w:kern w:val="0"/>
                <w:sz w:val="28"/>
                <w:szCs w:val="28"/>
              </w:rPr>
              <w:t>誤</w:t>
            </w:r>
            <w:r w:rsidRPr="00C7243B">
              <w:rPr>
                <w:rFonts w:ascii="標楷體" w:eastAsia="標楷體" w:hAnsi="標楷體" w:cs="新細明體" w:hint="eastAsia"/>
                <w:b/>
                <w:kern w:val="0"/>
                <w:sz w:val="28"/>
                <w:szCs w:val="28"/>
              </w:rPr>
              <w:t>。</w:t>
            </w:r>
          </w:p>
          <w:p w14:paraId="30572019" w14:textId="77777777" w:rsidR="00CD28E6" w:rsidRPr="00C7243B" w:rsidRDefault="00CD28E6" w:rsidP="005330EB">
            <w:pPr>
              <w:pStyle w:val="a4"/>
              <w:numPr>
                <w:ilvl w:val="0"/>
                <w:numId w:val="3"/>
              </w:numPr>
              <w:tabs>
                <w:tab w:val="clear" w:pos="4153"/>
                <w:tab w:val="clear" w:pos="8306"/>
              </w:tabs>
              <w:spacing w:line="480" w:lineRule="exact"/>
              <w:ind w:left="1386" w:hanging="260"/>
              <w:jc w:val="both"/>
              <w:rPr>
                <w:rFonts w:ascii="標楷體" w:eastAsia="標楷體" w:hAnsi="標楷體"/>
                <w:b/>
                <w:kern w:val="0"/>
                <w:sz w:val="28"/>
                <w:szCs w:val="28"/>
              </w:rPr>
            </w:pPr>
            <w:r w:rsidRPr="00C7243B">
              <w:rPr>
                <w:rFonts w:ascii="標楷體" w:eastAsia="標楷體" w:hAnsi="標楷體"/>
                <w:b/>
                <w:kern w:val="0"/>
                <w:sz w:val="28"/>
                <w:szCs w:val="28"/>
              </w:rPr>
              <w:t>表外項目信用風險加權風險性資產</w:t>
            </w:r>
            <w:r w:rsidRPr="00C7243B">
              <w:rPr>
                <w:rFonts w:ascii="標楷體" w:eastAsia="標楷體" w:hAnsi="標楷體" w:hint="eastAsia"/>
                <w:b/>
                <w:kern w:val="0"/>
                <w:sz w:val="28"/>
                <w:szCs w:val="28"/>
              </w:rPr>
              <w:t>申報錯誤</w:t>
            </w:r>
            <w:r w:rsidRPr="00C7243B">
              <w:rPr>
                <w:rFonts w:ascii="標楷體" w:eastAsia="標楷體" w:hAnsi="標楷體"/>
                <w:b/>
                <w:kern w:val="0"/>
                <w:sz w:val="28"/>
                <w:szCs w:val="28"/>
              </w:rPr>
              <w:t>：</w:t>
            </w:r>
          </w:p>
          <w:p w14:paraId="19772CA3" w14:textId="77777777" w:rsidR="00BB61B9" w:rsidRPr="00C7243B" w:rsidRDefault="00BB61B9" w:rsidP="002B5A1E">
            <w:pPr>
              <w:pStyle w:val="a4"/>
              <w:numPr>
                <w:ilvl w:val="0"/>
                <w:numId w:val="6"/>
              </w:numPr>
              <w:tabs>
                <w:tab w:val="clear" w:pos="4153"/>
                <w:tab w:val="clear" w:pos="8306"/>
              </w:tabs>
              <w:spacing w:line="480" w:lineRule="exact"/>
              <w:ind w:left="1812" w:hanging="426"/>
              <w:jc w:val="both"/>
              <w:rPr>
                <w:rFonts w:ascii="標楷體" w:eastAsia="標楷體" w:hAnsi="標楷體" w:cs="新細明體"/>
                <w:b/>
                <w:kern w:val="0"/>
                <w:sz w:val="28"/>
                <w:szCs w:val="28"/>
              </w:rPr>
            </w:pPr>
            <w:r w:rsidRPr="00C7243B">
              <w:rPr>
                <w:rFonts w:ascii="標楷體" w:eastAsia="標楷體" w:hAnsi="標楷體" w:cs="新細明體" w:hint="eastAsia"/>
                <w:b/>
                <w:kern w:val="0"/>
                <w:sz w:val="28"/>
                <w:szCs w:val="28"/>
              </w:rPr>
              <w:t>對聯貸案件已收承諾費，屬不可取消約定融資尚未動用之信用額度，誤適用信用轉換係數0%，改適用信用轉換係數50%。</w:t>
            </w:r>
          </w:p>
          <w:p w14:paraId="0BF81C9F" w14:textId="77777777" w:rsidR="000915FE" w:rsidRPr="00C7243B" w:rsidRDefault="003E03E8" w:rsidP="002B5A1E">
            <w:pPr>
              <w:pStyle w:val="a4"/>
              <w:numPr>
                <w:ilvl w:val="0"/>
                <w:numId w:val="6"/>
              </w:numPr>
              <w:tabs>
                <w:tab w:val="clear" w:pos="4153"/>
                <w:tab w:val="clear" w:pos="8306"/>
              </w:tabs>
              <w:spacing w:line="480" w:lineRule="exact"/>
              <w:ind w:left="1812" w:hanging="426"/>
              <w:jc w:val="both"/>
              <w:rPr>
                <w:rFonts w:ascii="標楷體" w:eastAsia="標楷體" w:hAnsi="標楷體" w:cs="新細明體"/>
                <w:b/>
                <w:kern w:val="0"/>
                <w:sz w:val="28"/>
                <w:szCs w:val="28"/>
              </w:rPr>
            </w:pPr>
            <w:r w:rsidRPr="00C7243B">
              <w:rPr>
                <w:rFonts w:ascii="標楷體" w:eastAsia="標楷體" w:hAnsi="標楷體" w:cs="新細明體" w:hint="eastAsia"/>
                <w:b/>
                <w:kern w:val="0"/>
                <w:sz w:val="28"/>
                <w:szCs w:val="28"/>
              </w:rPr>
              <w:t>誤</w:t>
            </w:r>
            <w:r w:rsidR="00BB61B9" w:rsidRPr="00C7243B">
              <w:rPr>
                <w:rFonts w:ascii="標楷體" w:eastAsia="標楷體" w:hAnsi="標楷體" w:cs="新細明體" w:hint="eastAsia"/>
                <w:b/>
                <w:kern w:val="0"/>
                <w:sz w:val="28"/>
                <w:szCs w:val="28"/>
              </w:rPr>
              <w:t>將未約定或已解除設定之擔保品列入風險抵減，或重覆計算擔保品風險抵減。</w:t>
            </w:r>
          </w:p>
          <w:p w14:paraId="486EA41A" w14:textId="77777777" w:rsidR="00316EBB" w:rsidRPr="00C7243B" w:rsidRDefault="00316EBB" w:rsidP="002B5A1E">
            <w:pPr>
              <w:pStyle w:val="a4"/>
              <w:numPr>
                <w:ilvl w:val="0"/>
                <w:numId w:val="6"/>
              </w:numPr>
              <w:tabs>
                <w:tab w:val="clear" w:pos="4153"/>
                <w:tab w:val="clear" w:pos="8306"/>
              </w:tabs>
              <w:spacing w:line="480" w:lineRule="exact"/>
              <w:ind w:left="1812" w:hanging="426"/>
              <w:jc w:val="both"/>
              <w:rPr>
                <w:rFonts w:ascii="標楷體" w:eastAsia="標楷體" w:hAnsi="標楷體"/>
                <w:b/>
                <w:kern w:val="0"/>
                <w:sz w:val="28"/>
                <w:szCs w:val="28"/>
              </w:rPr>
            </w:pPr>
            <w:r w:rsidRPr="00C7243B">
              <w:rPr>
                <w:rFonts w:ascii="標楷體" w:eastAsia="標楷體" w:hAnsi="標楷體" w:cs="新細明體" w:hint="eastAsia"/>
                <w:b/>
                <w:kern w:val="0"/>
                <w:sz w:val="28"/>
                <w:szCs w:val="28"/>
              </w:rPr>
              <w:t>屬呆帳戶之應收保證款項到期逾多年</w:t>
            </w:r>
            <w:r w:rsidR="008534F8" w:rsidRPr="00C7243B">
              <w:rPr>
                <w:rFonts w:ascii="標楷體" w:eastAsia="標楷體" w:hAnsi="標楷體" w:cs="新細明體" w:hint="eastAsia"/>
                <w:b/>
                <w:kern w:val="0"/>
                <w:sz w:val="28"/>
                <w:szCs w:val="28"/>
              </w:rPr>
              <w:t>，</w:t>
            </w:r>
            <w:r w:rsidRPr="00C7243B">
              <w:rPr>
                <w:rFonts w:ascii="標楷體" w:eastAsia="標楷體" w:hAnsi="標楷體" w:cs="新細明體" w:hint="eastAsia"/>
                <w:b/>
                <w:kern w:val="0"/>
                <w:sz w:val="28"/>
                <w:szCs w:val="28"/>
              </w:rPr>
              <w:t>未依逾期放款計</w:t>
            </w:r>
            <w:r w:rsidRPr="00C7243B">
              <w:rPr>
                <w:rFonts w:ascii="標楷體" w:eastAsia="標楷體" w:hAnsi="標楷體" w:cs="新細明體" w:hint="eastAsia"/>
                <w:b/>
                <w:kern w:val="0"/>
                <w:sz w:val="28"/>
                <w:szCs w:val="28"/>
              </w:rPr>
              <w:lastRenderedPageBreak/>
              <w:t>算方式適用不同風險權數</w:t>
            </w:r>
            <w:r w:rsidR="00162603" w:rsidRPr="00C7243B">
              <w:rPr>
                <w:rFonts w:ascii="標楷體" w:eastAsia="標楷體" w:hAnsi="標楷體" w:cs="新細明體" w:hint="eastAsia"/>
                <w:b/>
                <w:kern w:val="0"/>
                <w:sz w:val="28"/>
                <w:szCs w:val="28"/>
              </w:rPr>
              <w:t>。</w:t>
            </w:r>
          </w:p>
          <w:p w14:paraId="579A56F4" w14:textId="77777777" w:rsidR="00ED7907" w:rsidRPr="00C7243B" w:rsidRDefault="00ED7907" w:rsidP="005330EB">
            <w:pPr>
              <w:pStyle w:val="a4"/>
              <w:numPr>
                <w:ilvl w:val="0"/>
                <w:numId w:val="3"/>
              </w:numPr>
              <w:tabs>
                <w:tab w:val="clear" w:pos="4153"/>
                <w:tab w:val="clear" w:pos="8306"/>
              </w:tabs>
              <w:spacing w:line="480" w:lineRule="exact"/>
              <w:ind w:left="1386" w:hanging="260"/>
              <w:jc w:val="both"/>
              <w:rPr>
                <w:rFonts w:ascii="標楷體" w:eastAsia="標楷體" w:hAnsi="標楷體"/>
                <w:b/>
                <w:kern w:val="0"/>
                <w:sz w:val="28"/>
                <w:szCs w:val="28"/>
              </w:rPr>
            </w:pPr>
            <w:r w:rsidRPr="00C7243B">
              <w:rPr>
                <w:rFonts w:ascii="標楷體" w:eastAsia="標楷體" w:hAnsi="標楷體" w:hint="eastAsia"/>
                <w:b/>
                <w:kern w:val="0"/>
                <w:sz w:val="28"/>
                <w:szCs w:val="28"/>
              </w:rPr>
              <w:t>交易對手信用風險加權風險性資產申報錯誤：</w:t>
            </w:r>
          </w:p>
          <w:p w14:paraId="5706C2DA" w14:textId="77777777" w:rsidR="00071994" w:rsidRPr="00C7243B" w:rsidRDefault="003E03E8" w:rsidP="002B5A1E">
            <w:pPr>
              <w:pStyle w:val="a4"/>
              <w:numPr>
                <w:ilvl w:val="0"/>
                <w:numId w:val="7"/>
              </w:numPr>
              <w:tabs>
                <w:tab w:val="clear" w:pos="4153"/>
                <w:tab w:val="clear" w:pos="8306"/>
              </w:tabs>
              <w:spacing w:line="480" w:lineRule="exact"/>
              <w:ind w:left="1812" w:hanging="426"/>
              <w:jc w:val="both"/>
              <w:rPr>
                <w:rFonts w:ascii="標楷體" w:eastAsia="標楷體" w:hAnsi="標楷體" w:cs="新細明體"/>
                <w:b/>
                <w:kern w:val="0"/>
                <w:sz w:val="28"/>
                <w:szCs w:val="28"/>
              </w:rPr>
            </w:pPr>
            <w:r w:rsidRPr="00C7243B">
              <w:rPr>
                <w:rFonts w:ascii="標楷體" w:eastAsia="標楷體" w:hAnsi="標楷體" w:cs="新細明體" w:hint="eastAsia"/>
                <w:b/>
                <w:kern w:val="0"/>
                <w:sz w:val="28"/>
                <w:szCs w:val="28"/>
              </w:rPr>
              <w:t>承做附賣回交易(RS)，</w:t>
            </w:r>
            <w:proofErr w:type="gramStart"/>
            <w:r w:rsidRPr="00C7243B">
              <w:rPr>
                <w:rFonts w:ascii="標楷體" w:eastAsia="標楷體" w:hAnsi="標楷體" w:cs="新細明體" w:hint="eastAsia"/>
                <w:b/>
                <w:kern w:val="0"/>
                <w:sz w:val="28"/>
                <w:szCs w:val="28"/>
              </w:rPr>
              <w:t>暴險部位</w:t>
            </w:r>
            <w:proofErr w:type="gramEnd"/>
            <w:r w:rsidRPr="00C7243B">
              <w:rPr>
                <w:rFonts w:ascii="標楷體" w:eastAsia="標楷體" w:hAnsi="標楷體" w:cs="新細明體" w:hint="eastAsia"/>
                <w:b/>
                <w:kern w:val="0"/>
                <w:sz w:val="28"/>
                <w:szCs w:val="28"/>
              </w:rPr>
              <w:t>之</w:t>
            </w:r>
            <w:proofErr w:type="gramStart"/>
            <w:r w:rsidRPr="00C7243B">
              <w:rPr>
                <w:rFonts w:ascii="標楷體" w:eastAsia="標楷體" w:hAnsi="標楷體" w:cs="新細明體" w:hint="eastAsia"/>
                <w:b/>
                <w:kern w:val="0"/>
                <w:sz w:val="28"/>
                <w:szCs w:val="28"/>
              </w:rPr>
              <w:t>現值誤以</w:t>
            </w:r>
            <w:proofErr w:type="gramEnd"/>
            <w:r w:rsidR="00301BFF" w:rsidRPr="00C7243B">
              <w:rPr>
                <w:rFonts w:ascii="標楷體" w:eastAsia="標楷體" w:hAnsi="標楷體" w:cs="新細明體" w:hint="eastAsia"/>
                <w:b/>
                <w:kern w:val="0"/>
                <w:sz w:val="28"/>
                <w:szCs w:val="28"/>
              </w:rPr>
              <w:t>成交金額</w:t>
            </w:r>
            <w:r w:rsidRPr="00C7243B">
              <w:rPr>
                <w:rFonts w:ascii="標楷體" w:eastAsia="標楷體" w:hAnsi="標楷體" w:cs="新細明體" w:hint="eastAsia"/>
                <w:b/>
                <w:kern w:val="0"/>
                <w:sz w:val="28"/>
                <w:szCs w:val="28"/>
              </w:rPr>
              <w:t>*(1+折扣比率)計算，未以期</w:t>
            </w:r>
            <w:r w:rsidR="00301BFF" w:rsidRPr="00C7243B">
              <w:rPr>
                <w:rFonts w:ascii="標楷體" w:eastAsia="標楷體" w:hAnsi="標楷體" w:cs="新細明體" w:hint="eastAsia"/>
                <w:b/>
                <w:kern w:val="0"/>
                <w:sz w:val="28"/>
                <w:szCs w:val="28"/>
              </w:rPr>
              <w:t>末</w:t>
            </w:r>
            <w:r w:rsidRPr="00C7243B">
              <w:rPr>
                <w:rFonts w:ascii="標楷體" w:eastAsia="標楷體" w:hAnsi="標楷體" w:cs="新細明體" w:hint="eastAsia"/>
                <w:b/>
                <w:kern w:val="0"/>
                <w:sz w:val="28"/>
                <w:szCs w:val="28"/>
              </w:rPr>
              <w:t>履約</w:t>
            </w:r>
            <w:r w:rsidR="00301BFF" w:rsidRPr="00C7243B">
              <w:rPr>
                <w:rFonts w:ascii="標楷體" w:eastAsia="標楷體" w:hAnsi="標楷體" w:cs="新細明體" w:hint="eastAsia"/>
                <w:b/>
                <w:kern w:val="0"/>
                <w:sz w:val="28"/>
                <w:szCs w:val="28"/>
              </w:rPr>
              <w:t>值</w:t>
            </w:r>
            <w:r w:rsidRPr="00C7243B">
              <w:rPr>
                <w:rFonts w:ascii="標楷體" w:eastAsia="標楷體" w:hAnsi="標楷體" w:cs="新細明體" w:hint="eastAsia"/>
                <w:b/>
                <w:kern w:val="0"/>
                <w:sz w:val="28"/>
                <w:szCs w:val="28"/>
              </w:rPr>
              <w:t>之折現值計算</w:t>
            </w:r>
            <w:r w:rsidR="009E7D96" w:rsidRPr="00C7243B">
              <w:rPr>
                <w:rFonts w:ascii="標楷體" w:eastAsia="標楷體" w:hAnsi="標楷體" w:cs="新細明體" w:hint="eastAsia"/>
                <w:b/>
                <w:kern w:val="0"/>
                <w:sz w:val="28"/>
                <w:szCs w:val="28"/>
              </w:rPr>
              <w:t>；</w:t>
            </w:r>
            <w:r w:rsidRPr="00C7243B">
              <w:rPr>
                <w:rFonts w:ascii="標楷體" w:eastAsia="標楷體" w:hAnsi="標楷體" w:cs="新細明體" w:hint="eastAsia"/>
                <w:b/>
                <w:kern w:val="0"/>
                <w:sz w:val="28"/>
                <w:szCs w:val="28"/>
              </w:rPr>
              <w:t>擔保</w:t>
            </w:r>
            <w:proofErr w:type="gramStart"/>
            <w:r w:rsidRPr="00C7243B">
              <w:rPr>
                <w:rFonts w:ascii="標楷體" w:eastAsia="標楷體" w:hAnsi="標楷體" w:cs="新細明體" w:hint="eastAsia"/>
                <w:b/>
                <w:kern w:val="0"/>
                <w:sz w:val="28"/>
                <w:szCs w:val="28"/>
              </w:rPr>
              <w:t>品現值誤</w:t>
            </w:r>
            <w:proofErr w:type="gramEnd"/>
            <w:r w:rsidRPr="00C7243B">
              <w:rPr>
                <w:rFonts w:ascii="標楷體" w:eastAsia="標楷體" w:hAnsi="標楷體" w:cs="新細明體" w:hint="eastAsia"/>
                <w:b/>
                <w:kern w:val="0"/>
                <w:sz w:val="28"/>
                <w:szCs w:val="28"/>
              </w:rPr>
              <w:t>以成交金額</w:t>
            </w:r>
            <w:r w:rsidR="00301BFF" w:rsidRPr="00C7243B">
              <w:rPr>
                <w:rFonts w:ascii="標楷體" w:eastAsia="標楷體" w:hAnsi="標楷體" w:cs="新細明體" w:hint="eastAsia"/>
                <w:b/>
                <w:kern w:val="0"/>
                <w:sz w:val="28"/>
                <w:szCs w:val="28"/>
              </w:rPr>
              <w:t>或期末履約值</w:t>
            </w:r>
            <w:r w:rsidRPr="00C7243B">
              <w:rPr>
                <w:rFonts w:ascii="標楷體" w:eastAsia="標楷體" w:hAnsi="標楷體" w:cs="新細明體" w:hint="eastAsia"/>
                <w:b/>
                <w:kern w:val="0"/>
                <w:sz w:val="28"/>
                <w:szCs w:val="28"/>
              </w:rPr>
              <w:t>*(1-折扣比率)計算，未以擔保品市價*(1-折扣比率)計算；計算風險抵減後</w:t>
            </w:r>
            <w:proofErr w:type="gramStart"/>
            <w:r w:rsidRPr="00C7243B">
              <w:rPr>
                <w:rFonts w:ascii="標楷體" w:eastAsia="標楷體" w:hAnsi="標楷體" w:cs="新細明體" w:hint="eastAsia"/>
                <w:b/>
                <w:kern w:val="0"/>
                <w:sz w:val="28"/>
                <w:szCs w:val="28"/>
              </w:rPr>
              <w:t>暴險額</w:t>
            </w:r>
            <w:proofErr w:type="gramEnd"/>
            <w:r w:rsidRPr="00C7243B">
              <w:rPr>
                <w:rFonts w:ascii="標楷體" w:eastAsia="標楷體" w:hAnsi="標楷體" w:cs="新細明體" w:hint="eastAsia"/>
                <w:b/>
                <w:kern w:val="0"/>
                <w:sz w:val="28"/>
                <w:szCs w:val="28"/>
              </w:rPr>
              <w:t>之法定折扣比率適用錯誤(如6%，誤</w:t>
            </w:r>
            <w:r w:rsidR="005314DB" w:rsidRPr="00C7243B">
              <w:rPr>
                <w:rFonts w:ascii="標楷體" w:eastAsia="標楷體" w:hAnsi="標楷體" w:cs="新細明體" w:hint="eastAsia"/>
                <w:b/>
                <w:kern w:val="0"/>
                <w:sz w:val="28"/>
                <w:szCs w:val="28"/>
              </w:rPr>
              <w:t>為</w:t>
            </w:r>
            <w:r w:rsidRPr="00C7243B">
              <w:rPr>
                <w:rFonts w:ascii="標楷體" w:eastAsia="標楷體" w:hAnsi="標楷體" w:cs="新細明體" w:hint="eastAsia"/>
                <w:b/>
                <w:kern w:val="0"/>
                <w:sz w:val="28"/>
                <w:szCs w:val="28"/>
              </w:rPr>
              <w:t>4%)</w:t>
            </w:r>
            <w:r w:rsidR="00301BFF" w:rsidRPr="00C7243B">
              <w:rPr>
                <w:rFonts w:ascii="標楷體" w:eastAsia="標楷體" w:hAnsi="標楷體" w:cs="新細明體" w:hint="eastAsia"/>
                <w:b/>
                <w:kern w:val="0"/>
                <w:sz w:val="28"/>
                <w:szCs w:val="28"/>
              </w:rPr>
              <w:t>；</w:t>
            </w:r>
            <w:r w:rsidR="00071994" w:rsidRPr="00C7243B">
              <w:rPr>
                <w:rFonts w:ascii="標楷體" w:eastAsia="標楷體" w:hAnsi="標楷體" w:cs="新細明體" w:hint="eastAsia"/>
                <w:b/>
                <w:kern w:val="0"/>
                <w:sz w:val="28"/>
                <w:szCs w:val="28"/>
              </w:rPr>
              <w:t>對擔保品市價之折扣比率未依交易類型、市價評估及追繳保證金之頻率調整。</w:t>
            </w:r>
          </w:p>
          <w:p w14:paraId="396E1AD5" w14:textId="77777777" w:rsidR="00ED7907" w:rsidRPr="00C7243B" w:rsidRDefault="003E03E8" w:rsidP="002B5A1E">
            <w:pPr>
              <w:pStyle w:val="a4"/>
              <w:numPr>
                <w:ilvl w:val="0"/>
                <w:numId w:val="7"/>
              </w:numPr>
              <w:tabs>
                <w:tab w:val="clear" w:pos="4153"/>
                <w:tab w:val="clear" w:pos="8306"/>
              </w:tabs>
              <w:spacing w:line="480" w:lineRule="exact"/>
              <w:ind w:left="1812" w:hanging="426"/>
              <w:jc w:val="both"/>
              <w:rPr>
                <w:rFonts w:ascii="標楷體" w:eastAsia="標楷體" w:hAnsi="標楷體" w:cs="新細明體"/>
                <w:b/>
                <w:kern w:val="0"/>
                <w:sz w:val="28"/>
                <w:szCs w:val="28"/>
              </w:rPr>
            </w:pPr>
            <w:r w:rsidRPr="00C7243B">
              <w:rPr>
                <w:rFonts w:ascii="標楷體" w:eastAsia="標楷體" w:hAnsi="標楷體" w:cs="新細明體" w:hint="eastAsia"/>
                <w:b/>
                <w:kern w:val="0"/>
                <w:sz w:val="28"/>
                <w:szCs w:val="28"/>
              </w:rPr>
              <w:t>承做附買回</w:t>
            </w:r>
            <w:r w:rsidRPr="00C7243B">
              <w:rPr>
                <w:rFonts w:ascii="標楷體" w:eastAsia="標楷體" w:hAnsi="標楷體" w:hint="eastAsia"/>
                <w:b/>
                <w:kern w:val="0"/>
                <w:sz w:val="28"/>
              </w:rPr>
              <w:t>交易(RP)，</w:t>
            </w:r>
            <w:r w:rsidRPr="00C7243B">
              <w:rPr>
                <w:rFonts w:ascii="標楷體" w:eastAsia="標楷體" w:hAnsi="標楷體" w:cs="新細明體" w:hint="eastAsia"/>
                <w:b/>
                <w:kern w:val="0"/>
                <w:sz w:val="28"/>
                <w:szCs w:val="28"/>
              </w:rPr>
              <w:t>擔保</w:t>
            </w:r>
            <w:proofErr w:type="gramStart"/>
            <w:r w:rsidRPr="00C7243B">
              <w:rPr>
                <w:rFonts w:ascii="標楷體" w:eastAsia="標楷體" w:hAnsi="標楷體" w:cs="新細明體" w:hint="eastAsia"/>
                <w:b/>
                <w:kern w:val="0"/>
                <w:sz w:val="28"/>
                <w:szCs w:val="28"/>
              </w:rPr>
              <w:t>品現值誤</w:t>
            </w:r>
            <w:proofErr w:type="gramEnd"/>
            <w:r w:rsidRPr="00C7243B">
              <w:rPr>
                <w:rFonts w:ascii="標楷體" w:eastAsia="標楷體" w:hAnsi="標楷體" w:cs="新細明體" w:hint="eastAsia"/>
                <w:b/>
                <w:kern w:val="0"/>
                <w:sz w:val="28"/>
                <w:szCs w:val="28"/>
              </w:rPr>
              <w:t>以成交金額計算，未以到期履約價格之折現值計算；計算風險抵減後</w:t>
            </w:r>
            <w:proofErr w:type="gramStart"/>
            <w:r w:rsidRPr="00C7243B">
              <w:rPr>
                <w:rFonts w:ascii="標楷體" w:eastAsia="標楷體" w:hAnsi="標楷體" w:cs="新細明體" w:hint="eastAsia"/>
                <w:b/>
                <w:kern w:val="0"/>
                <w:sz w:val="28"/>
                <w:szCs w:val="28"/>
              </w:rPr>
              <w:t>暴險額</w:t>
            </w:r>
            <w:proofErr w:type="gramEnd"/>
            <w:r w:rsidRPr="00C7243B">
              <w:rPr>
                <w:rFonts w:ascii="標楷體" w:eastAsia="標楷體" w:hAnsi="標楷體" w:cs="新細明體" w:hint="eastAsia"/>
                <w:b/>
                <w:kern w:val="0"/>
                <w:sz w:val="28"/>
                <w:szCs w:val="28"/>
              </w:rPr>
              <w:t>之法定折扣比率適用錯誤(如4%，誤</w:t>
            </w:r>
            <w:r w:rsidR="005314DB" w:rsidRPr="00C7243B">
              <w:rPr>
                <w:rFonts w:ascii="標楷體" w:eastAsia="標楷體" w:hAnsi="標楷體" w:cs="新細明體" w:hint="eastAsia"/>
                <w:b/>
                <w:kern w:val="0"/>
                <w:sz w:val="28"/>
                <w:szCs w:val="28"/>
              </w:rPr>
              <w:t>為</w:t>
            </w:r>
            <w:r w:rsidRPr="00C7243B">
              <w:rPr>
                <w:rFonts w:ascii="標楷體" w:eastAsia="標楷體" w:hAnsi="標楷體" w:cs="新細明體" w:hint="eastAsia"/>
                <w:b/>
                <w:kern w:val="0"/>
                <w:sz w:val="28"/>
                <w:szCs w:val="28"/>
              </w:rPr>
              <w:t>25%)；交易</w:t>
            </w:r>
            <w:proofErr w:type="gramStart"/>
            <w:r w:rsidRPr="00C7243B">
              <w:rPr>
                <w:rFonts w:ascii="標楷體" w:eastAsia="標楷體" w:hAnsi="標楷體" w:cs="新細明體" w:hint="eastAsia"/>
                <w:b/>
                <w:kern w:val="0"/>
                <w:sz w:val="28"/>
                <w:szCs w:val="28"/>
              </w:rPr>
              <w:t>對手暴險類型</w:t>
            </w:r>
            <w:proofErr w:type="gramEnd"/>
            <w:r w:rsidRPr="00C7243B">
              <w:rPr>
                <w:rFonts w:ascii="標楷體" w:eastAsia="標楷體" w:hAnsi="標楷體" w:cs="新細明體" w:hint="eastAsia"/>
                <w:b/>
                <w:kern w:val="0"/>
                <w:sz w:val="28"/>
                <w:szCs w:val="28"/>
              </w:rPr>
              <w:t>歸類錯誤(如</w:t>
            </w:r>
            <w:r w:rsidRPr="00C7243B">
              <w:rPr>
                <w:rFonts w:ascii="標楷體" w:eastAsia="標楷體" w:hAnsi="標楷體" w:hint="eastAsia"/>
                <w:b/>
                <w:kern w:val="0"/>
                <w:sz w:val="28"/>
              </w:rPr>
              <w:t>企業風險權數100%，</w:t>
            </w:r>
            <w:r w:rsidRPr="00C7243B">
              <w:rPr>
                <w:rFonts w:ascii="標楷體" w:eastAsia="標楷體" w:hAnsi="標楷體" w:cs="新細明體" w:hint="eastAsia"/>
                <w:b/>
                <w:kern w:val="0"/>
                <w:sz w:val="28"/>
                <w:szCs w:val="28"/>
              </w:rPr>
              <w:t>誤為銀行風險權數50%)</w:t>
            </w:r>
            <w:r w:rsidR="00ED7907" w:rsidRPr="00C7243B">
              <w:rPr>
                <w:rFonts w:ascii="標楷體" w:eastAsia="標楷體" w:hAnsi="標楷體" w:cs="新細明體" w:hint="eastAsia"/>
                <w:b/>
                <w:kern w:val="0"/>
                <w:sz w:val="28"/>
                <w:szCs w:val="28"/>
              </w:rPr>
              <w:t>。</w:t>
            </w:r>
          </w:p>
          <w:p w14:paraId="50083DF6" w14:textId="77777777" w:rsidR="00315449" w:rsidRPr="00C7243B" w:rsidRDefault="00C317B9" w:rsidP="002B5A1E">
            <w:pPr>
              <w:pStyle w:val="a4"/>
              <w:numPr>
                <w:ilvl w:val="0"/>
                <w:numId w:val="7"/>
              </w:numPr>
              <w:tabs>
                <w:tab w:val="clear" w:pos="4153"/>
                <w:tab w:val="clear" w:pos="8306"/>
              </w:tabs>
              <w:spacing w:line="480" w:lineRule="exact"/>
              <w:ind w:left="1812" w:hanging="426"/>
              <w:jc w:val="both"/>
              <w:rPr>
                <w:rFonts w:ascii="標楷體" w:eastAsia="標楷體" w:hAnsi="標楷體"/>
                <w:b/>
                <w:spacing w:val="-30"/>
                <w:kern w:val="0"/>
                <w:sz w:val="28"/>
                <w:szCs w:val="28"/>
              </w:rPr>
            </w:pPr>
            <w:r w:rsidRPr="00C7243B">
              <w:rPr>
                <w:rFonts w:ascii="標楷體" w:eastAsia="標楷體" w:hAnsi="標楷體" w:cs="新細明體" w:hint="eastAsia"/>
                <w:b/>
                <w:kern w:val="0"/>
                <w:sz w:val="28"/>
                <w:szCs w:val="28"/>
              </w:rPr>
              <w:t>衍生性金融商品交易對手信用風險性資產</w:t>
            </w:r>
            <w:r w:rsidRPr="00C7243B">
              <w:rPr>
                <w:rFonts w:ascii="標楷體" w:eastAsia="標楷體" w:hAnsi="標楷體" w:cs="新細明體" w:hint="eastAsia"/>
                <w:b/>
                <w:spacing w:val="-30"/>
                <w:kern w:val="0"/>
                <w:sz w:val="28"/>
                <w:szCs w:val="28"/>
              </w:rPr>
              <w:t>：</w:t>
            </w:r>
          </w:p>
          <w:p w14:paraId="673DE560" w14:textId="77777777" w:rsidR="00BB3D19" w:rsidRPr="00C7243B" w:rsidRDefault="00BB3D19" w:rsidP="002B5A1E">
            <w:pPr>
              <w:pStyle w:val="a3"/>
              <w:numPr>
                <w:ilvl w:val="0"/>
                <w:numId w:val="15"/>
              </w:numPr>
              <w:spacing w:line="460" w:lineRule="exact"/>
              <w:ind w:leftChars="0" w:left="2118" w:hanging="287"/>
              <w:jc w:val="both"/>
              <w:rPr>
                <w:rFonts w:ascii="標楷體" w:eastAsia="標楷體" w:hAnsi="標楷體"/>
                <w:b/>
                <w:kern w:val="0"/>
                <w:sz w:val="28"/>
                <w:szCs w:val="28"/>
              </w:rPr>
            </w:pPr>
            <w:r w:rsidRPr="00C7243B">
              <w:rPr>
                <w:rFonts w:ascii="標楷體" w:eastAsia="標楷體" w:hAnsi="標楷體" w:hint="eastAsia"/>
                <w:b/>
                <w:kern w:val="0"/>
                <w:sz w:val="28"/>
                <w:szCs w:val="28"/>
              </w:rPr>
              <w:t>對外匯數位選擇權之法定delta</w:t>
            </w:r>
            <w:r w:rsidR="00D979F9" w:rsidRPr="00C7243B">
              <w:rPr>
                <w:rFonts w:ascii="標楷體" w:eastAsia="標楷體" w:hAnsi="標楷體" w:hint="eastAsia"/>
                <w:b/>
                <w:kern w:val="0"/>
                <w:sz w:val="28"/>
                <w:szCs w:val="28"/>
              </w:rPr>
              <w:t>調整值</w:t>
            </w:r>
            <w:r w:rsidR="009E7D96" w:rsidRPr="00C7243B">
              <w:rPr>
                <w:rFonts w:ascii="標楷體" w:eastAsia="標楷體" w:hAnsi="標楷體" w:hint="eastAsia"/>
                <w:b/>
                <w:kern w:val="0"/>
                <w:sz w:val="28"/>
                <w:szCs w:val="28"/>
              </w:rPr>
              <w:t>，</w:t>
            </w:r>
            <w:r w:rsidR="00DD6083" w:rsidRPr="00C7243B">
              <w:rPr>
                <w:rFonts w:ascii="標楷體" w:eastAsia="標楷體" w:hAnsi="標楷體" w:hint="eastAsia"/>
                <w:b/>
                <w:kern w:val="0"/>
                <w:sz w:val="28"/>
                <w:szCs w:val="28"/>
              </w:rPr>
              <w:t>未依規定</w:t>
            </w:r>
            <w:r w:rsidR="00D979F9" w:rsidRPr="00C7243B">
              <w:rPr>
                <w:rFonts w:ascii="標楷體" w:eastAsia="標楷體" w:hAnsi="標楷體" w:hint="eastAsia"/>
                <w:b/>
                <w:kern w:val="0"/>
                <w:sz w:val="28"/>
                <w:szCs w:val="28"/>
              </w:rPr>
              <w:t>計算</w:t>
            </w:r>
            <w:r w:rsidRPr="00C7243B">
              <w:rPr>
                <w:rFonts w:ascii="標楷體" w:eastAsia="標楷體" w:hAnsi="標楷體" w:hint="eastAsia"/>
                <w:b/>
                <w:kern w:val="0"/>
                <w:sz w:val="28"/>
                <w:szCs w:val="28"/>
              </w:rPr>
              <w:t>。</w:t>
            </w:r>
          </w:p>
          <w:p w14:paraId="4C957A00" w14:textId="77777777" w:rsidR="00C317B9" w:rsidRPr="00C7243B" w:rsidRDefault="00A73672" w:rsidP="002B5A1E">
            <w:pPr>
              <w:pStyle w:val="a3"/>
              <w:numPr>
                <w:ilvl w:val="0"/>
                <w:numId w:val="15"/>
              </w:numPr>
              <w:spacing w:line="460" w:lineRule="exact"/>
              <w:ind w:leftChars="0" w:left="2118" w:hanging="287"/>
              <w:jc w:val="both"/>
              <w:rPr>
                <w:rFonts w:ascii="標楷體" w:eastAsia="標楷體" w:hAnsi="標楷體"/>
                <w:b/>
                <w:kern w:val="0"/>
                <w:sz w:val="28"/>
                <w:szCs w:val="28"/>
              </w:rPr>
            </w:pPr>
            <w:r w:rsidRPr="00C7243B">
              <w:rPr>
                <w:rFonts w:ascii="標楷體" w:eastAsia="標楷體" w:hAnsi="標楷體" w:cs="新細明體" w:hint="eastAsia"/>
                <w:b/>
                <w:kern w:val="0"/>
                <w:sz w:val="28"/>
                <w:szCs w:val="28"/>
              </w:rPr>
              <w:t>對於不</w:t>
            </w:r>
            <w:r w:rsidRPr="00C7243B">
              <w:rPr>
                <w:rFonts w:ascii="標楷體" w:eastAsia="標楷體" w:hAnsi="標楷體" w:hint="eastAsia"/>
                <w:b/>
                <w:kern w:val="0"/>
                <w:sz w:val="28"/>
                <w:szCs w:val="28"/>
              </w:rPr>
              <w:t>符合</w:t>
            </w:r>
            <w:r w:rsidRPr="00C7243B">
              <w:rPr>
                <w:rFonts w:ascii="標楷體" w:eastAsia="標楷體" w:hAnsi="標楷體" w:cs="新細明體" w:hint="eastAsia"/>
                <w:b/>
                <w:kern w:val="0"/>
                <w:sz w:val="28"/>
                <w:szCs w:val="28"/>
              </w:rPr>
              <w:t>淨額結算合約規定之衍生性金融商品交易，誤以同一交易對手淨額結算方式計算</w:t>
            </w:r>
            <w:proofErr w:type="gramStart"/>
            <w:r w:rsidRPr="00C7243B">
              <w:rPr>
                <w:rFonts w:ascii="標楷體" w:eastAsia="標楷體" w:hAnsi="標楷體" w:cs="新細明體" w:hint="eastAsia"/>
                <w:b/>
                <w:kern w:val="0"/>
                <w:sz w:val="28"/>
                <w:szCs w:val="28"/>
              </w:rPr>
              <w:t>暴險額</w:t>
            </w:r>
            <w:proofErr w:type="gramEnd"/>
            <w:r w:rsidRPr="00C7243B">
              <w:rPr>
                <w:rFonts w:ascii="標楷體" w:eastAsia="標楷體" w:hAnsi="標楷體" w:cs="新細明體" w:hint="eastAsia"/>
                <w:b/>
                <w:kern w:val="0"/>
                <w:sz w:val="28"/>
                <w:szCs w:val="28"/>
              </w:rPr>
              <w:t>，應以一筆交易即為一個淨額交易組合個別計算</w:t>
            </w:r>
            <w:proofErr w:type="gramStart"/>
            <w:r w:rsidRPr="00C7243B">
              <w:rPr>
                <w:rFonts w:ascii="標楷體" w:eastAsia="標楷體" w:hAnsi="標楷體" w:cs="新細明體" w:hint="eastAsia"/>
                <w:b/>
                <w:kern w:val="0"/>
                <w:sz w:val="28"/>
                <w:szCs w:val="28"/>
              </w:rPr>
              <w:t>暴險額</w:t>
            </w:r>
            <w:proofErr w:type="gramEnd"/>
            <w:r w:rsidRPr="00C7243B">
              <w:rPr>
                <w:rFonts w:ascii="標楷體" w:eastAsia="標楷體" w:hAnsi="標楷體" w:cs="新細明體" w:hint="eastAsia"/>
                <w:b/>
                <w:kern w:val="0"/>
                <w:sz w:val="28"/>
                <w:szCs w:val="28"/>
              </w:rPr>
              <w:t>。</w:t>
            </w:r>
          </w:p>
          <w:p w14:paraId="1D7641F2" w14:textId="77777777" w:rsidR="00C317B9" w:rsidRPr="00C7243B" w:rsidRDefault="00A73672" w:rsidP="002B5A1E">
            <w:pPr>
              <w:pStyle w:val="a3"/>
              <w:numPr>
                <w:ilvl w:val="0"/>
                <w:numId w:val="15"/>
              </w:numPr>
              <w:spacing w:line="460" w:lineRule="exact"/>
              <w:ind w:leftChars="0" w:left="2118" w:hanging="287"/>
              <w:jc w:val="both"/>
              <w:rPr>
                <w:rFonts w:ascii="標楷體" w:eastAsia="標楷體" w:hAnsi="標楷體"/>
                <w:b/>
                <w:kern w:val="0"/>
                <w:sz w:val="28"/>
                <w:szCs w:val="28"/>
              </w:rPr>
            </w:pPr>
            <w:r w:rsidRPr="00C7243B">
              <w:rPr>
                <w:rFonts w:ascii="標楷體" w:eastAsia="標楷體" w:hAnsi="標楷體" w:cs="新細明體" w:hint="eastAsia"/>
                <w:b/>
                <w:kern w:val="0"/>
                <w:sz w:val="28"/>
                <w:szCs w:val="28"/>
              </w:rPr>
              <w:t>對與銀行端</w:t>
            </w:r>
            <w:proofErr w:type="gramStart"/>
            <w:r w:rsidRPr="00C7243B">
              <w:rPr>
                <w:rFonts w:ascii="標楷體" w:eastAsia="標楷體" w:hAnsi="標楷體" w:cs="新細明體" w:hint="eastAsia"/>
                <w:b/>
                <w:kern w:val="0"/>
                <w:sz w:val="28"/>
                <w:szCs w:val="28"/>
              </w:rPr>
              <w:t>承作</w:t>
            </w:r>
            <w:proofErr w:type="gramEnd"/>
            <w:r w:rsidRPr="00C7243B">
              <w:rPr>
                <w:rFonts w:ascii="標楷體" w:eastAsia="標楷體" w:hAnsi="標楷體" w:cs="新細明體" w:hint="eastAsia"/>
                <w:b/>
                <w:kern w:val="0"/>
                <w:sz w:val="28"/>
                <w:szCs w:val="28"/>
              </w:rPr>
              <w:t>之結構型商品交易，應列為利率類衍生性商品</w:t>
            </w:r>
            <w:proofErr w:type="gramStart"/>
            <w:r w:rsidRPr="00C7243B">
              <w:rPr>
                <w:rFonts w:ascii="標楷體" w:eastAsia="標楷體" w:hAnsi="標楷體" w:cs="新細明體" w:hint="eastAsia"/>
                <w:b/>
                <w:kern w:val="0"/>
                <w:sz w:val="28"/>
                <w:szCs w:val="28"/>
              </w:rPr>
              <w:t>計算暴險</w:t>
            </w:r>
            <w:proofErr w:type="gramEnd"/>
            <w:r w:rsidRPr="00C7243B">
              <w:rPr>
                <w:rFonts w:ascii="標楷體" w:eastAsia="標楷體" w:hAnsi="標楷體" w:cs="新細明體" w:hint="eastAsia"/>
                <w:b/>
                <w:kern w:val="0"/>
                <w:sz w:val="28"/>
                <w:szCs w:val="28"/>
              </w:rPr>
              <w:t>，誤以外匯類計提</w:t>
            </w:r>
            <w:r w:rsidR="00C317B9" w:rsidRPr="00C7243B">
              <w:rPr>
                <w:rFonts w:ascii="標楷體" w:eastAsia="標楷體" w:hAnsi="標楷體" w:cs="新細明體" w:hint="eastAsia"/>
                <w:b/>
                <w:kern w:val="0"/>
                <w:sz w:val="28"/>
                <w:szCs w:val="28"/>
              </w:rPr>
              <w:t>。</w:t>
            </w:r>
          </w:p>
          <w:p w14:paraId="5CCCA2A0" w14:textId="77777777" w:rsidR="00C317B9" w:rsidRPr="00C7243B" w:rsidRDefault="00A73672" w:rsidP="002B5A1E">
            <w:pPr>
              <w:pStyle w:val="a3"/>
              <w:numPr>
                <w:ilvl w:val="0"/>
                <w:numId w:val="15"/>
              </w:numPr>
              <w:spacing w:line="460" w:lineRule="exact"/>
              <w:ind w:leftChars="0" w:left="2118" w:hanging="287"/>
              <w:jc w:val="both"/>
              <w:rPr>
                <w:rFonts w:ascii="標楷體" w:eastAsia="標楷體" w:hAnsi="標楷體"/>
                <w:b/>
                <w:kern w:val="0"/>
                <w:sz w:val="28"/>
                <w:szCs w:val="28"/>
              </w:rPr>
            </w:pPr>
            <w:r w:rsidRPr="00C7243B">
              <w:rPr>
                <w:rFonts w:ascii="標楷體" w:eastAsia="標楷體" w:hAnsi="標楷體" w:cs="新細明體" w:hint="eastAsia"/>
                <w:b/>
                <w:kern w:val="0"/>
                <w:sz w:val="28"/>
                <w:szCs w:val="28"/>
              </w:rPr>
              <w:t>對於外匯衍生性金融商品，調整後名目本金（為該契約經轉換為本國貨幣之外幣端名目本金）之計算，</w:t>
            </w:r>
            <w:proofErr w:type="gramStart"/>
            <w:r w:rsidRPr="00C7243B">
              <w:rPr>
                <w:rFonts w:ascii="標楷體" w:eastAsia="標楷體" w:hAnsi="標楷體" w:cs="新細明體" w:hint="eastAsia"/>
                <w:b/>
                <w:kern w:val="0"/>
                <w:sz w:val="28"/>
                <w:szCs w:val="28"/>
              </w:rPr>
              <w:t>誤多乘法</w:t>
            </w:r>
            <w:proofErr w:type="gramEnd"/>
            <w:r w:rsidRPr="00C7243B">
              <w:rPr>
                <w:rFonts w:ascii="標楷體" w:eastAsia="標楷體" w:hAnsi="標楷體" w:cs="新細明體" w:hint="eastAsia"/>
                <w:b/>
                <w:kern w:val="0"/>
                <w:sz w:val="28"/>
                <w:szCs w:val="28"/>
              </w:rPr>
              <w:t>定存續</w:t>
            </w:r>
            <w:proofErr w:type="gramStart"/>
            <w:r w:rsidRPr="00C7243B">
              <w:rPr>
                <w:rFonts w:ascii="標楷體" w:eastAsia="標楷體" w:hAnsi="標楷體" w:cs="新細明體" w:hint="eastAsia"/>
                <w:b/>
                <w:kern w:val="0"/>
                <w:sz w:val="28"/>
                <w:szCs w:val="28"/>
              </w:rPr>
              <w:t>期間（</w:t>
            </w:r>
            <w:proofErr w:type="spellStart"/>
            <w:proofErr w:type="gramEnd"/>
            <w:r w:rsidRPr="00C7243B">
              <w:rPr>
                <w:rFonts w:ascii="標楷體" w:eastAsia="標楷體" w:hAnsi="標楷體" w:cs="新細明體" w:hint="eastAsia"/>
                <w:b/>
                <w:kern w:val="0"/>
                <w:sz w:val="28"/>
                <w:szCs w:val="28"/>
              </w:rPr>
              <w:t>SDi</w:t>
            </w:r>
            <w:proofErr w:type="spellEnd"/>
            <w:r w:rsidRPr="00C7243B">
              <w:rPr>
                <w:rFonts w:ascii="標楷體" w:eastAsia="標楷體" w:hAnsi="標楷體" w:cs="新細明體" w:hint="eastAsia"/>
                <w:b/>
                <w:kern w:val="0"/>
                <w:sz w:val="28"/>
                <w:szCs w:val="28"/>
              </w:rPr>
              <w:t>）</w:t>
            </w:r>
            <w:r w:rsidR="00C317B9" w:rsidRPr="00C7243B">
              <w:rPr>
                <w:rFonts w:ascii="標楷體" w:eastAsia="標楷體" w:hAnsi="標楷體" w:cs="新細明體" w:hint="eastAsia"/>
                <w:b/>
                <w:kern w:val="0"/>
                <w:sz w:val="28"/>
                <w:szCs w:val="28"/>
              </w:rPr>
              <w:t>。</w:t>
            </w:r>
          </w:p>
          <w:p w14:paraId="3187B96E" w14:textId="77777777" w:rsidR="00C317B9" w:rsidRPr="00C7243B" w:rsidRDefault="00123B83" w:rsidP="002B5A1E">
            <w:pPr>
              <w:pStyle w:val="a3"/>
              <w:numPr>
                <w:ilvl w:val="0"/>
                <w:numId w:val="15"/>
              </w:numPr>
              <w:spacing w:line="460" w:lineRule="exact"/>
              <w:ind w:leftChars="0" w:left="2118" w:hanging="287"/>
              <w:jc w:val="both"/>
              <w:rPr>
                <w:rFonts w:ascii="標楷體" w:eastAsia="標楷體" w:hAnsi="標楷體"/>
                <w:b/>
                <w:kern w:val="0"/>
                <w:sz w:val="28"/>
                <w:szCs w:val="28"/>
              </w:rPr>
            </w:pPr>
            <w:r w:rsidRPr="00C7243B">
              <w:rPr>
                <w:rFonts w:ascii="標楷體" w:eastAsia="標楷體" w:hAnsi="標楷體" w:cs="新細明體" w:hint="eastAsia"/>
                <w:b/>
                <w:kern w:val="0"/>
                <w:sz w:val="28"/>
                <w:szCs w:val="28"/>
              </w:rPr>
              <w:t>未依</w:t>
            </w:r>
            <w:r w:rsidR="00A73672" w:rsidRPr="00C7243B">
              <w:rPr>
                <w:rFonts w:ascii="標楷體" w:eastAsia="標楷體" w:hAnsi="標楷體" w:cs="新細明體" w:hint="eastAsia"/>
                <w:b/>
                <w:kern w:val="0"/>
                <w:sz w:val="28"/>
                <w:szCs w:val="28"/>
              </w:rPr>
              <w:t>交易對手信</w:t>
            </w:r>
            <w:r w:rsidRPr="00C7243B">
              <w:rPr>
                <w:rFonts w:ascii="標楷體" w:eastAsia="標楷體" w:hAnsi="標楷體" w:cs="新細明體" w:hint="eastAsia"/>
                <w:b/>
                <w:kern w:val="0"/>
                <w:sz w:val="28"/>
                <w:szCs w:val="28"/>
              </w:rPr>
              <w:t>用</w:t>
            </w:r>
            <w:r w:rsidR="00A73672" w:rsidRPr="00C7243B">
              <w:rPr>
                <w:rFonts w:ascii="標楷體" w:eastAsia="標楷體" w:hAnsi="標楷體" w:cs="新細明體" w:hint="eastAsia"/>
                <w:b/>
                <w:kern w:val="0"/>
                <w:sz w:val="28"/>
                <w:szCs w:val="28"/>
              </w:rPr>
              <w:t>評</w:t>
            </w:r>
            <w:r w:rsidRPr="00C7243B">
              <w:rPr>
                <w:rFonts w:ascii="標楷體" w:eastAsia="標楷體" w:hAnsi="標楷體" w:cs="新細明體" w:hint="eastAsia"/>
                <w:b/>
                <w:kern w:val="0"/>
                <w:sz w:val="28"/>
                <w:szCs w:val="28"/>
              </w:rPr>
              <w:t>等適用正確之</w:t>
            </w:r>
            <w:r w:rsidR="00A73672" w:rsidRPr="00C7243B">
              <w:rPr>
                <w:rFonts w:ascii="標楷體" w:eastAsia="標楷體" w:hAnsi="標楷體" w:cs="新細明體" w:hint="eastAsia"/>
                <w:b/>
                <w:kern w:val="0"/>
                <w:sz w:val="28"/>
                <w:szCs w:val="28"/>
              </w:rPr>
              <w:t>風險權數</w:t>
            </w:r>
            <w:r w:rsidRPr="00C7243B">
              <w:rPr>
                <w:rFonts w:ascii="標楷體" w:eastAsia="標楷體" w:hAnsi="標楷體" w:cs="新細明體" w:hint="eastAsia"/>
                <w:b/>
                <w:kern w:val="0"/>
                <w:sz w:val="28"/>
                <w:szCs w:val="28"/>
              </w:rPr>
              <w:t>(如</w:t>
            </w:r>
            <w:r w:rsidRPr="00C7243B">
              <w:rPr>
                <w:rFonts w:ascii="標楷體" w:eastAsia="標楷體" w:hAnsi="標楷體" w:cs="新細明體"/>
                <w:b/>
                <w:kern w:val="0"/>
                <w:sz w:val="28"/>
                <w:szCs w:val="28"/>
              </w:rPr>
              <w:t>20</w:t>
            </w:r>
            <w:r w:rsidRPr="00C7243B">
              <w:rPr>
                <w:rFonts w:ascii="標楷體" w:eastAsia="標楷體" w:hAnsi="標楷體" w:cs="新細明體" w:hint="eastAsia"/>
                <w:b/>
                <w:kern w:val="0"/>
                <w:sz w:val="28"/>
                <w:szCs w:val="28"/>
              </w:rPr>
              <w:t>%</w:t>
            </w:r>
            <w:r w:rsidR="005314DB" w:rsidRPr="00C7243B">
              <w:rPr>
                <w:rFonts w:ascii="標楷體" w:eastAsia="標楷體" w:hAnsi="標楷體" w:cs="新細明體" w:hint="eastAsia"/>
                <w:b/>
                <w:kern w:val="0"/>
                <w:sz w:val="28"/>
                <w:szCs w:val="28"/>
              </w:rPr>
              <w:t>，</w:t>
            </w:r>
            <w:r w:rsidRPr="00C7243B">
              <w:rPr>
                <w:rFonts w:ascii="標楷體" w:eastAsia="標楷體" w:hAnsi="標楷體" w:cs="新細明體" w:hint="eastAsia"/>
                <w:b/>
                <w:kern w:val="0"/>
                <w:sz w:val="28"/>
                <w:szCs w:val="28"/>
              </w:rPr>
              <w:t>誤</w:t>
            </w:r>
            <w:r w:rsidR="005314DB" w:rsidRPr="00C7243B">
              <w:rPr>
                <w:rFonts w:ascii="標楷體" w:eastAsia="標楷體" w:hAnsi="標楷體" w:cs="新細明體" w:hint="eastAsia"/>
                <w:b/>
                <w:kern w:val="0"/>
                <w:sz w:val="28"/>
                <w:szCs w:val="28"/>
              </w:rPr>
              <w:t>為</w:t>
            </w:r>
            <w:r w:rsidR="00A73672" w:rsidRPr="00C7243B">
              <w:rPr>
                <w:rFonts w:ascii="標楷體" w:eastAsia="標楷體" w:hAnsi="標楷體" w:cs="新細明體"/>
                <w:b/>
                <w:kern w:val="0"/>
                <w:sz w:val="28"/>
                <w:szCs w:val="28"/>
              </w:rPr>
              <w:t>50</w:t>
            </w:r>
            <w:r w:rsidR="00A73672" w:rsidRPr="00C7243B">
              <w:rPr>
                <w:rFonts w:ascii="標楷體" w:eastAsia="標楷體" w:hAnsi="標楷體" w:cs="新細明體" w:hint="eastAsia"/>
                <w:b/>
                <w:kern w:val="0"/>
                <w:sz w:val="28"/>
                <w:szCs w:val="28"/>
              </w:rPr>
              <w:t>%</w:t>
            </w:r>
            <w:r w:rsidRPr="00C7243B">
              <w:rPr>
                <w:rFonts w:ascii="標楷體" w:eastAsia="標楷體" w:hAnsi="標楷體" w:cs="新細明體" w:hint="eastAsia"/>
                <w:b/>
                <w:kern w:val="0"/>
                <w:sz w:val="28"/>
                <w:szCs w:val="28"/>
              </w:rPr>
              <w:t>)</w:t>
            </w:r>
            <w:r w:rsidR="00704A18" w:rsidRPr="00C7243B">
              <w:rPr>
                <w:rFonts w:ascii="標楷體" w:eastAsia="標楷體" w:hAnsi="標楷體" w:cs="新細明體" w:hint="eastAsia"/>
                <w:b/>
                <w:kern w:val="0"/>
                <w:sz w:val="28"/>
                <w:szCs w:val="28"/>
              </w:rPr>
              <w:t>。</w:t>
            </w:r>
          </w:p>
          <w:p w14:paraId="3EE17A9E" w14:textId="77777777" w:rsidR="00B71D21" w:rsidRPr="00C7243B" w:rsidRDefault="00B71D21" w:rsidP="002B5A1E">
            <w:pPr>
              <w:pStyle w:val="a4"/>
              <w:numPr>
                <w:ilvl w:val="0"/>
                <w:numId w:val="7"/>
              </w:numPr>
              <w:tabs>
                <w:tab w:val="clear" w:pos="4153"/>
                <w:tab w:val="clear" w:pos="8306"/>
              </w:tabs>
              <w:spacing w:line="480" w:lineRule="exact"/>
              <w:ind w:left="1812" w:hanging="426"/>
              <w:jc w:val="both"/>
              <w:rPr>
                <w:rFonts w:ascii="標楷體" w:eastAsia="標楷體" w:hAnsi="標楷體"/>
                <w:b/>
                <w:kern w:val="0"/>
                <w:sz w:val="28"/>
                <w:szCs w:val="28"/>
              </w:rPr>
            </w:pPr>
            <w:r w:rsidRPr="00C7243B">
              <w:rPr>
                <w:rFonts w:ascii="標楷體" w:eastAsia="標楷體" w:hAnsi="標楷體" w:cs="新細明體" w:hint="eastAsia"/>
                <w:b/>
                <w:kern w:val="0"/>
                <w:sz w:val="28"/>
                <w:szCs w:val="28"/>
              </w:rPr>
              <w:t>集中結算交易對手信用風險性資產</w:t>
            </w:r>
            <w:r w:rsidRPr="00C7243B">
              <w:rPr>
                <w:rFonts w:ascii="標楷體" w:eastAsia="標楷體" w:hAnsi="標楷體" w:cs="新細明體" w:hint="eastAsia"/>
                <w:b/>
                <w:spacing w:val="-30"/>
                <w:kern w:val="0"/>
                <w:sz w:val="28"/>
                <w:szCs w:val="28"/>
              </w:rPr>
              <w:t>：</w:t>
            </w:r>
          </w:p>
          <w:p w14:paraId="6B29C814" w14:textId="77777777" w:rsidR="007B0EDF" w:rsidRPr="00C7243B" w:rsidRDefault="007B0EDF" w:rsidP="002B5A1E">
            <w:pPr>
              <w:pStyle w:val="a3"/>
              <w:numPr>
                <w:ilvl w:val="0"/>
                <w:numId w:val="16"/>
              </w:numPr>
              <w:spacing w:line="460" w:lineRule="exact"/>
              <w:ind w:leftChars="0" w:left="2118" w:hanging="287"/>
              <w:jc w:val="both"/>
              <w:rPr>
                <w:rFonts w:ascii="標楷體" w:eastAsia="標楷體" w:hAnsi="標楷體"/>
                <w:b/>
                <w:kern w:val="0"/>
                <w:sz w:val="28"/>
                <w:szCs w:val="28"/>
              </w:rPr>
            </w:pPr>
            <w:r w:rsidRPr="00C7243B">
              <w:rPr>
                <w:rFonts w:ascii="標楷體" w:eastAsia="標楷體" w:hAnsi="標楷體" w:hint="eastAsia"/>
                <w:b/>
                <w:kern w:val="0"/>
                <w:sz w:val="28"/>
                <w:szCs w:val="28"/>
              </w:rPr>
              <w:t>期貨原始保證金誤列入表內</w:t>
            </w:r>
            <w:r w:rsidRPr="00C7243B">
              <w:rPr>
                <w:rFonts w:ascii="標楷體" w:eastAsia="標楷體" w:hAnsi="標楷體"/>
                <w:b/>
                <w:kern w:val="0"/>
                <w:sz w:val="28"/>
                <w:szCs w:val="28"/>
              </w:rPr>
              <w:t>項目信用風險加權風險</w:t>
            </w:r>
            <w:r w:rsidRPr="00C7243B">
              <w:rPr>
                <w:rFonts w:ascii="標楷體" w:eastAsia="標楷體" w:hAnsi="標楷體"/>
                <w:b/>
                <w:kern w:val="0"/>
                <w:sz w:val="28"/>
                <w:szCs w:val="28"/>
              </w:rPr>
              <w:lastRenderedPageBreak/>
              <w:t>性資產</w:t>
            </w:r>
            <w:r w:rsidRPr="00C7243B">
              <w:rPr>
                <w:rFonts w:ascii="標楷體" w:eastAsia="標楷體" w:hAnsi="標楷體" w:hint="eastAsia"/>
                <w:b/>
                <w:kern w:val="0"/>
                <w:sz w:val="28"/>
                <w:szCs w:val="28"/>
              </w:rPr>
              <w:t>計算，因係屬交易對手提供之擔保品，改列入交易對手信用風險之資本計提。</w:t>
            </w:r>
          </w:p>
          <w:p w14:paraId="3CED8873" w14:textId="77777777" w:rsidR="00B71D21" w:rsidRPr="00C7243B" w:rsidRDefault="00857C56" w:rsidP="002B5A1E">
            <w:pPr>
              <w:pStyle w:val="a3"/>
              <w:numPr>
                <w:ilvl w:val="0"/>
                <w:numId w:val="16"/>
              </w:numPr>
              <w:spacing w:line="460" w:lineRule="exact"/>
              <w:ind w:leftChars="0" w:left="2118" w:hanging="287"/>
              <w:jc w:val="both"/>
              <w:rPr>
                <w:rFonts w:ascii="標楷體" w:eastAsia="標楷體" w:hAnsi="標楷體"/>
                <w:b/>
                <w:kern w:val="0"/>
                <w:sz w:val="28"/>
                <w:szCs w:val="28"/>
              </w:rPr>
            </w:pPr>
            <w:r w:rsidRPr="00C7243B">
              <w:rPr>
                <w:rFonts w:ascii="標楷體" w:eastAsia="標楷體" w:hAnsi="標楷體" w:cs="新細明體" w:hint="eastAsia"/>
                <w:b/>
                <w:kern w:val="0"/>
                <w:sz w:val="28"/>
                <w:szCs w:val="28"/>
              </w:rPr>
              <w:t>該行</w:t>
            </w:r>
            <w:r w:rsidRPr="00C7243B">
              <w:rPr>
                <w:rFonts w:ascii="標楷體" w:eastAsia="標楷體" w:hAnsi="標楷體" w:hint="eastAsia"/>
                <w:b/>
                <w:kern w:val="0"/>
                <w:sz w:val="28"/>
                <w:szCs w:val="28"/>
              </w:rPr>
              <w:t>作為</w:t>
            </w:r>
            <w:r w:rsidRPr="00C7243B">
              <w:rPr>
                <w:rFonts w:ascii="標楷體" w:eastAsia="標楷體" w:hAnsi="標楷體" w:cs="新細明體" w:hint="eastAsia"/>
                <w:b/>
                <w:kern w:val="0"/>
                <w:sz w:val="28"/>
                <w:szCs w:val="28"/>
              </w:rPr>
              <w:t>結算會員（</w:t>
            </w:r>
            <w:r w:rsidR="00D979F9" w:rsidRPr="00C7243B">
              <w:rPr>
                <w:rFonts w:ascii="標楷體" w:eastAsia="標楷體" w:hAnsi="標楷體" w:cs="新細明體" w:hint="eastAsia"/>
                <w:b/>
                <w:kern w:val="0"/>
                <w:sz w:val="28"/>
                <w:szCs w:val="28"/>
              </w:rPr>
              <w:t>○○</w:t>
            </w:r>
            <w:r w:rsidRPr="00C7243B">
              <w:rPr>
                <w:rFonts w:ascii="標楷體" w:eastAsia="標楷體" w:hAnsi="標楷體" w:cs="新細明體" w:hint="eastAsia"/>
                <w:b/>
                <w:kern w:val="0"/>
                <w:sz w:val="28"/>
                <w:szCs w:val="28"/>
              </w:rPr>
              <w:t>期貨）之客戶，透過結算會員與集中結算交易對手</w:t>
            </w:r>
            <w:proofErr w:type="gramStart"/>
            <w:r w:rsidRPr="00C7243B">
              <w:rPr>
                <w:rFonts w:ascii="標楷體" w:eastAsia="標楷體" w:hAnsi="標楷體" w:cs="新細明體" w:hint="eastAsia"/>
                <w:b/>
                <w:kern w:val="0"/>
                <w:sz w:val="28"/>
                <w:szCs w:val="28"/>
              </w:rPr>
              <w:t>承作</w:t>
            </w:r>
            <w:proofErr w:type="gramEnd"/>
            <w:r w:rsidRPr="00C7243B">
              <w:rPr>
                <w:rFonts w:ascii="標楷體" w:eastAsia="標楷體" w:hAnsi="標楷體" w:cs="新細明體" w:hint="eastAsia"/>
                <w:b/>
                <w:kern w:val="0"/>
                <w:sz w:val="28"/>
                <w:szCs w:val="28"/>
              </w:rPr>
              <w:t>利率期貨商品</w:t>
            </w:r>
            <w:r w:rsidR="00D979F9" w:rsidRPr="00C7243B">
              <w:rPr>
                <w:rFonts w:ascii="標楷體" w:eastAsia="標楷體" w:hAnsi="標楷體" w:cs="新細明體" w:hint="eastAsia"/>
                <w:b/>
                <w:kern w:val="0"/>
                <w:sz w:val="28"/>
                <w:szCs w:val="28"/>
              </w:rPr>
              <w:t>，</w:t>
            </w:r>
            <w:r w:rsidRPr="00C7243B">
              <w:rPr>
                <w:rFonts w:ascii="標楷體" w:eastAsia="標楷體" w:hAnsi="標楷體" w:cs="新細明體" w:hint="eastAsia"/>
                <w:b/>
                <w:kern w:val="0"/>
                <w:sz w:val="28"/>
                <w:szCs w:val="28"/>
              </w:rPr>
              <w:t>未依規定列入集中結算交易對手之</w:t>
            </w:r>
            <w:proofErr w:type="gramStart"/>
            <w:r w:rsidRPr="00C7243B">
              <w:rPr>
                <w:rFonts w:ascii="標楷體" w:eastAsia="標楷體" w:hAnsi="標楷體" w:cs="新細明體" w:hint="eastAsia"/>
                <w:b/>
                <w:kern w:val="0"/>
                <w:sz w:val="28"/>
                <w:szCs w:val="28"/>
              </w:rPr>
              <w:t>交易暴險計提</w:t>
            </w:r>
            <w:proofErr w:type="gramEnd"/>
            <w:r w:rsidRPr="00C7243B">
              <w:rPr>
                <w:rFonts w:ascii="標楷體" w:eastAsia="標楷體" w:hAnsi="標楷體" w:cs="新細明體" w:hint="eastAsia"/>
                <w:b/>
                <w:kern w:val="0"/>
                <w:sz w:val="28"/>
                <w:szCs w:val="28"/>
              </w:rPr>
              <w:t>資本</w:t>
            </w:r>
            <w:r w:rsidR="005C2334" w:rsidRPr="00C7243B">
              <w:rPr>
                <w:rFonts w:ascii="標楷體" w:eastAsia="標楷體" w:hAnsi="標楷體"/>
                <w:b/>
                <w:kern w:val="0"/>
                <w:sz w:val="28"/>
                <w:szCs w:val="28"/>
              </w:rPr>
              <w:t>。</w:t>
            </w:r>
          </w:p>
          <w:p w14:paraId="7F986DE1" w14:textId="77777777" w:rsidR="00410199" w:rsidRPr="00C7243B" w:rsidRDefault="00410199" w:rsidP="005330EB">
            <w:pPr>
              <w:pStyle w:val="a4"/>
              <w:numPr>
                <w:ilvl w:val="0"/>
                <w:numId w:val="3"/>
              </w:numPr>
              <w:tabs>
                <w:tab w:val="clear" w:pos="4153"/>
                <w:tab w:val="clear" w:pos="8306"/>
              </w:tabs>
              <w:spacing w:line="480" w:lineRule="exact"/>
              <w:ind w:left="1386" w:hanging="260"/>
              <w:jc w:val="both"/>
              <w:rPr>
                <w:rFonts w:ascii="標楷體" w:eastAsia="標楷體" w:hAnsi="標楷體" w:cs="新細明體"/>
                <w:b/>
                <w:kern w:val="0"/>
                <w:sz w:val="28"/>
                <w:szCs w:val="28"/>
              </w:rPr>
            </w:pPr>
            <w:r w:rsidRPr="00C7243B">
              <w:rPr>
                <w:rFonts w:ascii="標楷體" w:eastAsia="標楷體" w:hAnsi="標楷體" w:hint="eastAsia"/>
                <w:b/>
                <w:kern w:val="0"/>
                <w:sz w:val="28"/>
                <w:szCs w:val="28"/>
              </w:rPr>
              <w:t>信用評價調整風險(CVA)加權風險性資產申報錯誤：</w:t>
            </w:r>
          </w:p>
          <w:p w14:paraId="15BC433B" w14:textId="77777777" w:rsidR="006B70AB" w:rsidRPr="00C7243B" w:rsidRDefault="00D109DD" w:rsidP="002B5A1E">
            <w:pPr>
              <w:pStyle w:val="a4"/>
              <w:numPr>
                <w:ilvl w:val="0"/>
                <w:numId w:val="17"/>
              </w:numPr>
              <w:tabs>
                <w:tab w:val="clear" w:pos="4153"/>
                <w:tab w:val="clear" w:pos="8306"/>
                <w:tab w:val="left" w:pos="1559"/>
              </w:tabs>
              <w:spacing w:line="480" w:lineRule="exact"/>
              <w:ind w:left="1812" w:hanging="426"/>
              <w:jc w:val="both"/>
              <w:rPr>
                <w:rFonts w:ascii="標楷體" w:eastAsia="標楷體" w:hAnsi="標楷體" w:cs="新細明體"/>
                <w:b/>
                <w:kern w:val="0"/>
                <w:sz w:val="28"/>
                <w:szCs w:val="28"/>
              </w:rPr>
            </w:pPr>
            <w:r w:rsidRPr="00C7243B">
              <w:rPr>
                <w:rFonts w:ascii="標楷體" w:eastAsia="標楷體" w:hAnsi="標楷體" w:hint="eastAsia"/>
                <w:b/>
                <w:kern w:val="0"/>
                <w:sz w:val="28"/>
                <w:szCs w:val="28"/>
              </w:rPr>
              <w:t>對於交易對手之違約</w:t>
            </w:r>
            <w:proofErr w:type="gramStart"/>
            <w:r w:rsidRPr="00C7243B">
              <w:rPr>
                <w:rFonts w:ascii="標楷體" w:eastAsia="標楷體" w:hAnsi="標楷體" w:hint="eastAsia"/>
                <w:b/>
                <w:kern w:val="0"/>
                <w:sz w:val="28"/>
                <w:szCs w:val="28"/>
              </w:rPr>
              <w:t>暴險額</w:t>
            </w:r>
            <w:proofErr w:type="gramEnd"/>
            <w:r w:rsidRPr="00C7243B">
              <w:rPr>
                <w:rFonts w:ascii="標楷體" w:eastAsia="標楷體" w:hAnsi="標楷體" w:hint="eastAsia"/>
                <w:b/>
                <w:kern w:val="0"/>
                <w:sz w:val="28"/>
                <w:szCs w:val="28"/>
              </w:rPr>
              <w:t>，誤以當</w:t>
            </w:r>
            <w:proofErr w:type="gramStart"/>
            <w:r w:rsidRPr="00C7243B">
              <w:rPr>
                <w:rFonts w:ascii="標楷體" w:eastAsia="標楷體" w:hAnsi="標楷體" w:hint="eastAsia"/>
                <w:b/>
                <w:kern w:val="0"/>
                <w:sz w:val="28"/>
                <w:szCs w:val="28"/>
              </w:rPr>
              <w:t>期暴險</w:t>
            </w:r>
            <w:proofErr w:type="gramEnd"/>
            <w:r w:rsidRPr="00C7243B">
              <w:rPr>
                <w:rFonts w:ascii="標楷體" w:eastAsia="標楷體" w:hAnsi="標楷體" w:hint="eastAsia"/>
                <w:b/>
                <w:kern w:val="0"/>
                <w:sz w:val="28"/>
                <w:szCs w:val="28"/>
              </w:rPr>
              <w:t>法計算，應依標準法（SA-CCR）之規定計算。</w:t>
            </w:r>
          </w:p>
          <w:p w14:paraId="726BF6E3" w14:textId="77777777" w:rsidR="00D109DD" w:rsidRPr="00C7243B" w:rsidRDefault="00F034D9" w:rsidP="002B5A1E">
            <w:pPr>
              <w:pStyle w:val="a4"/>
              <w:numPr>
                <w:ilvl w:val="0"/>
                <w:numId w:val="17"/>
              </w:numPr>
              <w:tabs>
                <w:tab w:val="clear" w:pos="4153"/>
                <w:tab w:val="clear" w:pos="8306"/>
                <w:tab w:val="left" w:pos="1559"/>
              </w:tabs>
              <w:spacing w:line="480" w:lineRule="exact"/>
              <w:ind w:left="1812" w:hanging="426"/>
              <w:jc w:val="both"/>
              <w:rPr>
                <w:rFonts w:ascii="標楷體" w:eastAsia="標楷體" w:hAnsi="標楷體" w:cs="新細明體"/>
                <w:b/>
                <w:kern w:val="0"/>
                <w:sz w:val="28"/>
                <w:szCs w:val="28"/>
              </w:rPr>
            </w:pPr>
            <w:r w:rsidRPr="00C7243B">
              <w:rPr>
                <w:rFonts w:ascii="標楷體" w:eastAsia="標楷體" w:hAnsi="標楷體" w:hint="eastAsia"/>
                <w:b/>
                <w:kern w:val="0"/>
                <w:sz w:val="28"/>
                <w:szCs w:val="28"/>
              </w:rPr>
              <w:t>前述4</w:t>
            </w:r>
            <w:r w:rsidR="00A54F1B" w:rsidRPr="00C7243B">
              <w:rPr>
                <w:rFonts w:ascii="標楷體" w:eastAsia="標楷體" w:hAnsi="標楷體" w:hint="eastAsia"/>
                <w:b/>
                <w:kern w:val="0"/>
                <w:sz w:val="28"/>
                <w:szCs w:val="28"/>
              </w:rPr>
              <w:t>.</w:t>
            </w:r>
            <w:r w:rsidRPr="00C7243B">
              <w:rPr>
                <w:rFonts w:ascii="標楷體" w:eastAsia="標楷體" w:hAnsi="標楷體" w:hint="eastAsia"/>
                <w:b/>
                <w:kern w:val="0"/>
                <w:sz w:val="28"/>
                <w:szCs w:val="28"/>
              </w:rPr>
              <w:t>(3)</w:t>
            </w:r>
            <w:r w:rsidR="009E7D96" w:rsidRPr="00C7243B">
              <w:rPr>
                <w:rFonts w:ascii="標楷體" w:eastAsia="標楷體" w:hAnsi="標楷體" w:hint="eastAsia"/>
                <w:b/>
                <w:kern w:val="0"/>
                <w:sz w:val="28"/>
                <w:szCs w:val="28"/>
              </w:rPr>
              <w:t>之</w:t>
            </w:r>
            <w:r w:rsidR="009E7D96" w:rsidRPr="00C7243B">
              <w:rPr>
                <w:rFonts w:ascii="標楷體" w:hAnsi="新細明體" w:cs="新細明體" w:hint="eastAsia"/>
                <w:b/>
                <w:sz w:val="28"/>
                <w:szCs w:val="28"/>
              </w:rPr>
              <w:t>②</w:t>
            </w:r>
            <w:r w:rsidR="009E7D96" w:rsidRPr="00C7243B">
              <w:rPr>
                <w:rFonts w:ascii="標楷體" w:eastAsia="標楷體" w:hAnsi="標楷體" w:hint="eastAsia"/>
                <w:b/>
                <w:kern w:val="0"/>
                <w:sz w:val="28"/>
                <w:szCs w:val="28"/>
              </w:rPr>
              <w:t>～</w:t>
            </w:r>
            <w:r w:rsidR="009E7D96" w:rsidRPr="00C7243B">
              <w:rPr>
                <w:rFonts w:ascii="標楷體" w:hAnsi="標楷體" w:cs="新細明體" w:hint="eastAsia"/>
                <w:b/>
                <w:sz w:val="28"/>
                <w:szCs w:val="28"/>
              </w:rPr>
              <w:t>⑤</w:t>
            </w:r>
            <w:r w:rsidR="009E7D96" w:rsidRPr="00C7243B">
              <w:rPr>
                <w:rFonts w:ascii="標楷體" w:eastAsia="標楷體" w:hAnsi="標楷體" w:cs="新細明體" w:hint="eastAsia"/>
                <w:b/>
                <w:sz w:val="28"/>
                <w:szCs w:val="28"/>
              </w:rPr>
              <w:t>項</w:t>
            </w:r>
            <w:r w:rsidR="00A54F1B" w:rsidRPr="00C7243B">
              <w:rPr>
                <w:rFonts w:ascii="標楷體" w:eastAsia="標楷體" w:hAnsi="標楷體" w:hint="eastAsia"/>
                <w:b/>
                <w:kern w:val="0"/>
                <w:sz w:val="28"/>
                <w:szCs w:val="28"/>
              </w:rPr>
              <w:t>缺失，</w:t>
            </w:r>
            <w:r w:rsidR="000A4AB2" w:rsidRPr="00C7243B">
              <w:rPr>
                <w:rFonts w:ascii="標楷體" w:eastAsia="標楷體" w:hAnsi="標楷體" w:hint="eastAsia"/>
                <w:b/>
                <w:kern w:val="0"/>
                <w:sz w:val="28"/>
                <w:szCs w:val="28"/>
              </w:rPr>
              <w:t>改採非淨額結算、資產類別暴險調整、更正外匯調整後名目本金及交易對手風險權數調整</w:t>
            </w:r>
            <w:r w:rsidR="00D979F9" w:rsidRPr="00C7243B">
              <w:rPr>
                <w:rFonts w:ascii="標楷體" w:eastAsia="標楷體" w:hAnsi="標楷體" w:hint="eastAsia"/>
                <w:b/>
                <w:kern w:val="0"/>
                <w:sz w:val="28"/>
                <w:szCs w:val="28"/>
              </w:rPr>
              <w:t>之</w:t>
            </w:r>
            <w:r w:rsidR="000A4AB2" w:rsidRPr="00C7243B">
              <w:rPr>
                <w:rFonts w:ascii="標楷體" w:eastAsia="標楷體" w:hAnsi="標楷體" w:hint="eastAsia"/>
                <w:b/>
                <w:kern w:val="0"/>
                <w:sz w:val="28"/>
                <w:szCs w:val="28"/>
              </w:rPr>
              <w:t>差異</w:t>
            </w:r>
            <w:r w:rsidR="000A4AB2" w:rsidRPr="00C7243B">
              <w:rPr>
                <w:rFonts w:ascii="標楷體" w:eastAsia="標楷體" w:hAnsi="標楷體"/>
                <w:b/>
                <w:kern w:val="0"/>
                <w:sz w:val="28"/>
                <w:szCs w:val="28"/>
              </w:rPr>
              <w:t>。</w:t>
            </w:r>
          </w:p>
          <w:p w14:paraId="32EB551B" w14:textId="77777777" w:rsidR="000A4AB2" w:rsidRPr="00C7243B" w:rsidRDefault="000A4AB2" w:rsidP="002B5A1E">
            <w:pPr>
              <w:pStyle w:val="a4"/>
              <w:numPr>
                <w:ilvl w:val="0"/>
                <w:numId w:val="17"/>
              </w:numPr>
              <w:tabs>
                <w:tab w:val="clear" w:pos="4153"/>
                <w:tab w:val="clear" w:pos="8306"/>
                <w:tab w:val="left" w:pos="1559"/>
              </w:tabs>
              <w:spacing w:line="480" w:lineRule="exact"/>
              <w:ind w:left="1812" w:hanging="426"/>
              <w:jc w:val="both"/>
              <w:rPr>
                <w:rFonts w:ascii="標楷體" w:eastAsia="標楷體" w:hAnsi="標楷體" w:cs="新細明體"/>
                <w:b/>
                <w:kern w:val="0"/>
                <w:sz w:val="28"/>
                <w:szCs w:val="28"/>
              </w:rPr>
            </w:pPr>
            <w:r w:rsidRPr="00C7243B">
              <w:rPr>
                <w:rFonts w:ascii="標楷體" w:eastAsia="標楷體" w:hAnsi="標楷體" w:hint="eastAsia"/>
                <w:b/>
                <w:kern w:val="0"/>
                <w:sz w:val="28"/>
                <w:szCs w:val="28"/>
              </w:rPr>
              <w:t>未依</w:t>
            </w:r>
            <w:r w:rsidRPr="00C7243B">
              <w:rPr>
                <w:rFonts w:ascii="標楷體" w:eastAsia="標楷體" w:hAnsi="標楷體"/>
                <w:b/>
                <w:kern w:val="0"/>
                <w:sz w:val="28"/>
                <w:szCs w:val="28"/>
              </w:rPr>
              <w:t>交易對手信用評等</w:t>
            </w:r>
            <w:r w:rsidRPr="00C7243B">
              <w:rPr>
                <w:rFonts w:ascii="標楷體" w:eastAsia="標楷體" w:hAnsi="標楷體" w:hint="eastAsia"/>
                <w:b/>
                <w:kern w:val="0"/>
                <w:sz w:val="28"/>
                <w:szCs w:val="28"/>
              </w:rPr>
              <w:t>適用正確之計算權數(Wi)</w:t>
            </w:r>
            <w:r w:rsidR="00B120FA" w:rsidRPr="00C7243B">
              <w:rPr>
                <w:rFonts w:ascii="標楷體" w:eastAsia="標楷體" w:hAnsi="標楷體" w:hint="eastAsia"/>
                <w:b/>
                <w:kern w:val="0"/>
                <w:sz w:val="28"/>
                <w:szCs w:val="28"/>
              </w:rPr>
              <w:t>，</w:t>
            </w:r>
            <w:r w:rsidR="00B120FA" w:rsidRPr="00C7243B">
              <w:rPr>
                <w:rFonts w:ascii="標楷體" w:eastAsia="標楷體" w:hAnsi="標楷體" w:cs="新細明體" w:hint="eastAsia"/>
                <w:b/>
                <w:kern w:val="0"/>
                <w:sz w:val="28"/>
                <w:szCs w:val="28"/>
              </w:rPr>
              <w:t>如0.7%，誤為0.8%。</w:t>
            </w:r>
          </w:p>
          <w:p w14:paraId="092CC35B" w14:textId="77777777" w:rsidR="00F00D41" w:rsidRPr="00C7243B" w:rsidRDefault="00944122" w:rsidP="005330EB">
            <w:pPr>
              <w:pStyle w:val="a4"/>
              <w:numPr>
                <w:ilvl w:val="0"/>
                <w:numId w:val="3"/>
              </w:numPr>
              <w:tabs>
                <w:tab w:val="clear" w:pos="4153"/>
                <w:tab w:val="clear" w:pos="8306"/>
              </w:tabs>
              <w:spacing w:line="480" w:lineRule="exact"/>
              <w:ind w:left="1386" w:hanging="260"/>
              <w:jc w:val="both"/>
              <w:rPr>
                <w:rFonts w:ascii="標楷體" w:eastAsia="標楷體" w:hAnsi="標楷體"/>
                <w:b/>
                <w:kern w:val="0"/>
                <w:sz w:val="28"/>
                <w:szCs w:val="28"/>
              </w:rPr>
            </w:pPr>
            <w:r w:rsidRPr="00C7243B">
              <w:rPr>
                <w:rFonts w:ascii="標楷體" w:eastAsia="標楷體" w:hAnsi="標楷體"/>
                <w:b/>
                <w:kern w:val="0"/>
                <w:sz w:val="28"/>
              </w:rPr>
              <w:t>證券化</w:t>
            </w:r>
            <w:r w:rsidRPr="00C7243B">
              <w:rPr>
                <w:rFonts w:ascii="標楷體" w:eastAsia="標楷體" w:hAnsi="標楷體"/>
                <w:b/>
                <w:kern w:val="0"/>
                <w:sz w:val="28"/>
                <w:szCs w:val="28"/>
              </w:rPr>
              <w:t>加權</w:t>
            </w:r>
            <w:r w:rsidRPr="00C7243B">
              <w:rPr>
                <w:rFonts w:ascii="標楷體" w:eastAsia="標楷體" w:hAnsi="標楷體"/>
                <w:b/>
                <w:kern w:val="0"/>
                <w:sz w:val="28"/>
              </w:rPr>
              <w:t>風險性資產</w:t>
            </w:r>
            <w:r w:rsidRPr="00C7243B">
              <w:rPr>
                <w:rFonts w:ascii="標楷體" w:eastAsia="標楷體" w:hAnsi="標楷體" w:hint="eastAsia"/>
                <w:b/>
                <w:kern w:val="0"/>
                <w:sz w:val="28"/>
                <w:szCs w:val="28"/>
              </w:rPr>
              <w:t>申報錯誤：</w:t>
            </w:r>
          </w:p>
          <w:p w14:paraId="154F25AB" w14:textId="77777777" w:rsidR="008F615D" w:rsidRPr="00C7243B" w:rsidRDefault="008F615D" w:rsidP="002B5A1E">
            <w:pPr>
              <w:pStyle w:val="a4"/>
              <w:numPr>
                <w:ilvl w:val="0"/>
                <w:numId w:val="8"/>
              </w:numPr>
              <w:tabs>
                <w:tab w:val="clear" w:pos="4153"/>
                <w:tab w:val="clear" w:pos="8306"/>
              </w:tabs>
              <w:spacing w:line="480" w:lineRule="exact"/>
              <w:ind w:left="1812" w:hanging="426"/>
              <w:jc w:val="both"/>
              <w:rPr>
                <w:rFonts w:ascii="標楷體" w:eastAsia="標楷體" w:hAnsi="標楷體"/>
                <w:b/>
                <w:kern w:val="0"/>
                <w:sz w:val="28"/>
                <w:szCs w:val="28"/>
              </w:rPr>
            </w:pPr>
            <w:r w:rsidRPr="00C7243B">
              <w:rPr>
                <w:rFonts w:ascii="標楷體" w:eastAsia="標楷體" w:hAnsi="標楷體" w:hint="eastAsia"/>
                <w:b/>
                <w:kern w:val="0"/>
                <w:sz w:val="28"/>
                <w:szCs w:val="28"/>
              </w:rPr>
              <w:t>漏未將FVOCI之評價損益計入</w:t>
            </w:r>
            <w:proofErr w:type="gramStart"/>
            <w:r w:rsidRPr="00C7243B">
              <w:rPr>
                <w:rFonts w:ascii="標楷體" w:eastAsia="標楷體" w:hAnsi="標楷體" w:hint="eastAsia"/>
                <w:b/>
                <w:kern w:val="0"/>
                <w:sz w:val="28"/>
                <w:szCs w:val="28"/>
              </w:rPr>
              <w:t>帳面</w:t>
            </w:r>
            <w:proofErr w:type="gramEnd"/>
            <w:r w:rsidRPr="00C7243B">
              <w:rPr>
                <w:rFonts w:ascii="標楷體" w:eastAsia="標楷體" w:hAnsi="標楷體" w:hint="eastAsia"/>
                <w:b/>
                <w:kern w:val="0"/>
                <w:sz w:val="28"/>
                <w:szCs w:val="28"/>
              </w:rPr>
              <w:t>金額，並誤將分類至FVOCI之債務工具投資所提列之備抵損失自</w:t>
            </w:r>
            <w:proofErr w:type="gramStart"/>
            <w:r w:rsidRPr="00C7243B">
              <w:rPr>
                <w:rFonts w:ascii="標楷體" w:eastAsia="標楷體" w:hAnsi="標楷體" w:hint="eastAsia"/>
                <w:b/>
                <w:kern w:val="0"/>
                <w:sz w:val="28"/>
                <w:szCs w:val="28"/>
              </w:rPr>
              <w:t>帳面</w:t>
            </w:r>
            <w:proofErr w:type="gramEnd"/>
            <w:r w:rsidRPr="00C7243B">
              <w:rPr>
                <w:rFonts w:ascii="標楷體" w:eastAsia="標楷體" w:hAnsi="標楷體" w:hint="eastAsia"/>
                <w:b/>
                <w:kern w:val="0"/>
                <w:sz w:val="28"/>
                <w:szCs w:val="28"/>
              </w:rPr>
              <w:t>金額扣除。</w:t>
            </w:r>
          </w:p>
          <w:p w14:paraId="1864E006" w14:textId="77777777" w:rsidR="008F615D" w:rsidRPr="00C7243B" w:rsidRDefault="008F615D" w:rsidP="002B5A1E">
            <w:pPr>
              <w:pStyle w:val="a4"/>
              <w:numPr>
                <w:ilvl w:val="0"/>
                <w:numId w:val="8"/>
              </w:numPr>
              <w:tabs>
                <w:tab w:val="clear" w:pos="4153"/>
                <w:tab w:val="clear" w:pos="8306"/>
              </w:tabs>
              <w:spacing w:line="480" w:lineRule="exact"/>
              <w:ind w:left="1812" w:hanging="426"/>
              <w:jc w:val="both"/>
              <w:rPr>
                <w:rFonts w:ascii="標楷體" w:eastAsia="標楷體" w:hAnsi="標楷體"/>
                <w:b/>
                <w:kern w:val="0"/>
                <w:sz w:val="28"/>
                <w:szCs w:val="28"/>
              </w:rPr>
            </w:pPr>
            <w:r w:rsidRPr="00C7243B">
              <w:rPr>
                <w:rFonts w:ascii="標楷體" w:eastAsia="標楷體" w:hAnsi="標楷體" w:hint="eastAsia"/>
                <w:b/>
                <w:kern w:val="0"/>
                <w:sz w:val="28"/>
                <w:szCs w:val="28"/>
              </w:rPr>
              <w:t>誤將</w:t>
            </w:r>
            <w:proofErr w:type="gramStart"/>
            <w:r w:rsidRPr="00C7243B">
              <w:rPr>
                <w:rFonts w:ascii="標楷體" w:eastAsia="標楷體" w:hAnsi="標楷體" w:hint="eastAsia"/>
                <w:b/>
                <w:kern w:val="0"/>
                <w:sz w:val="28"/>
                <w:szCs w:val="28"/>
              </w:rPr>
              <w:t>交易簿附買回</w:t>
            </w:r>
            <w:proofErr w:type="gramEnd"/>
            <w:r w:rsidRPr="00C7243B">
              <w:rPr>
                <w:rFonts w:ascii="標楷體" w:eastAsia="標楷體" w:hAnsi="標楷體" w:hint="eastAsia"/>
                <w:b/>
                <w:kern w:val="0"/>
                <w:sz w:val="28"/>
                <w:szCs w:val="28"/>
              </w:rPr>
              <w:t>條件(RP)交易所持有之標的債務工具(證券化商品)列入銀行</w:t>
            </w:r>
            <w:proofErr w:type="gramStart"/>
            <w:r w:rsidRPr="00C7243B">
              <w:rPr>
                <w:rFonts w:ascii="標楷體" w:eastAsia="標楷體" w:hAnsi="標楷體" w:hint="eastAsia"/>
                <w:b/>
                <w:kern w:val="0"/>
                <w:sz w:val="28"/>
                <w:szCs w:val="28"/>
              </w:rPr>
              <w:t>簿</w:t>
            </w:r>
            <w:proofErr w:type="gramEnd"/>
            <w:r w:rsidRPr="00C7243B">
              <w:rPr>
                <w:rFonts w:ascii="標楷體" w:eastAsia="標楷體" w:hAnsi="標楷體" w:hint="eastAsia"/>
                <w:b/>
                <w:kern w:val="0"/>
                <w:sz w:val="28"/>
                <w:szCs w:val="28"/>
              </w:rPr>
              <w:t>證券化風險計算。</w:t>
            </w:r>
          </w:p>
          <w:p w14:paraId="70F303EB" w14:textId="77777777" w:rsidR="00CD28E6" w:rsidRPr="00C7243B" w:rsidRDefault="00CD28E6" w:rsidP="005330EB">
            <w:pPr>
              <w:pStyle w:val="a4"/>
              <w:numPr>
                <w:ilvl w:val="0"/>
                <w:numId w:val="3"/>
              </w:numPr>
              <w:tabs>
                <w:tab w:val="clear" w:pos="4153"/>
                <w:tab w:val="clear" w:pos="8306"/>
              </w:tabs>
              <w:spacing w:line="480" w:lineRule="exact"/>
              <w:ind w:left="1386" w:hanging="260"/>
              <w:jc w:val="both"/>
              <w:rPr>
                <w:rFonts w:ascii="標楷體" w:eastAsia="標楷體" w:hAnsi="標楷體"/>
                <w:b/>
                <w:kern w:val="0"/>
                <w:sz w:val="28"/>
                <w:szCs w:val="28"/>
              </w:rPr>
            </w:pPr>
            <w:r w:rsidRPr="00C7243B">
              <w:rPr>
                <w:rFonts w:ascii="標楷體" w:eastAsia="標楷體" w:hAnsi="標楷體"/>
                <w:b/>
                <w:kern w:val="0"/>
                <w:sz w:val="28"/>
                <w:szCs w:val="28"/>
              </w:rPr>
              <w:t>作業風險</w:t>
            </w:r>
            <w:r w:rsidRPr="00C7243B">
              <w:rPr>
                <w:rFonts w:ascii="標楷體" w:eastAsia="標楷體" w:hAnsi="標楷體" w:hint="eastAsia"/>
                <w:b/>
                <w:kern w:val="0"/>
                <w:sz w:val="28"/>
                <w:szCs w:val="28"/>
              </w:rPr>
              <w:t>應計提資本申報錯誤</w:t>
            </w:r>
            <w:r w:rsidRPr="00C7243B">
              <w:rPr>
                <w:rFonts w:ascii="標楷體" w:eastAsia="標楷體" w:hAnsi="標楷體"/>
                <w:b/>
                <w:kern w:val="0"/>
                <w:sz w:val="28"/>
                <w:szCs w:val="28"/>
              </w:rPr>
              <w:t>：</w:t>
            </w:r>
          </w:p>
          <w:p w14:paraId="35EA41FD" w14:textId="1960AF64" w:rsidR="00CD28E6" w:rsidRPr="00C7243B" w:rsidRDefault="00CD28E6" w:rsidP="002B5A1E">
            <w:pPr>
              <w:pStyle w:val="a4"/>
              <w:numPr>
                <w:ilvl w:val="0"/>
                <w:numId w:val="9"/>
              </w:numPr>
              <w:tabs>
                <w:tab w:val="clear" w:pos="4153"/>
                <w:tab w:val="clear" w:pos="8306"/>
              </w:tabs>
              <w:spacing w:line="480" w:lineRule="exact"/>
              <w:ind w:left="1812" w:hanging="426"/>
              <w:jc w:val="both"/>
              <w:rPr>
                <w:rFonts w:ascii="標楷體" w:eastAsia="標楷體" w:hAnsi="標楷體"/>
                <w:b/>
                <w:kern w:val="0"/>
                <w:sz w:val="28"/>
                <w:szCs w:val="28"/>
              </w:rPr>
            </w:pPr>
            <w:r w:rsidRPr="00C7243B">
              <w:rPr>
                <w:rFonts w:ascii="標楷體" w:eastAsia="標楷體" w:hAnsi="標楷體"/>
                <w:b/>
                <w:kern w:val="0"/>
                <w:sz w:val="28"/>
                <w:szCs w:val="28"/>
              </w:rPr>
              <w:t>營業毛利歸入八大業務別有誤，致風險係數(β值)適用錯誤</w:t>
            </w:r>
            <w:r w:rsidR="005D510D" w:rsidRPr="00C7243B">
              <w:rPr>
                <w:rFonts w:ascii="標楷體" w:eastAsia="標楷體" w:hAnsi="標楷體" w:hint="eastAsia"/>
                <w:b/>
                <w:kern w:val="0"/>
                <w:sz w:val="28"/>
                <w:szCs w:val="28"/>
              </w:rPr>
              <w:t>，如</w:t>
            </w:r>
            <w:r w:rsidR="0034797D" w:rsidRPr="00C7243B">
              <w:rPr>
                <w:rFonts w:ascii="標楷體" w:eastAsia="標楷體" w:hAnsi="標楷體" w:hint="eastAsia"/>
                <w:b/>
                <w:kern w:val="0"/>
                <w:sz w:val="28"/>
                <w:szCs w:val="28"/>
              </w:rPr>
              <w:t>：</w:t>
            </w:r>
          </w:p>
          <w:p w14:paraId="2D6BEC35" w14:textId="5826C650" w:rsidR="008539BC" w:rsidRPr="00C7243B" w:rsidRDefault="008539BC" w:rsidP="002B5A1E">
            <w:pPr>
              <w:pStyle w:val="a3"/>
              <w:numPr>
                <w:ilvl w:val="0"/>
                <w:numId w:val="29"/>
              </w:numPr>
              <w:spacing w:line="460" w:lineRule="exact"/>
              <w:ind w:leftChars="0" w:left="2113" w:hanging="282"/>
              <w:jc w:val="both"/>
              <w:rPr>
                <w:rFonts w:ascii="標楷體" w:eastAsia="標楷體" w:hAnsi="標楷體"/>
                <w:b/>
                <w:kern w:val="0"/>
                <w:sz w:val="28"/>
                <w:szCs w:val="28"/>
              </w:rPr>
            </w:pPr>
            <w:r w:rsidRPr="00C7243B">
              <w:rPr>
                <w:rFonts w:ascii="標楷體" w:eastAsia="標楷體" w:hAnsi="標楷體" w:hint="eastAsia"/>
                <w:b/>
                <w:kern w:val="0"/>
                <w:sz w:val="28"/>
                <w:szCs w:val="28"/>
              </w:rPr>
              <w:t>誤將保險等代理業務之手續費或佣金收益(β值15%)，歸入企業金融業務(β值15%)、消費金融業務(β值12%)或資產管理業務(β值12%)計算。</w:t>
            </w:r>
          </w:p>
          <w:p w14:paraId="6292CDBE" w14:textId="0F3DF6A2" w:rsidR="008539BC" w:rsidRPr="00C7243B" w:rsidRDefault="008539BC" w:rsidP="002B5A1E">
            <w:pPr>
              <w:pStyle w:val="a3"/>
              <w:numPr>
                <w:ilvl w:val="0"/>
                <w:numId w:val="29"/>
              </w:numPr>
              <w:spacing w:line="460" w:lineRule="exact"/>
              <w:ind w:leftChars="0" w:left="2113" w:hanging="282"/>
              <w:jc w:val="both"/>
              <w:rPr>
                <w:rFonts w:ascii="標楷體" w:eastAsia="標楷體" w:hAnsi="標楷體"/>
                <w:b/>
                <w:kern w:val="0"/>
                <w:sz w:val="28"/>
                <w:szCs w:val="28"/>
              </w:rPr>
            </w:pPr>
            <w:r w:rsidRPr="00C7243B">
              <w:rPr>
                <w:rFonts w:ascii="標楷體" w:eastAsia="標楷體" w:hAnsi="標楷體" w:hint="eastAsia"/>
                <w:b/>
                <w:kern w:val="0"/>
                <w:sz w:val="28"/>
                <w:szCs w:val="28"/>
              </w:rPr>
              <w:t>誤將跨行手續費等收付清算業務收支(β值18%)，歸入消費金融業務(β值12%)計算。</w:t>
            </w:r>
          </w:p>
          <w:p w14:paraId="572B4E70" w14:textId="55EA4A3B" w:rsidR="008539BC" w:rsidRPr="00C7243B" w:rsidRDefault="008539BC" w:rsidP="002B5A1E">
            <w:pPr>
              <w:pStyle w:val="a3"/>
              <w:numPr>
                <w:ilvl w:val="0"/>
                <w:numId w:val="29"/>
              </w:numPr>
              <w:spacing w:line="460" w:lineRule="exact"/>
              <w:ind w:leftChars="0" w:left="2113" w:hanging="282"/>
              <w:jc w:val="both"/>
              <w:rPr>
                <w:rFonts w:ascii="標楷體" w:eastAsia="標楷體" w:hAnsi="標楷體"/>
                <w:b/>
                <w:kern w:val="0"/>
                <w:sz w:val="28"/>
                <w:szCs w:val="28"/>
              </w:rPr>
            </w:pPr>
            <w:r w:rsidRPr="00C7243B">
              <w:rPr>
                <w:rFonts w:ascii="標楷體" w:eastAsia="標楷體" w:hAnsi="標楷體" w:hint="eastAsia"/>
                <w:b/>
                <w:kern w:val="0"/>
                <w:sz w:val="28"/>
                <w:szCs w:val="28"/>
              </w:rPr>
              <w:t>誤將存放央行乙戶準備金利息收入，全數歸入消費金融業務(β值12%)計算</w:t>
            </w:r>
            <w:r w:rsidR="00E97431" w:rsidRPr="00C7243B">
              <w:rPr>
                <w:rFonts w:ascii="標楷體" w:eastAsia="標楷體" w:hAnsi="標楷體" w:hint="eastAsia"/>
                <w:b/>
                <w:kern w:val="0"/>
                <w:sz w:val="28"/>
                <w:szCs w:val="28"/>
              </w:rPr>
              <w:t>，</w:t>
            </w:r>
            <w:r w:rsidR="00CE1502" w:rsidRPr="00C7243B">
              <w:rPr>
                <w:rFonts w:ascii="標楷體" w:eastAsia="標楷體" w:hAnsi="標楷體" w:hint="eastAsia"/>
                <w:b/>
                <w:kern w:val="0"/>
                <w:sz w:val="28"/>
                <w:szCs w:val="28"/>
              </w:rPr>
              <w:t>應</w:t>
            </w:r>
            <w:proofErr w:type="gramStart"/>
            <w:r w:rsidR="00CE1502" w:rsidRPr="00C7243B">
              <w:rPr>
                <w:rFonts w:ascii="標楷體" w:eastAsia="標楷體" w:hAnsi="標楷體" w:hint="eastAsia"/>
                <w:b/>
                <w:kern w:val="0"/>
                <w:sz w:val="28"/>
                <w:szCs w:val="28"/>
              </w:rPr>
              <w:t>研</w:t>
            </w:r>
            <w:proofErr w:type="gramEnd"/>
            <w:r w:rsidR="00CE1502" w:rsidRPr="00C7243B">
              <w:rPr>
                <w:rFonts w:ascii="標楷體" w:eastAsia="標楷體" w:hAnsi="標楷體" w:hint="eastAsia"/>
                <w:b/>
                <w:kern w:val="0"/>
                <w:sz w:val="28"/>
                <w:szCs w:val="28"/>
              </w:rPr>
              <w:t>議適當之分攤歸類機</w:t>
            </w:r>
            <w:r w:rsidR="00CE1502" w:rsidRPr="00C7243B">
              <w:rPr>
                <w:rFonts w:ascii="標楷體" w:eastAsia="標楷體" w:hAnsi="標楷體" w:hint="eastAsia"/>
                <w:b/>
                <w:kern w:val="0"/>
                <w:sz w:val="28"/>
                <w:szCs w:val="28"/>
              </w:rPr>
              <w:lastRenderedPageBreak/>
              <w:t>制，並留存相關佐證資料供驗證。</w:t>
            </w:r>
          </w:p>
          <w:p w14:paraId="4B1C9093" w14:textId="3768745A" w:rsidR="003E673E" w:rsidRPr="00C7243B" w:rsidRDefault="003E673E" w:rsidP="002B5A1E">
            <w:pPr>
              <w:pStyle w:val="a3"/>
              <w:numPr>
                <w:ilvl w:val="0"/>
                <w:numId w:val="29"/>
              </w:numPr>
              <w:spacing w:line="460" w:lineRule="exact"/>
              <w:ind w:leftChars="0" w:left="2113" w:hanging="282"/>
              <w:jc w:val="both"/>
              <w:rPr>
                <w:rFonts w:ascii="標楷體" w:eastAsia="標楷體" w:hAnsi="標楷體"/>
                <w:b/>
                <w:kern w:val="0"/>
                <w:sz w:val="28"/>
                <w:szCs w:val="28"/>
              </w:rPr>
            </w:pPr>
            <w:r w:rsidRPr="00C7243B">
              <w:rPr>
                <w:rFonts w:ascii="標楷體" w:eastAsia="標楷體" w:hAnsi="標楷體" w:hint="eastAsia"/>
                <w:b/>
                <w:kern w:val="0"/>
                <w:sz w:val="28"/>
                <w:szCs w:val="28"/>
              </w:rPr>
              <w:t>誤將屬企業金融業務(β值15%)之租賃收入、其他租賃利益(損失)及押金設算利息收入(租賃)，歸入消費金融業務(β值12%)或漏未列入計算。</w:t>
            </w:r>
          </w:p>
          <w:p w14:paraId="76F244DF" w14:textId="221C6FD9" w:rsidR="00CD28E6" w:rsidRPr="00C7243B" w:rsidRDefault="00467328" w:rsidP="002B5A1E">
            <w:pPr>
              <w:pStyle w:val="a4"/>
              <w:numPr>
                <w:ilvl w:val="0"/>
                <w:numId w:val="9"/>
              </w:numPr>
              <w:tabs>
                <w:tab w:val="clear" w:pos="4153"/>
                <w:tab w:val="clear" w:pos="8306"/>
              </w:tabs>
              <w:spacing w:line="480" w:lineRule="exact"/>
              <w:ind w:left="1812" w:hanging="426"/>
              <w:jc w:val="both"/>
              <w:rPr>
                <w:rFonts w:ascii="標楷體" w:eastAsia="標楷體" w:hAnsi="標楷體"/>
                <w:b/>
                <w:kern w:val="0"/>
                <w:sz w:val="28"/>
                <w:szCs w:val="28"/>
              </w:rPr>
            </w:pPr>
            <w:r w:rsidRPr="00C7243B">
              <w:rPr>
                <w:rFonts w:ascii="標楷體" w:eastAsia="標楷體" w:hAnsi="標楷體" w:hint="eastAsia"/>
                <w:b/>
                <w:kern w:val="0"/>
                <w:sz w:val="28"/>
                <w:szCs w:val="28"/>
              </w:rPr>
              <w:t>計算營業毛利錯誤</w:t>
            </w:r>
            <w:r w:rsidR="00CD28E6" w:rsidRPr="00C7243B">
              <w:rPr>
                <w:rFonts w:ascii="標楷體" w:eastAsia="標楷體" w:hAnsi="標楷體" w:hint="eastAsia"/>
                <w:b/>
                <w:kern w:val="0"/>
                <w:sz w:val="28"/>
                <w:szCs w:val="28"/>
              </w:rPr>
              <w:t>，如：誤將</w:t>
            </w:r>
            <w:r w:rsidRPr="00C7243B">
              <w:rPr>
                <w:rFonts w:ascii="標楷體" w:eastAsia="標楷體" w:hAnsi="標楷體" w:hint="eastAsia"/>
                <w:b/>
                <w:kern w:val="0"/>
                <w:sz w:val="28"/>
                <w:szCs w:val="28"/>
              </w:rPr>
              <w:t>銀行</w:t>
            </w:r>
            <w:proofErr w:type="gramStart"/>
            <w:r w:rsidRPr="00C7243B">
              <w:rPr>
                <w:rFonts w:ascii="標楷體" w:eastAsia="標楷體" w:hAnsi="標楷體" w:hint="eastAsia"/>
                <w:b/>
                <w:kern w:val="0"/>
                <w:sz w:val="28"/>
                <w:szCs w:val="28"/>
              </w:rPr>
              <w:t>簿</w:t>
            </w:r>
            <w:proofErr w:type="gramEnd"/>
            <w:r w:rsidRPr="00C7243B">
              <w:rPr>
                <w:rFonts w:ascii="標楷體" w:eastAsia="標楷體" w:hAnsi="標楷體" w:hint="eastAsia"/>
                <w:b/>
                <w:kern w:val="0"/>
                <w:sz w:val="28"/>
                <w:szCs w:val="28"/>
              </w:rPr>
              <w:t>金融資產認列之減損損失、</w:t>
            </w:r>
            <w:r w:rsidR="00CD28E6" w:rsidRPr="00C7243B">
              <w:rPr>
                <w:rFonts w:ascii="標楷體" w:eastAsia="標楷體" w:hAnsi="標楷體"/>
                <w:b/>
                <w:kern w:val="0"/>
                <w:sz w:val="28"/>
                <w:szCs w:val="28"/>
              </w:rPr>
              <w:t>委外費用</w:t>
            </w:r>
            <w:r w:rsidR="00CD28E6" w:rsidRPr="00C7243B">
              <w:rPr>
                <w:rFonts w:ascii="標楷體" w:eastAsia="標楷體" w:hAnsi="標楷體" w:hint="eastAsia"/>
                <w:b/>
                <w:kern w:val="0"/>
                <w:sz w:val="28"/>
                <w:szCs w:val="28"/>
              </w:rPr>
              <w:t>、</w:t>
            </w:r>
            <w:r w:rsidR="00CD28E6" w:rsidRPr="00C7243B">
              <w:rPr>
                <w:rFonts w:ascii="標楷體" w:eastAsia="標楷體" w:hAnsi="標楷體"/>
                <w:b/>
                <w:kern w:val="0"/>
                <w:sz w:val="28"/>
                <w:szCs w:val="28"/>
              </w:rPr>
              <w:t>交通罰鍰</w:t>
            </w:r>
            <w:r w:rsidR="00207F44" w:rsidRPr="00C7243B">
              <w:rPr>
                <w:rFonts w:ascii="標楷體" w:eastAsia="標楷體" w:hAnsi="標楷體" w:hint="eastAsia"/>
                <w:b/>
                <w:kern w:val="0"/>
                <w:sz w:val="28"/>
                <w:szCs w:val="28"/>
              </w:rPr>
              <w:t>及信用卡過期帳收入</w:t>
            </w:r>
            <w:r w:rsidR="00CD28E6" w:rsidRPr="00C7243B">
              <w:rPr>
                <w:rFonts w:ascii="標楷體" w:eastAsia="標楷體" w:hAnsi="標楷體"/>
                <w:b/>
                <w:kern w:val="0"/>
                <w:sz w:val="28"/>
                <w:szCs w:val="28"/>
              </w:rPr>
              <w:t>自營業毛利扣除。</w:t>
            </w:r>
          </w:p>
          <w:p w14:paraId="47492788" w14:textId="77777777" w:rsidR="00CD28E6" w:rsidRPr="00C7243B" w:rsidRDefault="00CD28E6" w:rsidP="005330EB">
            <w:pPr>
              <w:pStyle w:val="a4"/>
              <w:numPr>
                <w:ilvl w:val="0"/>
                <w:numId w:val="3"/>
              </w:numPr>
              <w:tabs>
                <w:tab w:val="clear" w:pos="4153"/>
                <w:tab w:val="clear" w:pos="8306"/>
              </w:tabs>
              <w:spacing w:line="480" w:lineRule="exact"/>
              <w:ind w:left="1386" w:hanging="260"/>
              <w:jc w:val="both"/>
              <w:rPr>
                <w:rFonts w:ascii="標楷體" w:eastAsia="標楷體" w:hAnsi="標楷體"/>
                <w:b/>
                <w:kern w:val="0"/>
                <w:sz w:val="28"/>
                <w:szCs w:val="28"/>
              </w:rPr>
            </w:pPr>
            <w:r w:rsidRPr="00C7243B">
              <w:rPr>
                <w:rFonts w:ascii="標楷體" w:eastAsia="標楷體" w:hAnsi="標楷體"/>
                <w:b/>
                <w:kern w:val="0"/>
                <w:sz w:val="28"/>
                <w:szCs w:val="28"/>
              </w:rPr>
              <w:t>市場風險</w:t>
            </w:r>
            <w:r w:rsidRPr="00C7243B">
              <w:rPr>
                <w:rFonts w:ascii="標楷體" w:eastAsia="標楷體" w:hAnsi="標楷體" w:hint="eastAsia"/>
                <w:b/>
                <w:kern w:val="0"/>
                <w:sz w:val="28"/>
                <w:szCs w:val="28"/>
              </w:rPr>
              <w:t>應計提資本申報錯誤</w:t>
            </w:r>
            <w:r w:rsidRPr="00C7243B">
              <w:rPr>
                <w:rFonts w:ascii="標楷體" w:eastAsia="標楷體" w:hAnsi="標楷體"/>
                <w:b/>
                <w:kern w:val="0"/>
                <w:sz w:val="28"/>
                <w:szCs w:val="28"/>
              </w:rPr>
              <w:t>：</w:t>
            </w:r>
          </w:p>
          <w:p w14:paraId="5C7E6472" w14:textId="77777777" w:rsidR="008F615D" w:rsidRPr="00C7243B" w:rsidRDefault="008F615D" w:rsidP="002B5A1E">
            <w:pPr>
              <w:pStyle w:val="a4"/>
              <w:numPr>
                <w:ilvl w:val="0"/>
                <w:numId w:val="10"/>
              </w:numPr>
              <w:tabs>
                <w:tab w:val="clear" w:pos="4153"/>
                <w:tab w:val="clear" w:pos="8306"/>
              </w:tabs>
              <w:spacing w:line="480" w:lineRule="exact"/>
              <w:ind w:left="1812" w:hanging="426"/>
              <w:jc w:val="both"/>
              <w:rPr>
                <w:rFonts w:ascii="標楷體" w:eastAsia="標楷體" w:hAnsi="標楷體"/>
                <w:b/>
                <w:kern w:val="0"/>
                <w:sz w:val="28"/>
                <w:szCs w:val="28"/>
              </w:rPr>
            </w:pPr>
            <w:r w:rsidRPr="00C7243B">
              <w:rPr>
                <w:rFonts w:ascii="標楷體" w:eastAsia="標楷體" w:hAnsi="標楷體" w:hint="eastAsia"/>
                <w:b/>
                <w:kern w:val="0"/>
                <w:sz w:val="28"/>
                <w:szCs w:val="28"/>
              </w:rPr>
              <w:t>計算</w:t>
            </w:r>
            <w:r w:rsidRPr="00C7243B">
              <w:rPr>
                <w:rFonts w:ascii="標楷體" w:eastAsia="標楷體" w:hAnsi="標楷體" w:hint="eastAsia"/>
                <w:b/>
                <w:kern w:val="16"/>
                <w:sz w:val="28"/>
                <w:szCs w:val="28"/>
              </w:rPr>
              <w:t>利率</w:t>
            </w:r>
            <w:r w:rsidRPr="00C7243B">
              <w:rPr>
                <w:rFonts w:ascii="標楷體" w:eastAsia="標楷體" w:hAnsi="標楷體" w:hint="eastAsia"/>
                <w:b/>
                <w:kern w:val="0"/>
                <w:sz w:val="28"/>
                <w:szCs w:val="28"/>
              </w:rPr>
              <w:t>風險個別風險時，</w:t>
            </w:r>
            <w:r w:rsidRPr="00C7243B">
              <w:rPr>
                <w:rFonts w:ascii="標楷體" w:eastAsia="標楷體" w:hAnsi="標楷體" w:hint="eastAsia"/>
                <w:b/>
                <w:kern w:val="16"/>
                <w:sz w:val="28"/>
                <w:szCs w:val="28"/>
              </w:rPr>
              <w:t>誤將「非合格債務工具」分類於「合格債務工具」，致資本計提率適用錯誤。</w:t>
            </w:r>
          </w:p>
          <w:p w14:paraId="77E053A9" w14:textId="77777777" w:rsidR="006254F7" w:rsidRPr="00C7243B" w:rsidRDefault="006254F7" w:rsidP="002B5A1E">
            <w:pPr>
              <w:pStyle w:val="a4"/>
              <w:numPr>
                <w:ilvl w:val="0"/>
                <w:numId w:val="10"/>
              </w:numPr>
              <w:tabs>
                <w:tab w:val="clear" w:pos="4153"/>
                <w:tab w:val="clear" w:pos="8306"/>
              </w:tabs>
              <w:spacing w:line="480" w:lineRule="exact"/>
              <w:ind w:left="1812" w:hanging="426"/>
              <w:jc w:val="both"/>
              <w:rPr>
                <w:rFonts w:ascii="標楷體" w:eastAsia="標楷體" w:hAnsi="標楷體"/>
                <w:b/>
                <w:kern w:val="0"/>
                <w:sz w:val="28"/>
                <w:szCs w:val="28"/>
              </w:rPr>
            </w:pPr>
            <w:r w:rsidRPr="00C7243B">
              <w:rPr>
                <w:rFonts w:ascii="標楷體" w:eastAsia="標楷體" w:hAnsi="標楷體" w:hint="eastAsia"/>
                <w:b/>
                <w:kern w:val="0"/>
                <w:sz w:val="28"/>
                <w:szCs w:val="28"/>
              </w:rPr>
              <w:t>誤將國庫券、公債、</w:t>
            </w:r>
            <w:r w:rsidR="00F25017" w:rsidRPr="00C7243B">
              <w:rPr>
                <w:rFonts w:ascii="標楷體" w:eastAsia="標楷體" w:hAnsi="標楷體" w:hint="eastAsia"/>
                <w:b/>
                <w:kern w:val="0"/>
                <w:sz w:val="28"/>
                <w:szCs w:val="28"/>
              </w:rPr>
              <w:t>可轉讓定期存單、</w:t>
            </w:r>
            <w:r w:rsidRPr="00C7243B">
              <w:rPr>
                <w:rFonts w:ascii="標楷體" w:eastAsia="標楷體" w:hAnsi="標楷體" w:hint="eastAsia"/>
                <w:b/>
                <w:kern w:val="0"/>
                <w:sz w:val="28"/>
                <w:szCs w:val="28"/>
              </w:rPr>
              <w:t>公司債、金融債券、商業本票等票債券以票面金額列入計算，應以資產市價計算。</w:t>
            </w:r>
          </w:p>
          <w:p w14:paraId="73F669F6" w14:textId="77777777" w:rsidR="00981103" w:rsidRPr="00C7243B" w:rsidRDefault="00F4322A" w:rsidP="002B5A1E">
            <w:pPr>
              <w:pStyle w:val="a4"/>
              <w:numPr>
                <w:ilvl w:val="0"/>
                <w:numId w:val="10"/>
              </w:numPr>
              <w:tabs>
                <w:tab w:val="clear" w:pos="4153"/>
                <w:tab w:val="clear" w:pos="8306"/>
              </w:tabs>
              <w:spacing w:line="480" w:lineRule="exact"/>
              <w:ind w:left="1812" w:hanging="426"/>
              <w:jc w:val="both"/>
              <w:rPr>
                <w:rFonts w:ascii="標楷體" w:eastAsia="標楷體" w:hAnsi="標楷體"/>
                <w:b/>
                <w:kern w:val="0"/>
                <w:sz w:val="28"/>
                <w:szCs w:val="28"/>
              </w:rPr>
            </w:pPr>
            <w:r w:rsidRPr="00C7243B">
              <w:rPr>
                <w:rFonts w:ascii="標楷體" w:eastAsia="標楷體" w:hAnsi="標楷體" w:hint="eastAsia"/>
                <w:b/>
                <w:kern w:val="0"/>
                <w:sz w:val="28"/>
                <w:szCs w:val="28"/>
              </w:rPr>
              <w:t>對</w:t>
            </w:r>
            <w:r w:rsidR="00F25017" w:rsidRPr="00C7243B">
              <w:rPr>
                <w:rFonts w:ascii="標楷體" w:eastAsia="標楷體" w:hAnsi="標楷體" w:hint="eastAsia"/>
                <w:b/>
                <w:kern w:val="0"/>
                <w:sz w:val="28"/>
                <w:szCs w:val="28"/>
              </w:rPr>
              <w:t>銀</w:t>
            </w:r>
            <w:r w:rsidR="008F615D" w:rsidRPr="00C7243B">
              <w:rPr>
                <w:rFonts w:ascii="標楷體" w:eastAsia="標楷體" w:hAnsi="標楷體" w:hint="eastAsia"/>
                <w:b/>
                <w:kern w:val="0"/>
                <w:sz w:val="28"/>
                <w:szCs w:val="28"/>
              </w:rPr>
              <w:t>行為</w:t>
            </w:r>
            <w:r w:rsidRPr="00C7243B">
              <w:rPr>
                <w:rFonts w:ascii="標楷體" w:eastAsia="標楷體" w:hAnsi="標楷體" w:hint="eastAsia"/>
                <w:b/>
                <w:kern w:val="0"/>
                <w:sz w:val="28"/>
                <w:szCs w:val="28"/>
              </w:rPr>
              <w:t>信用連結債券(CLN)</w:t>
            </w:r>
            <w:r w:rsidR="008F615D" w:rsidRPr="00C7243B">
              <w:rPr>
                <w:rFonts w:ascii="標楷體" w:eastAsia="標楷體" w:hAnsi="標楷體" w:hint="eastAsia"/>
                <w:b/>
                <w:kern w:val="0"/>
                <w:sz w:val="28"/>
                <w:szCs w:val="28"/>
              </w:rPr>
              <w:t>之</w:t>
            </w:r>
            <w:r w:rsidR="00E15447" w:rsidRPr="00C7243B">
              <w:rPr>
                <w:rFonts w:ascii="標楷體" w:eastAsia="標楷體" w:hAnsi="標楷體" w:hint="eastAsia"/>
                <w:b/>
                <w:kern w:val="0"/>
                <w:sz w:val="28"/>
                <w:szCs w:val="28"/>
              </w:rPr>
              <w:t>信用保障提供人，未將信用保障承買人所發行之債券一併列入</w:t>
            </w:r>
            <w:r w:rsidRPr="00C7243B">
              <w:rPr>
                <w:rFonts w:ascii="標楷體" w:eastAsia="標楷體" w:hAnsi="標楷體" w:hint="eastAsia"/>
                <w:b/>
                <w:kern w:val="0"/>
                <w:sz w:val="28"/>
                <w:szCs w:val="28"/>
              </w:rPr>
              <w:t>利</w:t>
            </w:r>
            <w:r w:rsidRPr="00C7243B">
              <w:rPr>
                <w:rFonts w:ascii="標楷體" w:eastAsia="標楷體" w:hAnsi="標楷體"/>
                <w:b/>
                <w:kern w:val="0"/>
                <w:sz w:val="28"/>
                <w:szCs w:val="28"/>
              </w:rPr>
              <w:t>率風險</w:t>
            </w:r>
            <w:r w:rsidR="003626F2" w:rsidRPr="00C7243B">
              <w:rPr>
                <w:rFonts w:ascii="標楷體" w:eastAsia="標楷體" w:hAnsi="標楷體" w:hint="eastAsia"/>
                <w:b/>
                <w:kern w:val="0"/>
                <w:sz w:val="28"/>
                <w:szCs w:val="28"/>
              </w:rPr>
              <w:t>之</w:t>
            </w:r>
            <w:r w:rsidR="00E15447" w:rsidRPr="00C7243B">
              <w:rPr>
                <w:rFonts w:ascii="標楷體" w:eastAsia="標楷體" w:hAnsi="標楷體" w:hint="eastAsia"/>
                <w:b/>
                <w:kern w:val="0"/>
                <w:sz w:val="28"/>
                <w:szCs w:val="28"/>
              </w:rPr>
              <w:t>個別風險</w:t>
            </w:r>
            <w:r w:rsidR="008F615D" w:rsidRPr="00C7243B">
              <w:rPr>
                <w:rFonts w:ascii="標楷體" w:eastAsia="標楷體" w:hAnsi="標楷體" w:hint="eastAsia"/>
                <w:b/>
                <w:kern w:val="0"/>
                <w:sz w:val="28"/>
                <w:szCs w:val="28"/>
              </w:rPr>
              <w:t>及一般市場風險</w:t>
            </w:r>
            <w:r w:rsidR="00E15447" w:rsidRPr="00C7243B">
              <w:rPr>
                <w:rFonts w:ascii="標楷體" w:eastAsia="標楷體" w:hAnsi="標楷體" w:hint="eastAsia"/>
                <w:b/>
                <w:kern w:val="0"/>
                <w:sz w:val="28"/>
                <w:szCs w:val="28"/>
              </w:rPr>
              <w:t>計算。</w:t>
            </w:r>
          </w:p>
          <w:p w14:paraId="4F4BEE0A" w14:textId="77777777" w:rsidR="008F615D" w:rsidRPr="00C7243B" w:rsidRDefault="008F615D" w:rsidP="002B5A1E">
            <w:pPr>
              <w:pStyle w:val="a4"/>
              <w:numPr>
                <w:ilvl w:val="0"/>
                <w:numId w:val="10"/>
              </w:numPr>
              <w:tabs>
                <w:tab w:val="clear" w:pos="4153"/>
                <w:tab w:val="clear" w:pos="8306"/>
              </w:tabs>
              <w:spacing w:line="480" w:lineRule="exact"/>
              <w:ind w:left="1812" w:hanging="426"/>
              <w:jc w:val="both"/>
              <w:rPr>
                <w:rFonts w:ascii="標楷體" w:eastAsia="標楷體" w:hAnsi="標楷體"/>
                <w:b/>
                <w:kern w:val="0"/>
                <w:sz w:val="28"/>
                <w:szCs w:val="28"/>
              </w:rPr>
            </w:pPr>
            <w:r w:rsidRPr="00C7243B">
              <w:rPr>
                <w:rFonts w:ascii="標楷體" w:eastAsia="標楷體" w:hAnsi="標楷體" w:hint="eastAsia"/>
                <w:b/>
                <w:kern w:val="0"/>
                <w:sz w:val="28"/>
                <w:szCs w:val="28"/>
              </w:rPr>
              <w:t>誤將內部資金移轉交易列入考量，致有客戶端之利率結構型商品、拋補上手之利率交換、權益證券交換之利率端等未列入一般市場風險計算。</w:t>
            </w:r>
          </w:p>
          <w:p w14:paraId="2EF7D039" w14:textId="77777777" w:rsidR="008F5C2D" w:rsidRPr="00C7243B" w:rsidRDefault="008F615D" w:rsidP="002B5A1E">
            <w:pPr>
              <w:pStyle w:val="a4"/>
              <w:numPr>
                <w:ilvl w:val="0"/>
                <w:numId w:val="10"/>
              </w:numPr>
              <w:tabs>
                <w:tab w:val="clear" w:pos="4153"/>
                <w:tab w:val="clear" w:pos="8306"/>
              </w:tabs>
              <w:spacing w:line="480" w:lineRule="exact"/>
              <w:ind w:left="1812" w:hanging="426"/>
              <w:jc w:val="both"/>
              <w:rPr>
                <w:rFonts w:ascii="標楷體" w:eastAsia="標楷體" w:hAnsi="標楷體"/>
                <w:b/>
                <w:kern w:val="0"/>
                <w:sz w:val="28"/>
                <w:szCs w:val="28"/>
              </w:rPr>
            </w:pPr>
            <w:r w:rsidRPr="00C7243B">
              <w:rPr>
                <w:rFonts w:ascii="標楷體" w:eastAsia="標楷體" w:hAnsi="標楷體" w:hint="eastAsia"/>
                <w:b/>
                <w:kern w:val="0"/>
                <w:sz w:val="28"/>
                <w:szCs w:val="28"/>
              </w:rPr>
              <w:t>誤將未符合互抵條件(互抵部位應</w:t>
            </w:r>
            <w:proofErr w:type="gramStart"/>
            <w:r w:rsidRPr="00C7243B">
              <w:rPr>
                <w:rFonts w:ascii="標楷體" w:eastAsia="標楷體" w:hAnsi="標楷體" w:hint="eastAsia"/>
                <w:b/>
                <w:kern w:val="0"/>
                <w:sz w:val="28"/>
                <w:szCs w:val="28"/>
              </w:rPr>
              <w:t>符合同幣別</w:t>
            </w:r>
            <w:proofErr w:type="gramEnd"/>
            <w:r w:rsidRPr="00C7243B">
              <w:rPr>
                <w:rFonts w:ascii="標楷體" w:eastAsia="標楷體" w:hAnsi="標楷體" w:hint="eastAsia"/>
                <w:b/>
                <w:kern w:val="0"/>
                <w:sz w:val="28"/>
                <w:szCs w:val="28"/>
              </w:rPr>
              <w:t>、同面額之標的工具，且需符合特定條件之規定)之交易互抵，致未列入或以錯誤互抵後差額列入一般市場風險計算</w:t>
            </w:r>
            <w:r w:rsidR="00A2497E" w:rsidRPr="00C7243B">
              <w:rPr>
                <w:rFonts w:ascii="標楷體" w:eastAsia="標楷體" w:hAnsi="標楷體" w:hint="eastAsia"/>
                <w:b/>
                <w:bCs/>
                <w:kern w:val="0"/>
                <w:sz w:val="28"/>
                <w:szCs w:val="28"/>
              </w:rPr>
              <w:t>。</w:t>
            </w:r>
          </w:p>
          <w:p w14:paraId="73FBE555" w14:textId="77777777" w:rsidR="00AA2579" w:rsidRPr="00C7243B" w:rsidRDefault="00B64259" w:rsidP="002B5A1E">
            <w:pPr>
              <w:pStyle w:val="a4"/>
              <w:numPr>
                <w:ilvl w:val="0"/>
                <w:numId w:val="10"/>
              </w:numPr>
              <w:tabs>
                <w:tab w:val="clear" w:pos="4153"/>
                <w:tab w:val="clear" w:pos="8306"/>
              </w:tabs>
              <w:spacing w:line="480" w:lineRule="exact"/>
              <w:ind w:left="1812" w:hanging="426"/>
              <w:jc w:val="both"/>
              <w:rPr>
                <w:rFonts w:ascii="標楷體" w:eastAsia="標楷體" w:hAnsi="標楷體"/>
                <w:b/>
                <w:kern w:val="0"/>
                <w:sz w:val="28"/>
                <w:szCs w:val="28"/>
              </w:rPr>
            </w:pPr>
            <w:r w:rsidRPr="00C7243B">
              <w:rPr>
                <w:rFonts w:ascii="標楷體" w:eastAsia="標楷體" w:hAnsi="標楷體" w:hint="eastAsia"/>
                <w:b/>
                <w:kern w:val="0"/>
                <w:sz w:val="28"/>
                <w:szCs w:val="28"/>
              </w:rPr>
              <w:t>計算利</w:t>
            </w:r>
            <w:r w:rsidRPr="00C7243B">
              <w:rPr>
                <w:rFonts w:ascii="標楷體" w:eastAsia="標楷體" w:hAnsi="標楷體"/>
                <w:b/>
                <w:kern w:val="0"/>
                <w:sz w:val="28"/>
                <w:szCs w:val="28"/>
              </w:rPr>
              <w:t>率風險</w:t>
            </w:r>
            <w:r w:rsidRPr="00C7243B">
              <w:rPr>
                <w:rFonts w:ascii="標楷體" w:eastAsia="標楷體" w:hAnsi="標楷體" w:hint="eastAsia"/>
                <w:b/>
                <w:kern w:val="0"/>
                <w:sz w:val="28"/>
                <w:szCs w:val="28"/>
              </w:rPr>
              <w:t>之</w:t>
            </w:r>
            <w:r w:rsidRPr="00C7243B">
              <w:rPr>
                <w:rFonts w:ascii="標楷體" w:eastAsia="標楷體" w:hAnsi="標楷體"/>
                <w:b/>
                <w:kern w:val="0"/>
                <w:sz w:val="28"/>
                <w:szCs w:val="28"/>
              </w:rPr>
              <w:t>個別風險及一般市場風險，</w:t>
            </w:r>
            <w:r w:rsidR="00CD28E6" w:rsidRPr="00C7243B">
              <w:rPr>
                <w:rFonts w:ascii="標楷體" w:eastAsia="標楷體" w:hAnsi="標楷體"/>
                <w:b/>
                <w:kern w:val="0"/>
                <w:sz w:val="28"/>
                <w:szCs w:val="28"/>
              </w:rPr>
              <w:t>漏未將</w:t>
            </w:r>
            <w:r w:rsidR="00A37E86" w:rsidRPr="00C7243B">
              <w:rPr>
                <w:rFonts w:ascii="標楷體" w:eastAsia="標楷體" w:hAnsi="標楷體" w:hint="eastAsia"/>
                <w:b/>
                <w:kern w:val="0"/>
                <w:sz w:val="28"/>
                <w:szCs w:val="28"/>
              </w:rPr>
              <w:t>交易</w:t>
            </w:r>
            <w:proofErr w:type="gramStart"/>
            <w:r w:rsidR="00A37E86" w:rsidRPr="00C7243B">
              <w:rPr>
                <w:rFonts w:ascii="標楷體" w:eastAsia="標楷體" w:hAnsi="標楷體" w:hint="eastAsia"/>
                <w:b/>
                <w:kern w:val="0"/>
                <w:sz w:val="28"/>
                <w:szCs w:val="28"/>
              </w:rPr>
              <w:t>簿</w:t>
            </w:r>
            <w:proofErr w:type="gramEnd"/>
            <w:r w:rsidR="00DA7946" w:rsidRPr="00C7243B">
              <w:rPr>
                <w:rFonts w:ascii="標楷體" w:eastAsia="標楷體" w:hAnsi="標楷體" w:hint="eastAsia"/>
                <w:b/>
                <w:kern w:val="0"/>
                <w:sz w:val="28"/>
                <w:szCs w:val="28"/>
              </w:rPr>
              <w:t>金融債券</w:t>
            </w:r>
            <w:r w:rsidR="006A5372" w:rsidRPr="00C7243B">
              <w:rPr>
                <w:rFonts w:ascii="標楷體" w:eastAsia="標楷體" w:hAnsi="標楷體" w:hint="eastAsia"/>
                <w:b/>
                <w:kern w:val="0"/>
                <w:sz w:val="28"/>
                <w:szCs w:val="28"/>
              </w:rPr>
              <w:t>、</w:t>
            </w:r>
            <w:r w:rsidR="00DA7946" w:rsidRPr="00C7243B">
              <w:rPr>
                <w:rFonts w:ascii="標楷體" w:eastAsia="標楷體" w:hAnsi="標楷體" w:hint="eastAsia"/>
                <w:b/>
                <w:kern w:val="0"/>
                <w:sz w:val="28"/>
                <w:szCs w:val="28"/>
              </w:rPr>
              <w:t>公司債</w:t>
            </w:r>
            <w:r w:rsidR="0054424F" w:rsidRPr="00C7243B">
              <w:rPr>
                <w:rFonts w:ascii="標楷體" w:eastAsia="標楷體" w:hAnsi="標楷體" w:hint="eastAsia"/>
                <w:b/>
                <w:kern w:val="0"/>
                <w:sz w:val="28"/>
                <w:szCs w:val="28"/>
              </w:rPr>
              <w:t>、賣出選擇權之可轉換公司債資產交換</w:t>
            </w:r>
            <w:r w:rsidR="00DA7946" w:rsidRPr="00C7243B">
              <w:rPr>
                <w:rFonts w:ascii="標楷體" w:eastAsia="標楷體" w:hAnsi="標楷體" w:hint="eastAsia"/>
                <w:b/>
                <w:kern w:val="0"/>
                <w:sz w:val="28"/>
                <w:szCs w:val="28"/>
              </w:rPr>
              <w:t>、</w:t>
            </w:r>
            <w:r w:rsidR="00CD28E6" w:rsidRPr="00C7243B">
              <w:rPr>
                <w:rFonts w:ascii="標楷體" w:eastAsia="標楷體" w:hAnsi="標楷體"/>
                <w:b/>
                <w:kern w:val="0"/>
                <w:sz w:val="28"/>
                <w:szCs w:val="28"/>
              </w:rPr>
              <w:t>附買回條件(RP)交易所持有之標的債務工具</w:t>
            </w:r>
            <w:r w:rsidR="003626F2" w:rsidRPr="00C7243B">
              <w:rPr>
                <w:rFonts w:ascii="標楷體" w:eastAsia="標楷體" w:hAnsi="標楷體" w:hint="eastAsia"/>
                <w:b/>
                <w:kern w:val="0"/>
                <w:sz w:val="28"/>
                <w:szCs w:val="28"/>
              </w:rPr>
              <w:t>等</w:t>
            </w:r>
            <w:r w:rsidR="00CD28E6" w:rsidRPr="00C7243B">
              <w:rPr>
                <w:rFonts w:ascii="標楷體" w:eastAsia="標楷體" w:hAnsi="標楷體"/>
                <w:b/>
                <w:kern w:val="0"/>
                <w:sz w:val="28"/>
                <w:szCs w:val="28"/>
              </w:rPr>
              <w:t>列入</w:t>
            </w:r>
            <w:r w:rsidR="00C209DA" w:rsidRPr="00C7243B">
              <w:rPr>
                <w:rFonts w:ascii="標楷體" w:eastAsia="標楷體" w:hAnsi="標楷體"/>
                <w:b/>
                <w:kern w:val="0"/>
                <w:sz w:val="28"/>
                <w:szCs w:val="28"/>
              </w:rPr>
              <w:t>，</w:t>
            </w:r>
            <w:r w:rsidR="00C209DA" w:rsidRPr="00C7243B">
              <w:rPr>
                <w:rFonts w:ascii="標楷體" w:eastAsia="標楷體" w:hAnsi="標楷體" w:hint="eastAsia"/>
                <w:b/>
                <w:kern w:val="0"/>
                <w:sz w:val="28"/>
                <w:szCs w:val="28"/>
              </w:rPr>
              <w:t>或誤將銀行</w:t>
            </w:r>
            <w:proofErr w:type="gramStart"/>
            <w:r w:rsidR="00C209DA" w:rsidRPr="00C7243B">
              <w:rPr>
                <w:rFonts w:ascii="標楷體" w:eastAsia="標楷體" w:hAnsi="標楷體" w:hint="eastAsia"/>
                <w:b/>
                <w:kern w:val="0"/>
                <w:sz w:val="28"/>
                <w:szCs w:val="28"/>
              </w:rPr>
              <w:t>簿</w:t>
            </w:r>
            <w:proofErr w:type="gramEnd"/>
            <w:r w:rsidR="00C209DA" w:rsidRPr="00C7243B">
              <w:rPr>
                <w:rFonts w:ascii="標楷體" w:eastAsia="標楷體" w:hAnsi="標楷體" w:hint="eastAsia"/>
                <w:b/>
                <w:kern w:val="0"/>
                <w:sz w:val="28"/>
                <w:szCs w:val="28"/>
              </w:rPr>
              <w:t>債券列入</w:t>
            </w:r>
            <w:r w:rsidRPr="00C7243B">
              <w:rPr>
                <w:rFonts w:ascii="標楷體" w:eastAsia="標楷體" w:hAnsi="標楷體" w:hint="eastAsia"/>
                <w:b/>
                <w:kern w:val="0"/>
                <w:sz w:val="28"/>
                <w:szCs w:val="28"/>
              </w:rPr>
              <w:t>計算</w:t>
            </w:r>
            <w:r w:rsidR="00B43292" w:rsidRPr="00C7243B">
              <w:rPr>
                <w:rFonts w:ascii="標楷體" w:eastAsia="標楷體" w:hAnsi="標楷體" w:hint="eastAsia"/>
                <w:b/>
                <w:kern w:val="0"/>
                <w:sz w:val="28"/>
                <w:szCs w:val="28"/>
              </w:rPr>
              <w:t>；</w:t>
            </w:r>
            <w:r w:rsidR="00A259AF" w:rsidRPr="00C7243B">
              <w:rPr>
                <w:rFonts w:ascii="標楷體" w:eastAsia="標楷體" w:hAnsi="標楷體" w:hint="eastAsia"/>
                <w:b/>
                <w:kern w:val="0"/>
                <w:sz w:val="28"/>
                <w:szCs w:val="28"/>
              </w:rPr>
              <w:t>對</w:t>
            </w:r>
            <w:r w:rsidR="00E25461" w:rsidRPr="00C7243B">
              <w:rPr>
                <w:rFonts w:ascii="標楷體" w:eastAsia="標楷體" w:hAnsi="標楷體" w:hint="eastAsia"/>
                <w:b/>
                <w:kern w:val="0"/>
                <w:sz w:val="28"/>
                <w:szCs w:val="28"/>
              </w:rPr>
              <w:t>央行可轉讓定期存單</w:t>
            </w:r>
            <w:r w:rsidR="00A259AF" w:rsidRPr="00C7243B">
              <w:rPr>
                <w:rFonts w:ascii="標楷體" w:eastAsia="標楷體" w:hAnsi="標楷體" w:hint="eastAsia"/>
                <w:b/>
                <w:kern w:val="0"/>
                <w:sz w:val="28"/>
                <w:szCs w:val="28"/>
              </w:rPr>
              <w:t>未以資產市價計算</w:t>
            </w:r>
            <w:r w:rsidR="00CD28E6" w:rsidRPr="00C7243B">
              <w:rPr>
                <w:rFonts w:ascii="標楷體" w:eastAsia="標楷體" w:hAnsi="標楷體"/>
                <w:b/>
                <w:kern w:val="0"/>
                <w:sz w:val="28"/>
                <w:szCs w:val="28"/>
              </w:rPr>
              <w:t>。</w:t>
            </w:r>
          </w:p>
          <w:p w14:paraId="2199EAC9" w14:textId="77777777" w:rsidR="005A2EF3" w:rsidRPr="00C7243B" w:rsidRDefault="0072677D" w:rsidP="002B5A1E">
            <w:pPr>
              <w:pStyle w:val="a4"/>
              <w:numPr>
                <w:ilvl w:val="0"/>
                <w:numId w:val="10"/>
              </w:numPr>
              <w:tabs>
                <w:tab w:val="clear" w:pos="4153"/>
                <w:tab w:val="clear" w:pos="8306"/>
              </w:tabs>
              <w:spacing w:line="480" w:lineRule="exact"/>
              <w:ind w:left="1812" w:hanging="426"/>
              <w:jc w:val="both"/>
              <w:rPr>
                <w:rFonts w:ascii="標楷體" w:eastAsia="標楷體" w:hAnsi="標楷體"/>
                <w:b/>
                <w:kern w:val="16"/>
                <w:sz w:val="28"/>
                <w:szCs w:val="28"/>
              </w:rPr>
            </w:pPr>
            <w:r w:rsidRPr="00C7243B">
              <w:rPr>
                <w:rFonts w:ascii="標楷體" w:eastAsia="標楷體" w:hAnsi="標楷體" w:hint="eastAsia"/>
                <w:b/>
                <w:kern w:val="0"/>
                <w:sz w:val="28"/>
                <w:szCs w:val="28"/>
              </w:rPr>
              <w:t>計算</w:t>
            </w:r>
            <w:r w:rsidR="00873285" w:rsidRPr="00C7243B">
              <w:rPr>
                <w:rFonts w:ascii="標楷體" w:eastAsia="標楷體" w:hAnsi="標楷體" w:hint="eastAsia"/>
                <w:b/>
                <w:kern w:val="0"/>
                <w:sz w:val="28"/>
                <w:szCs w:val="28"/>
              </w:rPr>
              <w:t>利率風險之</w:t>
            </w:r>
            <w:r w:rsidRPr="00C7243B">
              <w:rPr>
                <w:rFonts w:ascii="標楷體" w:eastAsia="標楷體" w:hAnsi="標楷體" w:hint="eastAsia"/>
                <w:b/>
                <w:kern w:val="0"/>
                <w:sz w:val="28"/>
                <w:szCs w:val="28"/>
              </w:rPr>
              <w:t>一般市場風險，</w:t>
            </w:r>
            <w:r w:rsidR="00DA7946" w:rsidRPr="00C7243B">
              <w:rPr>
                <w:rFonts w:ascii="標楷體" w:eastAsia="標楷體" w:hAnsi="標楷體" w:hint="eastAsia"/>
                <w:b/>
                <w:kern w:val="0"/>
                <w:sz w:val="28"/>
                <w:szCs w:val="28"/>
              </w:rPr>
              <w:t>漏未將</w:t>
            </w:r>
            <w:proofErr w:type="gramStart"/>
            <w:r w:rsidR="00DA7946" w:rsidRPr="00C7243B">
              <w:rPr>
                <w:rFonts w:ascii="標楷體" w:eastAsia="標楷體" w:hAnsi="標楷體" w:hint="eastAsia"/>
                <w:b/>
                <w:kern w:val="0"/>
                <w:sz w:val="28"/>
                <w:szCs w:val="28"/>
              </w:rPr>
              <w:t>交易簿附賣</w:t>
            </w:r>
            <w:proofErr w:type="gramEnd"/>
            <w:r w:rsidR="00DA7946" w:rsidRPr="00C7243B">
              <w:rPr>
                <w:rFonts w:ascii="標楷體" w:eastAsia="標楷體" w:hAnsi="標楷體" w:hint="eastAsia"/>
                <w:b/>
                <w:kern w:val="0"/>
                <w:sz w:val="28"/>
                <w:szCs w:val="28"/>
              </w:rPr>
              <w:t>回</w:t>
            </w:r>
            <w:r w:rsidR="00DA7946" w:rsidRPr="00C7243B">
              <w:rPr>
                <w:rFonts w:ascii="標楷體" w:eastAsia="標楷體" w:hAnsi="標楷體"/>
                <w:b/>
                <w:kern w:val="0"/>
                <w:sz w:val="28"/>
                <w:szCs w:val="28"/>
              </w:rPr>
              <w:t>條件(R</w:t>
            </w:r>
            <w:r w:rsidR="00DA7946" w:rsidRPr="00C7243B">
              <w:rPr>
                <w:rFonts w:ascii="標楷體" w:eastAsia="標楷體" w:hAnsi="標楷體" w:hint="eastAsia"/>
                <w:b/>
                <w:kern w:val="0"/>
                <w:sz w:val="28"/>
                <w:szCs w:val="28"/>
              </w:rPr>
              <w:t>S</w:t>
            </w:r>
            <w:r w:rsidR="00DA7946" w:rsidRPr="00C7243B">
              <w:rPr>
                <w:rFonts w:ascii="標楷體" w:eastAsia="標楷體" w:hAnsi="標楷體"/>
                <w:b/>
                <w:kern w:val="0"/>
                <w:sz w:val="28"/>
                <w:szCs w:val="28"/>
              </w:rPr>
              <w:t>)</w:t>
            </w:r>
            <w:r w:rsidR="00E57F85" w:rsidRPr="00C7243B">
              <w:rPr>
                <w:rFonts w:ascii="標楷體" w:eastAsia="標楷體" w:hAnsi="標楷體" w:hint="eastAsia"/>
                <w:b/>
                <w:kern w:val="0"/>
                <w:sz w:val="28"/>
                <w:szCs w:val="28"/>
              </w:rPr>
              <w:t>、利率結構型商品(IRS)、遠期外匯交易</w:t>
            </w:r>
            <w:r w:rsidR="00830A0A" w:rsidRPr="00C7243B">
              <w:rPr>
                <w:rFonts w:ascii="標楷體" w:eastAsia="標楷體" w:hAnsi="標楷體" w:hint="eastAsia"/>
                <w:b/>
                <w:kern w:val="0"/>
                <w:sz w:val="28"/>
                <w:szCs w:val="28"/>
              </w:rPr>
              <w:t>列入計</w:t>
            </w:r>
            <w:r w:rsidR="00830A0A" w:rsidRPr="00C7243B">
              <w:rPr>
                <w:rFonts w:ascii="標楷體" w:eastAsia="標楷體" w:hAnsi="標楷體" w:hint="eastAsia"/>
                <w:b/>
                <w:kern w:val="0"/>
                <w:sz w:val="28"/>
                <w:szCs w:val="28"/>
              </w:rPr>
              <w:lastRenderedPageBreak/>
              <w:t>算</w:t>
            </w:r>
            <w:r w:rsidR="006C5103" w:rsidRPr="00C7243B">
              <w:rPr>
                <w:rFonts w:ascii="標楷體" w:eastAsia="標楷體" w:hAnsi="標楷體" w:hint="eastAsia"/>
                <w:b/>
                <w:kern w:val="0"/>
                <w:sz w:val="28"/>
                <w:szCs w:val="28"/>
              </w:rPr>
              <w:t>；</w:t>
            </w:r>
            <w:r w:rsidRPr="00C7243B">
              <w:rPr>
                <w:rFonts w:ascii="標楷體" w:eastAsia="標楷體" w:hAnsi="標楷體" w:hint="eastAsia"/>
                <w:b/>
                <w:kern w:val="0"/>
                <w:sz w:val="28"/>
                <w:szCs w:val="28"/>
              </w:rPr>
              <w:t>遠期外匯</w:t>
            </w:r>
            <w:r w:rsidR="00E57F85" w:rsidRPr="00C7243B">
              <w:rPr>
                <w:rFonts w:ascii="標楷體" w:eastAsia="標楷體" w:hAnsi="標楷體" w:hint="eastAsia"/>
                <w:b/>
                <w:kern w:val="0"/>
                <w:sz w:val="28"/>
                <w:szCs w:val="28"/>
              </w:rPr>
              <w:t>之長、短部位歸類錯誤</w:t>
            </w:r>
            <w:r w:rsidR="006C5103" w:rsidRPr="00C7243B">
              <w:rPr>
                <w:rFonts w:ascii="標楷體" w:eastAsia="標楷體" w:hAnsi="標楷體" w:hint="eastAsia"/>
                <w:b/>
                <w:kern w:val="0"/>
                <w:sz w:val="28"/>
                <w:szCs w:val="28"/>
              </w:rPr>
              <w:t>；</w:t>
            </w:r>
            <w:proofErr w:type="gramStart"/>
            <w:r w:rsidR="00992846" w:rsidRPr="00C7243B">
              <w:rPr>
                <w:rFonts w:ascii="標楷體" w:eastAsia="標楷體" w:hAnsi="標楷體" w:hint="eastAsia"/>
                <w:b/>
                <w:kern w:val="0"/>
                <w:sz w:val="28"/>
                <w:szCs w:val="28"/>
              </w:rPr>
              <w:t>承作</w:t>
            </w:r>
            <w:proofErr w:type="gramEnd"/>
            <w:r w:rsidR="00992846" w:rsidRPr="00C7243B">
              <w:rPr>
                <w:rFonts w:ascii="標楷體" w:eastAsia="標楷體" w:hAnsi="標楷體" w:hint="eastAsia"/>
                <w:b/>
                <w:kern w:val="0"/>
                <w:sz w:val="28"/>
                <w:szCs w:val="28"/>
              </w:rPr>
              <w:t>換</w:t>
            </w:r>
            <w:proofErr w:type="gramStart"/>
            <w:r w:rsidR="00992846" w:rsidRPr="00C7243B">
              <w:rPr>
                <w:rFonts w:ascii="標楷體" w:eastAsia="標楷體" w:hAnsi="標楷體" w:hint="eastAsia"/>
                <w:b/>
                <w:kern w:val="0"/>
                <w:sz w:val="28"/>
                <w:szCs w:val="28"/>
              </w:rPr>
              <w:t>匯</w:t>
            </w:r>
            <w:proofErr w:type="gramEnd"/>
            <w:r w:rsidR="00992846" w:rsidRPr="00C7243B">
              <w:rPr>
                <w:rFonts w:ascii="標楷體" w:eastAsia="標楷體" w:hAnsi="標楷體" w:hint="eastAsia"/>
                <w:b/>
                <w:kern w:val="0"/>
                <w:sz w:val="28"/>
                <w:szCs w:val="28"/>
              </w:rPr>
              <w:t>交易有未將交易員</w:t>
            </w:r>
            <w:r w:rsidR="005A2EF3" w:rsidRPr="00C7243B">
              <w:rPr>
                <w:rFonts w:ascii="標楷體" w:eastAsia="標楷體" w:hAnsi="標楷體" w:hint="eastAsia"/>
                <w:b/>
                <w:kern w:val="0"/>
                <w:sz w:val="28"/>
                <w:szCs w:val="28"/>
              </w:rPr>
              <w:t>自行開立之衍生性金融商品部位及嗣後進行避險或平倉部位列為交易簿；</w:t>
            </w:r>
            <w:proofErr w:type="gramStart"/>
            <w:r w:rsidR="005A2EF3" w:rsidRPr="00C7243B">
              <w:rPr>
                <w:rFonts w:ascii="標楷體" w:eastAsia="標楷體" w:hAnsi="標楷體" w:cs="新細明體" w:hint="eastAsia"/>
                <w:b/>
                <w:kern w:val="0"/>
                <w:sz w:val="28"/>
                <w:szCs w:val="28"/>
              </w:rPr>
              <w:t>承作</w:t>
            </w:r>
            <w:proofErr w:type="gramEnd"/>
            <w:r w:rsidR="005A2EF3" w:rsidRPr="00C7243B">
              <w:rPr>
                <w:rFonts w:ascii="標楷體" w:eastAsia="標楷體" w:hAnsi="標楷體" w:cs="新細明體" w:hint="eastAsia"/>
                <w:b/>
                <w:kern w:val="0"/>
                <w:sz w:val="28"/>
                <w:szCs w:val="28"/>
              </w:rPr>
              <w:t>利率期貨（長部位）之資本計提率適用錯誤(如0.2%，誤為0.0%)。</w:t>
            </w:r>
          </w:p>
          <w:p w14:paraId="28D0F311" w14:textId="77777777" w:rsidR="00F25017" w:rsidRPr="00C7243B" w:rsidRDefault="00F25017" w:rsidP="002B5A1E">
            <w:pPr>
              <w:pStyle w:val="a4"/>
              <w:numPr>
                <w:ilvl w:val="0"/>
                <w:numId w:val="10"/>
              </w:numPr>
              <w:tabs>
                <w:tab w:val="clear" w:pos="4153"/>
                <w:tab w:val="clear" w:pos="8306"/>
              </w:tabs>
              <w:spacing w:line="480" w:lineRule="exact"/>
              <w:ind w:left="1812" w:hanging="426"/>
              <w:jc w:val="both"/>
              <w:rPr>
                <w:rFonts w:ascii="標楷體" w:eastAsia="標楷體" w:hAnsi="標楷體"/>
                <w:b/>
                <w:kern w:val="16"/>
                <w:sz w:val="28"/>
                <w:szCs w:val="28"/>
              </w:rPr>
            </w:pPr>
            <w:r w:rsidRPr="00C7243B">
              <w:rPr>
                <w:rFonts w:ascii="標楷體" w:eastAsia="標楷體" w:hAnsi="標楷體" w:hint="eastAsia"/>
                <w:b/>
                <w:kern w:val="16"/>
                <w:sz w:val="28"/>
                <w:szCs w:val="28"/>
              </w:rPr>
              <w:t>計算</w:t>
            </w:r>
            <w:r w:rsidRPr="00C7243B">
              <w:rPr>
                <w:rFonts w:ascii="標楷體" w:eastAsia="標楷體" w:hAnsi="標楷體" w:hint="eastAsia"/>
                <w:b/>
                <w:kern w:val="0"/>
                <w:sz w:val="28"/>
                <w:szCs w:val="28"/>
              </w:rPr>
              <w:t>利</w:t>
            </w:r>
            <w:r w:rsidRPr="00C7243B">
              <w:rPr>
                <w:rFonts w:ascii="標楷體" w:eastAsia="標楷體" w:hAnsi="標楷體"/>
                <w:b/>
                <w:kern w:val="0"/>
                <w:sz w:val="28"/>
                <w:szCs w:val="28"/>
              </w:rPr>
              <w:t>率風險一般市場風險</w:t>
            </w:r>
            <w:r w:rsidR="00BA683E" w:rsidRPr="00C7243B">
              <w:rPr>
                <w:rFonts w:ascii="標楷體" w:eastAsia="標楷體" w:hAnsi="標楷體" w:hint="eastAsia"/>
                <w:b/>
                <w:kern w:val="0"/>
                <w:sz w:val="28"/>
                <w:szCs w:val="28"/>
              </w:rPr>
              <w:t>之</w:t>
            </w:r>
            <w:r w:rsidRPr="00C7243B">
              <w:rPr>
                <w:rFonts w:ascii="標楷體" w:eastAsia="標楷體" w:hAnsi="標楷體"/>
                <w:b/>
                <w:kern w:val="0"/>
                <w:sz w:val="28"/>
                <w:szCs w:val="28"/>
              </w:rPr>
              <w:t>基準日</w:t>
            </w:r>
            <w:r w:rsidRPr="00C7243B">
              <w:rPr>
                <w:rFonts w:ascii="標楷體" w:eastAsia="標楷體" w:hAnsi="標楷體" w:hint="eastAsia"/>
                <w:b/>
                <w:kern w:val="0"/>
                <w:sz w:val="28"/>
                <w:szCs w:val="28"/>
              </w:rPr>
              <w:t>有誤，</w:t>
            </w:r>
            <w:r w:rsidRPr="00C7243B">
              <w:rPr>
                <w:rFonts w:ascii="標楷體" w:eastAsia="標楷體" w:hAnsi="標楷體"/>
                <w:b/>
                <w:kern w:val="0"/>
                <w:sz w:val="28"/>
                <w:szCs w:val="28"/>
              </w:rPr>
              <w:t>致</w:t>
            </w:r>
            <w:r w:rsidR="00DA7946" w:rsidRPr="00C7243B">
              <w:rPr>
                <w:rFonts w:ascii="標楷體" w:eastAsia="標楷體" w:hAnsi="標楷體" w:hint="eastAsia"/>
                <w:b/>
                <w:kern w:val="0"/>
                <w:sz w:val="28"/>
                <w:szCs w:val="28"/>
              </w:rPr>
              <w:t>部分</w:t>
            </w:r>
            <w:proofErr w:type="gramStart"/>
            <w:r w:rsidR="00DA7946" w:rsidRPr="00C7243B">
              <w:rPr>
                <w:rFonts w:ascii="標楷體" w:eastAsia="標楷體" w:hAnsi="標楷體" w:hint="eastAsia"/>
                <w:b/>
                <w:kern w:val="0"/>
                <w:sz w:val="28"/>
                <w:szCs w:val="28"/>
              </w:rPr>
              <w:t>交易簿</w:t>
            </w:r>
            <w:r w:rsidRPr="00C7243B">
              <w:rPr>
                <w:rFonts w:ascii="標楷體" w:eastAsia="標楷體" w:hAnsi="標楷體"/>
                <w:b/>
                <w:kern w:val="0"/>
                <w:sz w:val="28"/>
                <w:szCs w:val="28"/>
              </w:rPr>
              <w:t>附買回</w:t>
            </w:r>
            <w:proofErr w:type="gramEnd"/>
            <w:r w:rsidR="003626F2" w:rsidRPr="00C7243B">
              <w:rPr>
                <w:rFonts w:ascii="標楷體" w:eastAsia="標楷體" w:hAnsi="標楷體"/>
                <w:b/>
                <w:kern w:val="0"/>
                <w:sz w:val="28"/>
                <w:szCs w:val="28"/>
              </w:rPr>
              <w:t>條件(RP)</w:t>
            </w:r>
            <w:r w:rsidRPr="00C7243B">
              <w:rPr>
                <w:rFonts w:ascii="標楷體" w:eastAsia="標楷體" w:hAnsi="標楷體"/>
                <w:b/>
                <w:kern w:val="0"/>
                <w:sz w:val="28"/>
                <w:szCs w:val="28"/>
              </w:rPr>
              <w:t>交易未列入計算及其他利率商品時間帶分類錯誤。</w:t>
            </w:r>
          </w:p>
          <w:p w14:paraId="7309A90A" w14:textId="77777777" w:rsidR="00981103" w:rsidRPr="00C7243B" w:rsidRDefault="001C1AA2" w:rsidP="002B5A1E">
            <w:pPr>
              <w:pStyle w:val="a4"/>
              <w:numPr>
                <w:ilvl w:val="0"/>
                <w:numId w:val="10"/>
              </w:numPr>
              <w:tabs>
                <w:tab w:val="clear" w:pos="4153"/>
                <w:tab w:val="clear" w:pos="8306"/>
              </w:tabs>
              <w:spacing w:line="480" w:lineRule="exact"/>
              <w:ind w:left="1812" w:hanging="426"/>
              <w:jc w:val="both"/>
              <w:rPr>
                <w:rFonts w:ascii="標楷體" w:eastAsia="標楷體" w:hAnsi="標楷體"/>
                <w:b/>
                <w:kern w:val="0"/>
                <w:sz w:val="28"/>
                <w:szCs w:val="28"/>
              </w:rPr>
            </w:pPr>
            <w:r w:rsidRPr="00C7243B">
              <w:rPr>
                <w:rFonts w:ascii="標楷體" w:eastAsia="標楷體" w:hAnsi="標楷體"/>
                <w:b/>
                <w:kern w:val="16"/>
                <w:sz w:val="28"/>
                <w:szCs w:val="28"/>
              </w:rPr>
              <w:t>商品</w:t>
            </w:r>
            <w:r w:rsidRPr="00C7243B">
              <w:rPr>
                <w:rFonts w:ascii="標楷體" w:eastAsia="標楷體" w:hAnsi="標楷體"/>
                <w:b/>
                <w:kern w:val="0"/>
                <w:sz w:val="28"/>
                <w:szCs w:val="28"/>
              </w:rPr>
              <w:t>風險</w:t>
            </w:r>
            <w:r w:rsidRPr="00C7243B">
              <w:rPr>
                <w:rFonts w:ascii="標楷體" w:eastAsia="標楷體" w:hAnsi="標楷體"/>
                <w:b/>
                <w:kern w:val="16"/>
                <w:sz w:val="28"/>
                <w:szCs w:val="28"/>
              </w:rPr>
              <w:t>申報</w:t>
            </w:r>
            <w:r w:rsidRPr="00C7243B">
              <w:rPr>
                <w:rFonts w:ascii="標楷體" w:eastAsia="標楷體" w:hAnsi="標楷體" w:hint="eastAsia"/>
                <w:b/>
                <w:kern w:val="16"/>
                <w:sz w:val="28"/>
                <w:szCs w:val="28"/>
              </w:rPr>
              <w:t>錯誤</w:t>
            </w:r>
            <w:r w:rsidRPr="00C7243B">
              <w:rPr>
                <w:rFonts w:ascii="標楷體" w:eastAsia="標楷體" w:hAnsi="標楷體"/>
                <w:b/>
                <w:kern w:val="16"/>
                <w:sz w:val="28"/>
                <w:szCs w:val="28"/>
              </w:rPr>
              <w:t>，</w:t>
            </w:r>
            <w:r w:rsidR="00D053B0" w:rsidRPr="00C7243B">
              <w:rPr>
                <w:rFonts w:ascii="標楷體" w:eastAsia="標楷體" w:hAnsi="標楷體" w:hint="eastAsia"/>
                <w:b/>
                <w:kern w:val="16"/>
                <w:sz w:val="28"/>
                <w:szCs w:val="28"/>
              </w:rPr>
              <w:t>包括</w:t>
            </w:r>
            <w:r w:rsidRPr="00C7243B">
              <w:rPr>
                <w:rFonts w:ascii="標楷體" w:eastAsia="標楷體" w:hAnsi="標楷體"/>
                <w:b/>
                <w:kern w:val="16"/>
                <w:sz w:val="28"/>
                <w:szCs w:val="28"/>
              </w:rPr>
              <w:t>漏未將商品交換及商品遠期契約之毛部位(即長部位及短部位)列入計算</w:t>
            </w:r>
            <w:r w:rsidR="00D053B0" w:rsidRPr="00C7243B">
              <w:rPr>
                <w:rFonts w:ascii="標楷體" w:eastAsia="標楷體" w:hAnsi="標楷體" w:hint="eastAsia"/>
                <w:b/>
                <w:kern w:val="16"/>
                <w:sz w:val="28"/>
                <w:szCs w:val="28"/>
              </w:rPr>
              <w:t>；</w:t>
            </w:r>
            <w:r w:rsidR="00E15447" w:rsidRPr="00C7243B">
              <w:rPr>
                <w:rFonts w:ascii="標楷體" w:eastAsia="標楷體" w:hAnsi="標楷體" w:hint="eastAsia"/>
                <w:b/>
                <w:kern w:val="0"/>
                <w:sz w:val="28"/>
                <w:szCs w:val="28"/>
              </w:rPr>
              <w:t>漏未將商品交換依每種商品之</w:t>
            </w:r>
            <w:r w:rsidR="00E15447" w:rsidRPr="00C7243B">
              <w:rPr>
                <w:rFonts w:ascii="標楷體" w:eastAsia="標楷體" w:hAnsi="標楷體" w:hint="eastAsia"/>
                <w:b/>
                <w:bCs/>
                <w:kern w:val="0"/>
                <w:sz w:val="28"/>
                <w:szCs w:val="28"/>
              </w:rPr>
              <w:t>淨部位及毛部位</w:t>
            </w:r>
            <w:r w:rsidR="00E15447" w:rsidRPr="00C7243B">
              <w:rPr>
                <w:rFonts w:ascii="標楷體" w:eastAsia="標楷體" w:hAnsi="標楷體" w:hint="eastAsia"/>
                <w:b/>
                <w:kern w:val="0"/>
                <w:sz w:val="28"/>
                <w:szCs w:val="28"/>
              </w:rPr>
              <w:t>列入計算。</w:t>
            </w:r>
          </w:p>
          <w:p w14:paraId="54A6EAFA" w14:textId="77777777" w:rsidR="00AF619D" w:rsidRPr="00C7243B" w:rsidRDefault="00E15447" w:rsidP="002B5A1E">
            <w:pPr>
              <w:pStyle w:val="a4"/>
              <w:numPr>
                <w:ilvl w:val="0"/>
                <w:numId w:val="10"/>
              </w:numPr>
              <w:tabs>
                <w:tab w:val="clear" w:pos="4153"/>
                <w:tab w:val="clear" w:pos="8306"/>
              </w:tabs>
              <w:spacing w:line="480" w:lineRule="exact"/>
              <w:ind w:left="1953" w:hanging="567"/>
              <w:jc w:val="both"/>
              <w:rPr>
                <w:rFonts w:ascii="標楷體" w:eastAsia="標楷體" w:hAnsi="標楷體"/>
                <w:b/>
                <w:kern w:val="0"/>
                <w:sz w:val="28"/>
                <w:szCs w:val="28"/>
              </w:rPr>
            </w:pPr>
            <w:r w:rsidRPr="00C7243B">
              <w:rPr>
                <w:rFonts w:ascii="標楷體" w:eastAsia="標楷體" w:hAnsi="標楷體" w:hint="eastAsia"/>
                <w:b/>
                <w:kern w:val="0"/>
                <w:sz w:val="28"/>
                <w:szCs w:val="28"/>
              </w:rPr>
              <w:t>計算利率選擇權應計提資本時，誤將「</w:t>
            </w:r>
            <w:r w:rsidRPr="00C7243B">
              <w:rPr>
                <w:rFonts w:ascii="標楷體" w:eastAsia="標楷體" w:hAnsi="標楷體" w:hint="eastAsia"/>
                <w:b/>
                <w:bCs/>
                <w:kern w:val="0"/>
                <w:sz w:val="28"/>
                <w:szCs w:val="28"/>
              </w:rPr>
              <w:t>標的工具部位之市價</w:t>
            </w:r>
            <w:r w:rsidRPr="00C7243B">
              <w:rPr>
                <w:rFonts w:ascii="標楷體" w:eastAsia="標楷體" w:hAnsi="標楷體" w:hint="eastAsia"/>
                <w:b/>
                <w:kern w:val="0"/>
                <w:sz w:val="28"/>
                <w:szCs w:val="28"/>
              </w:rPr>
              <w:t>」以「選擇權標的市價」計算，未以名目本金乘以匯率計算；</w:t>
            </w:r>
            <w:proofErr w:type="gramStart"/>
            <w:r w:rsidRPr="00C7243B">
              <w:rPr>
                <w:rFonts w:ascii="標楷體" w:eastAsia="標楷體" w:hAnsi="標楷體" w:hint="eastAsia"/>
                <w:b/>
                <w:kern w:val="0"/>
                <w:sz w:val="28"/>
                <w:szCs w:val="28"/>
              </w:rPr>
              <w:t>另誤將</w:t>
            </w:r>
            <w:proofErr w:type="gramEnd"/>
            <w:r w:rsidRPr="00C7243B">
              <w:rPr>
                <w:rFonts w:ascii="標楷體" w:eastAsia="標楷體" w:hAnsi="標楷體" w:hint="eastAsia"/>
                <w:b/>
                <w:kern w:val="0"/>
                <w:sz w:val="28"/>
                <w:szCs w:val="28"/>
              </w:rPr>
              <w:t>「</w:t>
            </w:r>
            <w:r w:rsidRPr="00C7243B">
              <w:rPr>
                <w:rFonts w:ascii="標楷體" w:eastAsia="標楷體" w:hAnsi="標楷體" w:hint="eastAsia"/>
                <w:b/>
                <w:bCs/>
                <w:kern w:val="0"/>
                <w:sz w:val="28"/>
                <w:szCs w:val="28"/>
              </w:rPr>
              <w:t>選擇權之</w:t>
            </w:r>
            <w:proofErr w:type="gramStart"/>
            <w:r w:rsidRPr="00C7243B">
              <w:rPr>
                <w:rFonts w:ascii="標楷體" w:eastAsia="標楷體" w:hAnsi="標楷體" w:hint="eastAsia"/>
                <w:b/>
                <w:bCs/>
                <w:kern w:val="0"/>
                <w:sz w:val="28"/>
                <w:szCs w:val="28"/>
              </w:rPr>
              <w:t>價外值</w:t>
            </w:r>
            <w:proofErr w:type="gramEnd"/>
            <w:r w:rsidRPr="00C7243B">
              <w:rPr>
                <w:rFonts w:ascii="標楷體" w:eastAsia="標楷體" w:hAnsi="標楷體" w:hint="eastAsia"/>
                <w:b/>
                <w:kern w:val="0"/>
                <w:sz w:val="28"/>
                <w:szCs w:val="28"/>
              </w:rPr>
              <w:t>」以「選擇權市場價值」計算。</w:t>
            </w:r>
          </w:p>
          <w:p w14:paraId="22916CE3" w14:textId="77777777" w:rsidR="008F5C2D" w:rsidRPr="00C7243B" w:rsidRDefault="00AF619D" w:rsidP="002B5A1E">
            <w:pPr>
              <w:pStyle w:val="a4"/>
              <w:numPr>
                <w:ilvl w:val="0"/>
                <w:numId w:val="10"/>
              </w:numPr>
              <w:tabs>
                <w:tab w:val="clear" w:pos="4153"/>
                <w:tab w:val="clear" w:pos="8306"/>
              </w:tabs>
              <w:spacing w:line="480" w:lineRule="exact"/>
              <w:ind w:left="1953" w:hanging="567"/>
              <w:jc w:val="both"/>
              <w:rPr>
                <w:rFonts w:ascii="標楷體" w:eastAsia="標楷體" w:hAnsi="標楷體"/>
                <w:b/>
                <w:kern w:val="0"/>
                <w:sz w:val="28"/>
                <w:szCs w:val="28"/>
              </w:rPr>
            </w:pPr>
            <w:r w:rsidRPr="00C7243B">
              <w:rPr>
                <w:rFonts w:ascii="標楷體" w:eastAsia="標楷體" w:hAnsi="標楷體" w:hint="eastAsia"/>
                <w:b/>
                <w:kern w:val="0"/>
                <w:sz w:val="28"/>
                <w:szCs w:val="28"/>
              </w:rPr>
              <w:t>計算匯率選擇權應計提資本時，誤以選擇權之市場</w:t>
            </w:r>
            <w:r w:rsidRPr="00C7243B">
              <w:rPr>
                <w:rFonts w:ascii="標楷體" w:eastAsia="標楷體" w:hAnsi="標楷體" w:hint="eastAsia"/>
                <w:b/>
                <w:bCs/>
                <w:kern w:val="0"/>
                <w:sz w:val="28"/>
                <w:szCs w:val="28"/>
              </w:rPr>
              <w:t>價值</w:t>
            </w:r>
            <w:r w:rsidRPr="00C7243B">
              <w:rPr>
                <w:rFonts w:ascii="標楷體" w:eastAsia="標楷體" w:hAnsi="標楷體" w:hint="eastAsia"/>
                <w:b/>
                <w:kern w:val="0"/>
                <w:sz w:val="28"/>
                <w:szCs w:val="28"/>
              </w:rPr>
              <w:t>與履約價值，</w:t>
            </w:r>
            <w:r w:rsidR="00DB188F" w:rsidRPr="00C7243B">
              <w:rPr>
                <w:rFonts w:ascii="標楷體" w:eastAsia="標楷體" w:hAnsi="標楷體" w:hint="eastAsia"/>
                <w:b/>
                <w:kern w:val="0"/>
                <w:sz w:val="28"/>
                <w:szCs w:val="28"/>
              </w:rPr>
              <w:t>未</w:t>
            </w:r>
            <w:r w:rsidRPr="00C7243B">
              <w:rPr>
                <w:rFonts w:ascii="標楷體" w:eastAsia="標楷體" w:hAnsi="標楷體" w:hint="eastAsia"/>
                <w:b/>
                <w:kern w:val="0"/>
                <w:sz w:val="28"/>
                <w:szCs w:val="28"/>
              </w:rPr>
              <w:t>以標的資產之市價與選擇權之執行價作為價</w:t>
            </w:r>
            <w:proofErr w:type="gramStart"/>
            <w:r w:rsidRPr="00C7243B">
              <w:rPr>
                <w:rFonts w:ascii="標楷體" w:eastAsia="標楷體" w:hAnsi="標楷體" w:hint="eastAsia"/>
                <w:b/>
                <w:kern w:val="0"/>
                <w:sz w:val="28"/>
                <w:szCs w:val="28"/>
              </w:rPr>
              <w:t>內外值</w:t>
            </w:r>
            <w:proofErr w:type="gramEnd"/>
            <w:r w:rsidRPr="00C7243B">
              <w:rPr>
                <w:rFonts w:ascii="標楷體" w:eastAsia="標楷體" w:hAnsi="標楷體" w:hint="eastAsia"/>
                <w:b/>
                <w:kern w:val="0"/>
                <w:sz w:val="28"/>
                <w:szCs w:val="28"/>
              </w:rPr>
              <w:t>判斷依據</w:t>
            </w:r>
            <w:r w:rsidR="00DB188F" w:rsidRPr="00C7243B">
              <w:rPr>
                <w:rFonts w:ascii="標楷體" w:eastAsia="標楷體" w:hAnsi="標楷體" w:hint="eastAsia"/>
                <w:b/>
                <w:kern w:val="0"/>
                <w:sz w:val="28"/>
                <w:szCs w:val="28"/>
              </w:rPr>
              <w:t>。</w:t>
            </w:r>
          </w:p>
          <w:p w14:paraId="400B01CD" w14:textId="77777777" w:rsidR="00F25017" w:rsidRPr="00C7243B" w:rsidRDefault="00F25017" w:rsidP="002B5A1E">
            <w:pPr>
              <w:pStyle w:val="a4"/>
              <w:numPr>
                <w:ilvl w:val="0"/>
                <w:numId w:val="10"/>
              </w:numPr>
              <w:tabs>
                <w:tab w:val="clear" w:pos="4153"/>
                <w:tab w:val="clear" w:pos="8306"/>
              </w:tabs>
              <w:spacing w:line="480" w:lineRule="exact"/>
              <w:ind w:left="1953" w:hanging="567"/>
              <w:jc w:val="both"/>
              <w:rPr>
                <w:rFonts w:ascii="標楷體" w:eastAsia="標楷體" w:hAnsi="標楷體"/>
                <w:b/>
                <w:kern w:val="0"/>
                <w:sz w:val="28"/>
                <w:szCs w:val="28"/>
              </w:rPr>
            </w:pPr>
            <w:r w:rsidRPr="00C7243B">
              <w:rPr>
                <w:rFonts w:ascii="標楷體" w:eastAsia="標楷體" w:hAnsi="標楷體" w:hint="eastAsia"/>
                <w:b/>
                <w:kern w:val="0"/>
                <w:sz w:val="28"/>
                <w:szCs w:val="28"/>
              </w:rPr>
              <w:t>漏未將交易</w:t>
            </w:r>
            <w:proofErr w:type="gramStart"/>
            <w:r w:rsidRPr="00C7243B">
              <w:rPr>
                <w:rFonts w:ascii="標楷體" w:eastAsia="標楷體" w:hAnsi="標楷體" w:hint="eastAsia"/>
                <w:b/>
                <w:kern w:val="0"/>
                <w:sz w:val="28"/>
                <w:szCs w:val="28"/>
              </w:rPr>
              <w:t>簿</w:t>
            </w:r>
            <w:proofErr w:type="gramEnd"/>
            <w:r w:rsidRPr="00C7243B">
              <w:rPr>
                <w:rFonts w:ascii="標楷體" w:eastAsia="標楷體" w:hAnsi="標楷體" w:hint="eastAsia"/>
                <w:b/>
                <w:kern w:val="0"/>
                <w:sz w:val="28"/>
                <w:szCs w:val="28"/>
              </w:rPr>
              <w:t>利率結構型商品之選擇權列入選擇權風險計算。</w:t>
            </w:r>
          </w:p>
          <w:p w14:paraId="0150FE4D" w14:textId="77777777" w:rsidR="00F25017" w:rsidRPr="00C7243B" w:rsidRDefault="007F0DED" w:rsidP="002B5A1E">
            <w:pPr>
              <w:pStyle w:val="a4"/>
              <w:numPr>
                <w:ilvl w:val="0"/>
                <w:numId w:val="10"/>
              </w:numPr>
              <w:tabs>
                <w:tab w:val="clear" w:pos="4153"/>
                <w:tab w:val="clear" w:pos="8306"/>
              </w:tabs>
              <w:spacing w:line="480" w:lineRule="exact"/>
              <w:ind w:left="1953" w:hanging="567"/>
              <w:jc w:val="both"/>
              <w:rPr>
                <w:rFonts w:ascii="標楷體" w:eastAsia="標楷體" w:hAnsi="標楷體"/>
                <w:b/>
                <w:kern w:val="0"/>
                <w:sz w:val="28"/>
                <w:szCs w:val="28"/>
              </w:rPr>
            </w:pPr>
            <w:r w:rsidRPr="00C7243B">
              <w:rPr>
                <w:rFonts w:ascii="標楷體" w:eastAsia="標楷體" w:hAnsi="標楷體"/>
                <w:b/>
                <w:kern w:val="0"/>
                <w:sz w:val="28"/>
                <w:szCs w:val="28"/>
              </w:rPr>
              <w:t>誤將</w:t>
            </w:r>
            <w:r w:rsidRPr="00C7243B">
              <w:rPr>
                <w:rFonts w:ascii="標楷體" w:eastAsia="標楷體" w:hAnsi="標楷體" w:hint="eastAsia"/>
                <w:b/>
                <w:kern w:val="0"/>
                <w:sz w:val="28"/>
                <w:szCs w:val="28"/>
              </w:rPr>
              <w:t>銀行</w:t>
            </w:r>
            <w:r w:rsidRPr="00C7243B">
              <w:rPr>
                <w:rFonts w:ascii="標楷體" w:eastAsia="標楷體" w:hAnsi="標楷體"/>
                <w:b/>
                <w:kern w:val="0"/>
                <w:sz w:val="28"/>
                <w:szCs w:val="28"/>
              </w:rPr>
              <w:t>內部交易</w:t>
            </w:r>
            <w:r w:rsidR="009F3D1B" w:rsidRPr="00C7243B">
              <w:rPr>
                <w:rFonts w:ascii="標楷體" w:eastAsia="標楷體" w:hAnsi="標楷體" w:hint="eastAsia"/>
                <w:b/>
                <w:kern w:val="0"/>
                <w:sz w:val="28"/>
                <w:szCs w:val="28"/>
              </w:rPr>
              <w:t>列</w:t>
            </w:r>
            <w:r w:rsidR="009F3D1B" w:rsidRPr="00C7243B">
              <w:rPr>
                <w:rFonts w:ascii="標楷體" w:eastAsia="標楷體" w:hAnsi="標楷體"/>
                <w:b/>
                <w:kern w:val="0"/>
                <w:sz w:val="28"/>
                <w:szCs w:val="28"/>
              </w:rPr>
              <w:t>入外匯風險</w:t>
            </w:r>
            <w:r w:rsidR="009F3D1B" w:rsidRPr="00C7243B">
              <w:rPr>
                <w:rFonts w:ascii="標楷體" w:eastAsia="標楷體" w:hAnsi="標楷體" w:hint="eastAsia"/>
                <w:b/>
                <w:kern w:val="0"/>
                <w:sz w:val="28"/>
                <w:szCs w:val="28"/>
              </w:rPr>
              <w:t>計算，</w:t>
            </w:r>
            <w:r w:rsidR="00F37BD3" w:rsidRPr="00C7243B">
              <w:rPr>
                <w:rFonts w:ascii="標楷體" w:eastAsia="標楷體" w:hAnsi="標楷體" w:hint="eastAsia"/>
                <w:b/>
                <w:kern w:val="0"/>
                <w:sz w:val="28"/>
                <w:szCs w:val="28"/>
              </w:rPr>
              <w:t>或漏未將匯率期貨</w:t>
            </w:r>
            <w:r w:rsidR="0054424F" w:rsidRPr="00C7243B">
              <w:rPr>
                <w:rFonts w:ascii="標楷體" w:eastAsia="標楷體" w:hAnsi="標楷體" w:hint="eastAsia"/>
                <w:b/>
                <w:kern w:val="0"/>
                <w:sz w:val="28"/>
                <w:szCs w:val="28"/>
              </w:rPr>
              <w:t>、自行國外部之自有資金</w:t>
            </w:r>
            <w:r w:rsidRPr="00C7243B">
              <w:rPr>
                <w:rFonts w:ascii="標楷體" w:eastAsia="標楷體" w:hAnsi="標楷體" w:hint="eastAsia"/>
                <w:b/>
                <w:kern w:val="0"/>
                <w:sz w:val="28"/>
                <w:szCs w:val="28"/>
              </w:rPr>
              <w:t>列</w:t>
            </w:r>
            <w:r w:rsidRPr="00C7243B">
              <w:rPr>
                <w:rFonts w:ascii="標楷體" w:eastAsia="標楷體" w:hAnsi="標楷體"/>
                <w:b/>
                <w:kern w:val="0"/>
                <w:sz w:val="28"/>
                <w:szCs w:val="28"/>
              </w:rPr>
              <w:t>入外匯風險</w:t>
            </w:r>
            <w:r w:rsidRPr="00C7243B">
              <w:rPr>
                <w:rFonts w:ascii="標楷體" w:eastAsia="標楷體" w:hAnsi="標楷體" w:hint="eastAsia"/>
                <w:b/>
                <w:kern w:val="0"/>
                <w:sz w:val="28"/>
                <w:szCs w:val="28"/>
              </w:rPr>
              <w:t>計算</w:t>
            </w:r>
            <w:r w:rsidR="00F25017" w:rsidRPr="00C7243B">
              <w:rPr>
                <w:rFonts w:ascii="標楷體" w:eastAsia="標楷體" w:hAnsi="標楷體" w:hint="eastAsia"/>
                <w:b/>
                <w:kern w:val="0"/>
                <w:sz w:val="28"/>
                <w:szCs w:val="28"/>
              </w:rPr>
              <w:t>。</w:t>
            </w:r>
          </w:p>
          <w:p w14:paraId="1B3887DF" w14:textId="77777777" w:rsidR="00F37BD3" w:rsidRPr="00C7243B" w:rsidRDefault="00D053B0" w:rsidP="002B5A1E">
            <w:pPr>
              <w:pStyle w:val="a4"/>
              <w:numPr>
                <w:ilvl w:val="0"/>
                <w:numId w:val="10"/>
              </w:numPr>
              <w:tabs>
                <w:tab w:val="clear" w:pos="4153"/>
                <w:tab w:val="clear" w:pos="8306"/>
              </w:tabs>
              <w:spacing w:line="480" w:lineRule="exact"/>
              <w:ind w:left="1953" w:hanging="567"/>
              <w:jc w:val="both"/>
              <w:rPr>
                <w:rFonts w:ascii="標楷體" w:eastAsia="標楷體" w:hAnsi="標楷體"/>
                <w:b/>
                <w:kern w:val="0"/>
                <w:sz w:val="28"/>
                <w:szCs w:val="28"/>
              </w:rPr>
            </w:pPr>
            <w:r w:rsidRPr="00C7243B">
              <w:rPr>
                <w:rFonts w:ascii="標楷體" w:eastAsia="標楷體" w:hAnsi="標楷體" w:hint="eastAsia"/>
                <w:b/>
                <w:kern w:val="0"/>
                <w:sz w:val="28"/>
                <w:szCs w:val="28"/>
              </w:rPr>
              <w:t>計算</w:t>
            </w:r>
            <w:r w:rsidR="008E7B9A" w:rsidRPr="00C7243B">
              <w:rPr>
                <w:rFonts w:ascii="標楷體" w:eastAsia="標楷體" w:hAnsi="標楷體"/>
                <w:b/>
                <w:kern w:val="0"/>
                <w:sz w:val="28"/>
                <w:szCs w:val="28"/>
              </w:rPr>
              <w:t>換</w:t>
            </w:r>
            <w:proofErr w:type="gramStart"/>
            <w:r w:rsidR="008E7B9A" w:rsidRPr="00C7243B">
              <w:rPr>
                <w:rFonts w:ascii="標楷體" w:eastAsia="標楷體" w:hAnsi="標楷體"/>
                <w:b/>
                <w:kern w:val="0"/>
                <w:sz w:val="28"/>
                <w:szCs w:val="28"/>
              </w:rPr>
              <w:t>匯</w:t>
            </w:r>
            <w:proofErr w:type="gramEnd"/>
            <w:r w:rsidR="008E7B9A" w:rsidRPr="00C7243B">
              <w:rPr>
                <w:rFonts w:ascii="標楷體" w:eastAsia="標楷體" w:hAnsi="標楷體"/>
                <w:b/>
                <w:kern w:val="0"/>
                <w:sz w:val="28"/>
                <w:szCs w:val="28"/>
              </w:rPr>
              <w:t>換利</w:t>
            </w:r>
            <w:r w:rsidR="008E7B9A" w:rsidRPr="00C7243B">
              <w:rPr>
                <w:rFonts w:ascii="標楷體" w:eastAsia="標楷體" w:hAnsi="標楷體" w:hint="eastAsia"/>
                <w:b/>
                <w:kern w:val="0"/>
                <w:sz w:val="28"/>
                <w:szCs w:val="28"/>
              </w:rPr>
              <w:t>及</w:t>
            </w:r>
            <w:r w:rsidR="008E7B9A" w:rsidRPr="00C7243B">
              <w:rPr>
                <w:rFonts w:ascii="標楷體" w:eastAsia="標楷體" w:hAnsi="標楷體"/>
                <w:b/>
                <w:kern w:val="0"/>
                <w:sz w:val="28"/>
                <w:szCs w:val="28"/>
              </w:rPr>
              <w:t>遠期外匯</w:t>
            </w:r>
            <w:r w:rsidR="007F0DED" w:rsidRPr="00C7243B">
              <w:rPr>
                <w:rFonts w:ascii="標楷體" w:eastAsia="標楷體" w:hAnsi="標楷體" w:hint="eastAsia"/>
                <w:b/>
                <w:kern w:val="0"/>
                <w:sz w:val="28"/>
                <w:szCs w:val="28"/>
              </w:rPr>
              <w:t>等衍生性金融商品之外匯風險，</w:t>
            </w:r>
            <w:r w:rsidR="008E7B9A" w:rsidRPr="00C7243B">
              <w:rPr>
                <w:rFonts w:ascii="標楷體" w:eastAsia="標楷體" w:hAnsi="標楷體" w:hint="eastAsia"/>
                <w:b/>
                <w:kern w:val="0"/>
                <w:sz w:val="28"/>
                <w:szCs w:val="28"/>
              </w:rPr>
              <w:t>未</w:t>
            </w:r>
            <w:r w:rsidR="007F0DED" w:rsidRPr="00C7243B">
              <w:rPr>
                <w:rFonts w:ascii="標楷體" w:eastAsia="標楷體" w:hAnsi="標楷體" w:hint="eastAsia"/>
                <w:b/>
                <w:kern w:val="0"/>
                <w:sz w:val="28"/>
                <w:szCs w:val="28"/>
              </w:rPr>
              <w:t>依</w:t>
            </w:r>
            <w:proofErr w:type="gramStart"/>
            <w:r w:rsidR="007F0DED" w:rsidRPr="00C7243B">
              <w:rPr>
                <w:rFonts w:ascii="標楷體" w:eastAsia="標楷體" w:hAnsi="標楷體" w:hint="eastAsia"/>
                <w:b/>
                <w:kern w:val="0"/>
                <w:sz w:val="28"/>
                <w:szCs w:val="28"/>
              </w:rPr>
              <w:t>規</w:t>
            </w:r>
            <w:proofErr w:type="gramEnd"/>
            <w:r w:rsidR="008E7B9A" w:rsidRPr="00C7243B">
              <w:rPr>
                <w:rFonts w:ascii="標楷體" w:eastAsia="標楷體" w:hAnsi="標楷體" w:hint="eastAsia"/>
                <w:b/>
                <w:kern w:val="0"/>
                <w:sz w:val="28"/>
                <w:szCs w:val="28"/>
              </w:rPr>
              <w:t>以名目本金</w:t>
            </w:r>
            <w:r w:rsidR="008E7B9A" w:rsidRPr="00C7243B">
              <w:rPr>
                <w:rFonts w:ascii="標楷體" w:eastAsia="標楷體" w:hAnsi="標楷體"/>
                <w:b/>
                <w:kern w:val="0"/>
                <w:sz w:val="28"/>
                <w:szCs w:val="28"/>
              </w:rPr>
              <w:t>計算</w:t>
            </w:r>
            <w:r w:rsidR="00F508A4" w:rsidRPr="00C7243B">
              <w:rPr>
                <w:rFonts w:ascii="標楷體" w:eastAsia="標楷體" w:hAnsi="標楷體"/>
                <w:b/>
                <w:kern w:val="0"/>
                <w:sz w:val="28"/>
                <w:szCs w:val="28"/>
              </w:rPr>
              <w:t>。</w:t>
            </w:r>
          </w:p>
          <w:p w14:paraId="62C13CD1" w14:textId="77777777" w:rsidR="00572140" w:rsidRPr="00C7243B" w:rsidRDefault="00572140" w:rsidP="002B5A1E">
            <w:pPr>
              <w:pStyle w:val="a4"/>
              <w:numPr>
                <w:ilvl w:val="0"/>
                <w:numId w:val="10"/>
              </w:numPr>
              <w:tabs>
                <w:tab w:val="clear" w:pos="4153"/>
                <w:tab w:val="clear" w:pos="8306"/>
              </w:tabs>
              <w:spacing w:line="480" w:lineRule="exact"/>
              <w:ind w:left="1953" w:hanging="567"/>
              <w:jc w:val="both"/>
              <w:rPr>
                <w:rFonts w:ascii="標楷體" w:eastAsia="標楷體" w:hAnsi="標楷體"/>
                <w:b/>
                <w:kern w:val="0"/>
                <w:sz w:val="28"/>
                <w:szCs w:val="28"/>
              </w:rPr>
            </w:pPr>
            <w:r w:rsidRPr="00C7243B">
              <w:rPr>
                <w:rFonts w:ascii="標楷體" w:eastAsia="標楷體" w:hAnsi="標楷體" w:hint="eastAsia"/>
                <w:b/>
                <w:kern w:val="0"/>
                <w:sz w:val="28"/>
                <w:szCs w:val="28"/>
              </w:rPr>
              <w:t>計算外匯風險應計提資本</w:t>
            </w:r>
            <w:r w:rsidR="009F3D1B" w:rsidRPr="00C7243B">
              <w:rPr>
                <w:rFonts w:ascii="標楷體" w:eastAsia="標楷體" w:hAnsi="標楷體" w:hint="eastAsia"/>
                <w:b/>
                <w:kern w:val="0"/>
                <w:sz w:val="28"/>
                <w:szCs w:val="28"/>
              </w:rPr>
              <w:t>時</w:t>
            </w:r>
            <w:r w:rsidRPr="00C7243B">
              <w:rPr>
                <w:rFonts w:ascii="標楷體" w:eastAsia="標楷體" w:hAnsi="標楷體" w:hint="eastAsia"/>
                <w:b/>
                <w:kern w:val="0"/>
                <w:sz w:val="28"/>
                <w:szCs w:val="28"/>
              </w:rPr>
              <w:t>，</w:t>
            </w:r>
            <w:proofErr w:type="gramStart"/>
            <w:r w:rsidRPr="00C7243B">
              <w:rPr>
                <w:rFonts w:ascii="標楷體" w:eastAsia="標楷體" w:hAnsi="標楷體" w:hint="eastAsia"/>
                <w:b/>
                <w:kern w:val="0"/>
                <w:sz w:val="28"/>
                <w:szCs w:val="28"/>
              </w:rPr>
              <w:t>屬即期</w:t>
            </w:r>
            <w:proofErr w:type="gramEnd"/>
            <w:r w:rsidRPr="00C7243B">
              <w:rPr>
                <w:rFonts w:ascii="標楷體" w:eastAsia="標楷體" w:hAnsi="標楷體" w:hint="eastAsia"/>
                <w:b/>
                <w:kern w:val="0"/>
                <w:sz w:val="28"/>
                <w:szCs w:val="28"/>
              </w:rPr>
              <w:t>短部位</w:t>
            </w:r>
            <w:proofErr w:type="gramStart"/>
            <w:r w:rsidRPr="00C7243B">
              <w:rPr>
                <w:rFonts w:ascii="標楷體" w:eastAsia="標楷體" w:hAnsi="標楷體" w:hint="eastAsia"/>
                <w:b/>
                <w:kern w:val="0"/>
                <w:sz w:val="28"/>
                <w:szCs w:val="28"/>
              </w:rPr>
              <w:t>誤多計</w:t>
            </w:r>
            <w:proofErr w:type="gramEnd"/>
            <w:r w:rsidRPr="00C7243B">
              <w:rPr>
                <w:rFonts w:ascii="標楷體" w:eastAsia="標楷體" w:hAnsi="標楷體" w:hint="eastAsia"/>
                <w:b/>
                <w:kern w:val="0"/>
                <w:sz w:val="28"/>
                <w:szCs w:val="28"/>
              </w:rPr>
              <w:t>海外分支機構之外幣營運資金，致總體淨部位短列</w:t>
            </w:r>
            <w:r w:rsidR="009F3D1B" w:rsidRPr="00C7243B">
              <w:rPr>
                <w:rFonts w:ascii="標楷體" w:eastAsia="標楷體" w:hAnsi="標楷體" w:hint="eastAsia"/>
                <w:b/>
                <w:kern w:val="0"/>
                <w:sz w:val="28"/>
                <w:szCs w:val="28"/>
              </w:rPr>
              <w:t>；</w:t>
            </w:r>
            <w:r w:rsidR="00F25017" w:rsidRPr="00C7243B">
              <w:rPr>
                <w:rFonts w:ascii="標楷體" w:eastAsia="標楷體" w:hAnsi="標楷體" w:hint="eastAsia"/>
                <w:b/>
                <w:kern w:val="0"/>
                <w:sz w:val="28"/>
                <w:szCs w:val="28"/>
              </w:rPr>
              <w:t>每一種外幣未以基準日即期匯率轉換為本國貨幣</w:t>
            </w:r>
            <w:r w:rsidR="005005DE" w:rsidRPr="00C7243B">
              <w:rPr>
                <w:rFonts w:ascii="標楷體" w:eastAsia="標楷體" w:hAnsi="標楷體" w:hint="eastAsia"/>
                <w:b/>
                <w:kern w:val="0"/>
                <w:sz w:val="28"/>
                <w:szCs w:val="28"/>
              </w:rPr>
              <w:t>；另</w:t>
            </w:r>
            <w:r w:rsidR="00DA7946" w:rsidRPr="00C7243B">
              <w:rPr>
                <w:rFonts w:ascii="標楷體" w:eastAsia="標楷體" w:hAnsi="標楷體"/>
                <w:b/>
                <w:kern w:val="0"/>
                <w:sz w:val="28"/>
                <w:szCs w:val="28"/>
              </w:rPr>
              <w:t>未與會計帳(如:</w:t>
            </w:r>
            <w:proofErr w:type="gramStart"/>
            <w:r w:rsidR="00DA7946" w:rsidRPr="00C7243B">
              <w:rPr>
                <w:rFonts w:ascii="標楷體" w:eastAsia="標楷體" w:hAnsi="標楷體"/>
                <w:b/>
                <w:kern w:val="0"/>
                <w:sz w:val="28"/>
                <w:szCs w:val="28"/>
              </w:rPr>
              <w:t>兌換科子細目</w:t>
            </w:r>
            <w:proofErr w:type="gramEnd"/>
            <w:r w:rsidR="00DA7946" w:rsidRPr="00C7243B">
              <w:rPr>
                <w:rFonts w:ascii="標楷體" w:eastAsia="標楷體" w:hAnsi="標楷體"/>
                <w:b/>
                <w:kern w:val="0"/>
                <w:sz w:val="28"/>
                <w:szCs w:val="28"/>
              </w:rPr>
              <w:t>之各幣別)核對。</w:t>
            </w:r>
          </w:p>
          <w:p w14:paraId="2A471C38" w14:textId="77777777" w:rsidR="00C56140" w:rsidRPr="00C7243B" w:rsidRDefault="00B43292" w:rsidP="002B5A1E">
            <w:pPr>
              <w:pStyle w:val="a4"/>
              <w:numPr>
                <w:ilvl w:val="0"/>
                <w:numId w:val="10"/>
              </w:numPr>
              <w:tabs>
                <w:tab w:val="clear" w:pos="4153"/>
                <w:tab w:val="clear" w:pos="8306"/>
              </w:tabs>
              <w:spacing w:line="480" w:lineRule="exact"/>
              <w:ind w:left="1953" w:hanging="567"/>
              <w:jc w:val="both"/>
              <w:rPr>
                <w:rFonts w:ascii="標楷體" w:eastAsia="標楷體" w:hAnsi="標楷體" w:cs="新細明體"/>
                <w:b/>
                <w:kern w:val="0"/>
                <w:sz w:val="28"/>
                <w:szCs w:val="28"/>
              </w:rPr>
            </w:pPr>
            <w:r w:rsidRPr="00C7243B">
              <w:rPr>
                <w:rFonts w:ascii="標楷體" w:eastAsia="標楷體" w:hAnsi="標楷體" w:cs="新細明體" w:hint="eastAsia"/>
                <w:b/>
                <w:kern w:val="0"/>
                <w:sz w:val="28"/>
                <w:szCs w:val="28"/>
              </w:rPr>
              <w:t>內部規範之內容尚未全部包括「銀行自有資本與風險</w:t>
            </w:r>
            <w:r w:rsidRPr="00C7243B">
              <w:rPr>
                <w:rFonts w:ascii="標楷體" w:eastAsia="標楷體" w:hAnsi="標楷體" w:cs="新細明體" w:hint="eastAsia"/>
                <w:b/>
                <w:kern w:val="0"/>
                <w:sz w:val="28"/>
                <w:szCs w:val="28"/>
              </w:rPr>
              <w:lastRenderedPageBreak/>
              <w:t>性資產之計算方法說明及表格」規定至少應涵蓋之事項，其內部稽核亦尚未對遵循該政策與程序執行情形進行定期查核。</w:t>
            </w:r>
          </w:p>
          <w:p w14:paraId="05125CED" w14:textId="77777777" w:rsidR="00935F36" w:rsidRPr="00C7243B" w:rsidRDefault="00B43292" w:rsidP="002B5A1E">
            <w:pPr>
              <w:pStyle w:val="a4"/>
              <w:numPr>
                <w:ilvl w:val="0"/>
                <w:numId w:val="10"/>
              </w:numPr>
              <w:tabs>
                <w:tab w:val="clear" w:pos="4153"/>
                <w:tab w:val="clear" w:pos="8306"/>
              </w:tabs>
              <w:spacing w:line="480" w:lineRule="exact"/>
              <w:ind w:left="1953" w:hanging="567"/>
              <w:jc w:val="both"/>
              <w:rPr>
                <w:rFonts w:ascii="標楷體" w:eastAsia="標楷體" w:hAnsi="標楷體" w:cs="新細明體"/>
                <w:b/>
                <w:kern w:val="0"/>
                <w:sz w:val="28"/>
                <w:szCs w:val="28"/>
              </w:rPr>
            </w:pPr>
            <w:r w:rsidRPr="00C7243B">
              <w:rPr>
                <w:rFonts w:ascii="標楷體" w:eastAsia="標楷體" w:hAnsi="標楷體" w:cs="新細明體" w:hint="eastAsia"/>
                <w:b/>
                <w:kern w:val="0"/>
                <w:sz w:val="28"/>
                <w:szCs w:val="28"/>
              </w:rPr>
              <w:t>計算市場風險資本計提時，有未</w:t>
            </w:r>
            <w:proofErr w:type="gramStart"/>
            <w:r w:rsidRPr="00C7243B">
              <w:rPr>
                <w:rFonts w:ascii="標楷體" w:eastAsia="標楷體" w:hAnsi="標楷體" w:cs="新細明體" w:hint="eastAsia"/>
                <w:b/>
                <w:kern w:val="0"/>
                <w:sz w:val="28"/>
                <w:szCs w:val="28"/>
              </w:rPr>
              <w:t>建立跨表檢核</w:t>
            </w:r>
            <w:proofErr w:type="gramEnd"/>
            <w:r w:rsidRPr="00C7243B">
              <w:rPr>
                <w:rFonts w:ascii="標楷體" w:eastAsia="標楷體" w:hAnsi="標楷體" w:cs="新細明體" w:hint="eastAsia"/>
                <w:b/>
                <w:kern w:val="0"/>
                <w:sz w:val="28"/>
                <w:szCs w:val="28"/>
              </w:rPr>
              <w:t>及覆核機制，以維各項資料之正確性。</w:t>
            </w:r>
          </w:p>
          <w:p w14:paraId="2C8395A3" w14:textId="77777777" w:rsidR="005D67AF" w:rsidRPr="00C7243B" w:rsidRDefault="005D67AF" w:rsidP="005330EB">
            <w:pPr>
              <w:pStyle w:val="a4"/>
              <w:tabs>
                <w:tab w:val="clear" w:pos="4153"/>
                <w:tab w:val="clear" w:pos="8306"/>
              </w:tabs>
              <w:spacing w:line="480" w:lineRule="exact"/>
              <w:ind w:leftChars="469" w:left="1406" w:hangingChars="100" w:hanging="280"/>
              <w:jc w:val="both"/>
              <w:rPr>
                <w:rFonts w:ascii="標楷體" w:eastAsia="標楷體" w:hAnsi="標楷體"/>
                <w:b/>
                <w:kern w:val="0"/>
                <w:sz w:val="28"/>
                <w:szCs w:val="28"/>
              </w:rPr>
            </w:pPr>
          </w:p>
        </w:tc>
      </w:tr>
    </w:tbl>
    <w:p w14:paraId="437792A1" w14:textId="77777777" w:rsidR="00431CC5" w:rsidRPr="00C7243B" w:rsidRDefault="00431CC5" w:rsidP="00225B93">
      <w:pPr>
        <w:spacing w:line="460" w:lineRule="exact"/>
        <w:ind w:left="1276" w:hanging="1134"/>
        <w:jc w:val="both"/>
        <w:rPr>
          <w:rFonts w:ascii="標楷體" w:eastAsia="標楷體" w:hAnsi="標楷體"/>
          <w:sz w:val="28"/>
          <w:szCs w:val="28"/>
        </w:rPr>
      </w:pPr>
      <w:r w:rsidRPr="00C7243B">
        <w:rPr>
          <w:rFonts w:ascii="標楷體" w:eastAsia="標楷體" w:hAnsi="標楷體" w:hint="eastAsia"/>
          <w:b/>
          <w:sz w:val="28"/>
          <w:szCs w:val="28"/>
        </w:rPr>
        <w:lastRenderedPageBreak/>
        <w:t>改善作法：</w:t>
      </w:r>
    </w:p>
    <w:p w14:paraId="5D40FFC1" w14:textId="77777777" w:rsidR="002E76EF" w:rsidRPr="00C7243B" w:rsidRDefault="004E67EB" w:rsidP="00720769">
      <w:pPr>
        <w:pStyle w:val="a3"/>
        <w:numPr>
          <w:ilvl w:val="0"/>
          <w:numId w:val="2"/>
        </w:numPr>
        <w:spacing w:line="460" w:lineRule="exact"/>
        <w:ind w:leftChars="0" w:left="426" w:hanging="284"/>
        <w:jc w:val="both"/>
        <w:rPr>
          <w:rFonts w:ascii="標楷體" w:eastAsia="標楷體" w:hAnsi="標楷體"/>
          <w:sz w:val="28"/>
          <w:szCs w:val="28"/>
        </w:rPr>
      </w:pPr>
      <w:r w:rsidRPr="00C7243B">
        <w:rPr>
          <w:rFonts w:ascii="標楷體" w:eastAsia="標楷體" w:hAnsi="標楷體" w:hint="eastAsia"/>
          <w:sz w:val="28"/>
          <w:szCs w:val="28"/>
        </w:rPr>
        <w:t>參考法規：</w:t>
      </w:r>
    </w:p>
    <w:p w14:paraId="21A08414" w14:textId="77777777" w:rsidR="00152CFA" w:rsidRPr="00C7243B" w:rsidRDefault="00152CFA" w:rsidP="002E76EF">
      <w:pPr>
        <w:spacing w:line="460" w:lineRule="exact"/>
        <w:ind w:left="426"/>
        <w:jc w:val="both"/>
        <w:rPr>
          <w:rFonts w:ascii="標楷體" w:eastAsia="標楷體" w:hAnsi="標楷體"/>
          <w:sz w:val="28"/>
          <w:szCs w:val="28"/>
        </w:rPr>
      </w:pPr>
      <w:r w:rsidRPr="00C7243B">
        <w:rPr>
          <w:rFonts w:ascii="標楷體" w:eastAsia="標楷體" w:hAnsi="標楷體" w:hint="eastAsia"/>
          <w:sz w:val="28"/>
          <w:szCs w:val="28"/>
        </w:rPr>
        <w:t>(1)銀行資本適足性與資本等級管理辦法。</w:t>
      </w:r>
    </w:p>
    <w:p w14:paraId="25F7BB80" w14:textId="77777777" w:rsidR="004E67EB" w:rsidRPr="00C7243B" w:rsidRDefault="00152CFA" w:rsidP="002E76EF">
      <w:pPr>
        <w:spacing w:line="460" w:lineRule="exact"/>
        <w:ind w:left="426"/>
        <w:jc w:val="both"/>
        <w:rPr>
          <w:rFonts w:ascii="標楷體" w:eastAsia="標楷體" w:hAnsi="標楷體"/>
          <w:sz w:val="28"/>
          <w:szCs w:val="28"/>
        </w:rPr>
      </w:pPr>
      <w:r w:rsidRPr="00C7243B">
        <w:rPr>
          <w:rFonts w:ascii="標楷體" w:eastAsia="標楷體" w:hAnsi="標楷體" w:hint="eastAsia"/>
          <w:sz w:val="28"/>
          <w:szCs w:val="28"/>
        </w:rPr>
        <w:t>(2)</w:t>
      </w:r>
      <w:r w:rsidR="004E67EB" w:rsidRPr="00C7243B">
        <w:rPr>
          <w:rFonts w:ascii="標楷體" w:eastAsia="標楷體" w:hAnsi="標楷體"/>
          <w:sz w:val="28"/>
          <w:szCs w:val="28"/>
        </w:rPr>
        <w:t>銀行自有資本與風險性資產之計算方法說明及表格</w:t>
      </w:r>
      <w:r w:rsidR="004E67EB" w:rsidRPr="00C7243B">
        <w:rPr>
          <w:rFonts w:ascii="標楷體" w:eastAsia="標楷體" w:hAnsi="標楷體" w:hint="eastAsia"/>
          <w:sz w:val="28"/>
          <w:szCs w:val="28"/>
        </w:rPr>
        <w:t>。</w:t>
      </w:r>
    </w:p>
    <w:p w14:paraId="2BE0D4E0" w14:textId="77777777" w:rsidR="00216CF3" w:rsidRPr="00C7243B" w:rsidRDefault="000638D9" w:rsidP="000638D9">
      <w:pPr>
        <w:spacing w:line="460" w:lineRule="exact"/>
        <w:ind w:leftChars="178" w:left="850" w:hangingChars="151" w:hanging="423"/>
        <w:jc w:val="both"/>
        <w:rPr>
          <w:rFonts w:ascii="標楷體" w:eastAsia="標楷體" w:hAnsi="標楷體"/>
          <w:sz w:val="28"/>
          <w:szCs w:val="28"/>
        </w:rPr>
      </w:pPr>
      <w:r w:rsidRPr="00C7243B">
        <w:rPr>
          <w:rFonts w:ascii="標楷體" w:eastAsia="標楷體" w:hAnsi="標楷體" w:hint="eastAsia"/>
          <w:sz w:val="28"/>
          <w:szCs w:val="28"/>
        </w:rPr>
        <w:t>(3)</w:t>
      </w:r>
      <w:r w:rsidR="00FA40D5" w:rsidRPr="00C7243B">
        <w:rPr>
          <w:rFonts w:ascii="標楷體" w:eastAsia="標楷體" w:hAnsi="標楷體" w:hint="eastAsia"/>
          <w:sz w:val="28"/>
          <w:szCs w:val="28"/>
        </w:rPr>
        <w:t>金融監督管理委員會109年1月14日金</w:t>
      </w:r>
      <w:proofErr w:type="gramStart"/>
      <w:r w:rsidR="00FA40D5" w:rsidRPr="00C7243B">
        <w:rPr>
          <w:rFonts w:ascii="標楷體" w:eastAsia="標楷體" w:hAnsi="標楷體" w:hint="eastAsia"/>
          <w:sz w:val="28"/>
          <w:szCs w:val="28"/>
        </w:rPr>
        <w:t>管銀</w:t>
      </w:r>
      <w:r w:rsidR="00956F15" w:rsidRPr="00C7243B">
        <w:rPr>
          <w:rFonts w:ascii="標楷體" w:eastAsia="標楷體" w:hAnsi="標楷體" w:hint="eastAsia"/>
          <w:sz w:val="28"/>
          <w:szCs w:val="28"/>
        </w:rPr>
        <w:t>法</w:t>
      </w:r>
      <w:r w:rsidR="00FA40D5" w:rsidRPr="00C7243B">
        <w:rPr>
          <w:rFonts w:ascii="標楷體" w:eastAsia="標楷體" w:hAnsi="標楷體" w:hint="eastAsia"/>
          <w:sz w:val="28"/>
          <w:szCs w:val="28"/>
        </w:rPr>
        <w:t>字</w:t>
      </w:r>
      <w:proofErr w:type="gramEnd"/>
      <w:r w:rsidR="00FA40D5" w:rsidRPr="00C7243B">
        <w:rPr>
          <w:rFonts w:ascii="標楷體" w:eastAsia="標楷體" w:hAnsi="標楷體" w:hint="eastAsia"/>
          <w:sz w:val="28"/>
          <w:szCs w:val="28"/>
        </w:rPr>
        <w:t>第10802747311號令修正，</w:t>
      </w:r>
      <w:r w:rsidRPr="00C7243B">
        <w:rPr>
          <w:rFonts w:ascii="標楷體" w:eastAsia="標楷體" w:hAnsi="標楷體" w:hint="eastAsia"/>
          <w:sz w:val="28"/>
          <w:szCs w:val="28"/>
        </w:rPr>
        <w:t>交易對手信用風險標準法（</w:t>
      </w:r>
      <w:r w:rsidRPr="00C7243B">
        <w:rPr>
          <w:rFonts w:ascii="標楷體" w:eastAsia="標楷體" w:hAnsi="標楷體"/>
          <w:sz w:val="28"/>
          <w:szCs w:val="28"/>
        </w:rPr>
        <w:t>SA-CCR</w:t>
      </w:r>
      <w:r w:rsidRPr="00C7243B">
        <w:rPr>
          <w:rFonts w:ascii="標楷體" w:eastAsia="標楷體" w:hAnsi="標楷體" w:hint="eastAsia"/>
          <w:sz w:val="28"/>
          <w:szCs w:val="28"/>
        </w:rPr>
        <w:t>）及集中結算交易對手（</w:t>
      </w:r>
      <w:r w:rsidRPr="00C7243B">
        <w:rPr>
          <w:rFonts w:ascii="標楷體" w:eastAsia="標楷體" w:hAnsi="標楷體"/>
          <w:sz w:val="28"/>
          <w:szCs w:val="28"/>
        </w:rPr>
        <w:t>CCP</w:t>
      </w:r>
      <w:r w:rsidRPr="00C7243B">
        <w:rPr>
          <w:rFonts w:ascii="標楷體" w:eastAsia="標楷體" w:hAnsi="標楷體" w:hint="eastAsia"/>
          <w:sz w:val="28"/>
          <w:szCs w:val="28"/>
        </w:rPr>
        <w:t>）之資本計提</w:t>
      </w:r>
      <w:r w:rsidR="00956F15" w:rsidRPr="00C7243B">
        <w:rPr>
          <w:rFonts w:ascii="標楷體" w:eastAsia="標楷體" w:hAnsi="標楷體" w:hint="eastAsia"/>
          <w:sz w:val="28"/>
          <w:szCs w:val="28"/>
        </w:rPr>
        <w:t>規範</w:t>
      </w:r>
      <w:proofErr w:type="gramStart"/>
      <w:r w:rsidR="00956F15" w:rsidRPr="00C7243B">
        <w:rPr>
          <w:rFonts w:ascii="標楷體" w:eastAsia="標楷體" w:hAnsi="標楷體" w:hint="eastAsia"/>
          <w:sz w:val="28"/>
          <w:szCs w:val="28"/>
        </w:rPr>
        <w:t>與釋例</w:t>
      </w:r>
      <w:proofErr w:type="gramEnd"/>
      <w:r w:rsidRPr="00C7243B">
        <w:rPr>
          <w:rFonts w:ascii="標楷體" w:eastAsia="標楷體" w:hAnsi="標楷體" w:hint="eastAsia"/>
          <w:sz w:val="28"/>
          <w:szCs w:val="28"/>
        </w:rPr>
        <w:t>。</w:t>
      </w:r>
    </w:p>
    <w:p w14:paraId="6B5351C4" w14:textId="77777777" w:rsidR="006F7003" w:rsidRPr="00C7243B" w:rsidRDefault="004E67EB" w:rsidP="000B4FBB">
      <w:pPr>
        <w:spacing w:line="460" w:lineRule="exact"/>
        <w:ind w:left="284" w:hanging="142"/>
        <w:jc w:val="both"/>
        <w:rPr>
          <w:rFonts w:ascii="標楷體" w:eastAsia="標楷體" w:hAnsi="標楷體"/>
          <w:sz w:val="28"/>
          <w:szCs w:val="28"/>
        </w:rPr>
      </w:pPr>
      <w:r w:rsidRPr="00C7243B">
        <w:rPr>
          <w:rFonts w:ascii="標楷體" w:eastAsia="標楷體" w:hAnsi="標楷體" w:hint="eastAsia"/>
          <w:sz w:val="28"/>
          <w:szCs w:val="28"/>
        </w:rPr>
        <w:t>2.</w:t>
      </w:r>
      <w:r w:rsidR="006F7003" w:rsidRPr="00C7243B">
        <w:rPr>
          <w:rFonts w:ascii="標楷體" w:eastAsia="標楷體" w:hAnsi="標楷體" w:hint="eastAsia"/>
          <w:sz w:val="28"/>
          <w:szCs w:val="28"/>
        </w:rPr>
        <w:t>訂定計算資本適足率作業程序。</w:t>
      </w:r>
    </w:p>
    <w:p w14:paraId="7674B579" w14:textId="77777777" w:rsidR="006F7003" w:rsidRPr="00C7243B" w:rsidRDefault="006F7003" w:rsidP="000B4FBB">
      <w:pPr>
        <w:spacing w:line="460" w:lineRule="exact"/>
        <w:ind w:left="284" w:hanging="142"/>
        <w:jc w:val="both"/>
        <w:rPr>
          <w:rFonts w:ascii="標楷體" w:eastAsia="標楷體" w:hAnsi="標楷體"/>
          <w:sz w:val="28"/>
          <w:szCs w:val="28"/>
        </w:rPr>
      </w:pPr>
      <w:r w:rsidRPr="00C7243B">
        <w:rPr>
          <w:rFonts w:ascii="標楷體" w:eastAsia="標楷體" w:hAnsi="標楷體" w:hint="eastAsia"/>
          <w:sz w:val="28"/>
          <w:szCs w:val="28"/>
        </w:rPr>
        <w:t>3.正確建檔並依規定填報及落實複核機制。</w:t>
      </w:r>
    </w:p>
    <w:p w14:paraId="7662EB19" w14:textId="77777777" w:rsidR="004E67EB" w:rsidRPr="00C7243B" w:rsidRDefault="006F7003" w:rsidP="000B4FBB">
      <w:pPr>
        <w:spacing w:line="460" w:lineRule="exact"/>
        <w:ind w:left="284" w:hanging="142"/>
        <w:jc w:val="both"/>
        <w:rPr>
          <w:rFonts w:ascii="標楷體" w:eastAsia="標楷體" w:hAnsi="標楷體"/>
          <w:sz w:val="28"/>
          <w:szCs w:val="28"/>
        </w:rPr>
      </w:pPr>
      <w:r w:rsidRPr="00C7243B">
        <w:rPr>
          <w:rFonts w:ascii="標楷體" w:eastAsia="標楷體" w:hAnsi="標楷體" w:hint="eastAsia"/>
          <w:sz w:val="28"/>
          <w:szCs w:val="28"/>
        </w:rPr>
        <w:t>4</w:t>
      </w:r>
      <w:r w:rsidR="004E67EB" w:rsidRPr="00C7243B">
        <w:rPr>
          <w:rFonts w:ascii="標楷體" w:eastAsia="標楷體" w:hAnsi="標楷體" w:hint="eastAsia"/>
          <w:sz w:val="28"/>
          <w:szCs w:val="28"/>
        </w:rPr>
        <w:t>.內部稽核將申報資料正確性列為查核重點。</w:t>
      </w:r>
    </w:p>
    <w:p w14:paraId="4BE21FEF" w14:textId="77777777" w:rsidR="004E4FED" w:rsidRPr="00C7243B" w:rsidRDefault="004E4FED" w:rsidP="000B4FBB">
      <w:pPr>
        <w:spacing w:line="460" w:lineRule="exact"/>
        <w:ind w:left="284" w:hanging="142"/>
        <w:jc w:val="both"/>
        <w:rPr>
          <w:rFonts w:ascii="標楷體" w:eastAsia="標楷體" w:hAnsi="標楷體"/>
          <w:sz w:val="28"/>
          <w:szCs w:val="28"/>
        </w:rPr>
      </w:pPr>
    </w:p>
    <w:tbl>
      <w:tblPr>
        <w:tblW w:w="0" w:type="auto"/>
        <w:tblInd w:w="108"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701"/>
      </w:tblGrid>
      <w:tr w:rsidR="00C7243B" w:rsidRPr="00C7243B" w14:paraId="64846F57" w14:textId="77777777" w:rsidTr="005330EB">
        <w:trPr>
          <w:trHeight w:val="447"/>
        </w:trPr>
        <w:tc>
          <w:tcPr>
            <w:tcW w:w="8931" w:type="dxa"/>
          </w:tcPr>
          <w:p w14:paraId="3CEFE56C" w14:textId="77777777" w:rsidR="00B40105" w:rsidRPr="00C7243B" w:rsidRDefault="00B40105" w:rsidP="005330EB">
            <w:pPr>
              <w:spacing w:line="480" w:lineRule="exact"/>
              <w:ind w:left="1126" w:hanging="1126"/>
              <w:jc w:val="both"/>
              <w:rPr>
                <w:rFonts w:ascii="標楷體" w:eastAsia="標楷體" w:hAnsi="標楷體"/>
                <w:b/>
                <w:kern w:val="0"/>
                <w:sz w:val="28"/>
                <w:szCs w:val="28"/>
              </w:rPr>
            </w:pPr>
            <w:r w:rsidRPr="00C7243B">
              <w:rPr>
                <w:rFonts w:ascii="標楷體" w:eastAsia="標楷體" w:hAnsi="標楷體" w:hint="eastAsia"/>
                <w:b/>
                <w:kern w:val="0"/>
                <w:sz w:val="28"/>
                <w:szCs w:val="28"/>
              </w:rPr>
              <w:t>態樣</w:t>
            </w:r>
            <w:proofErr w:type="gramStart"/>
            <w:r w:rsidR="00A20B3A" w:rsidRPr="00C7243B">
              <w:rPr>
                <w:rFonts w:ascii="標楷體" w:eastAsia="標楷體" w:hAnsi="標楷體" w:hint="eastAsia"/>
                <w:b/>
                <w:kern w:val="0"/>
                <w:sz w:val="28"/>
                <w:szCs w:val="28"/>
              </w:rPr>
              <w:t>三</w:t>
            </w:r>
            <w:proofErr w:type="gramEnd"/>
            <w:r w:rsidRPr="00C7243B">
              <w:rPr>
                <w:rFonts w:ascii="標楷體" w:eastAsia="標楷體" w:hAnsi="標楷體" w:hint="eastAsia"/>
                <w:b/>
                <w:kern w:val="0"/>
                <w:sz w:val="28"/>
                <w:szCs w:val="28"/>
              </w:rPr>
              <w:t>：流動性覆蓋比率申報有誤差：</w:t>
            </w:r>
          </w:p>
          <w:p w14:paraId="5A4132A7" w14:textId="77777777" w:rsidR="00B40105" w:rsidRPr="00C7243B" w:rsidRDefault="00B40105" w:rsidP="002B5A1E">
            <w:pPr>
              <w:pStyle w:val="a4"/>
              <w:numPr>
                <w:ilvl w:val="0"/>
                <w:numId w:val="11"/>
              </w:numPr>
              <w:tabs>
                <w:tab w:val="clear" w:pos="4153"/>
                <w:tab w:val="clear" w:pos="8306"/>
              </w:tabs>
              <w:spacing w:line="480" w:lineRule="exact"/>
              <w:ind w:left="1431" w:hanging="305"/>
              <w:jc w:val="both"/>
              <w:rPr>
                <w:rFonts w:ascii="標楷體" w:eastAsia="標楷體" w:hAnsi="標楷體"/>
                <w:b/>
                <w:kern w:val="0"/>
                <w:sz w:val="28"/>
                <w:szCs w:val="28"/>
              </w:rPr>
            </w:pPr>
            <w:r w:rsidRPr="00C7243B">
              <w:rPr>
                <w:rFonts w:ascii="標楷體" w:eastAsia="標楷體" w:hAnsi="標楷體" w:hint="eastAsia"/>
                <w:b/>
                <w:kern w:val="0"/>
                <w:sz w:val="28"/>
                <w:szCs w:val="28"/>
              </w:rPr>
              <w:t>合格高品質流動性資產申報錯誤：</w:t>
            </w:r>
          </w:p>
          <w:p w14:paraId="12412961" w14:textId="77777777" w:rsidR="00B40105" w:rsidRPr="00C7243B" w:rsidRDefault="00B40105" w:rsidP="002B5A1E">
            <w:pPr>
              <w:pStyle w:val="a4"/>
              <w:numPr>
                <w:ilvl w:val="0"/>
                <w:numId w:val="12"/>
              </w:numPr>
              <w:tabs>
                <w:tab w:val="clear" w:pos="4153"/>
                <w:tab w:val="clear" w:pos="8306"/>
              </w:tabs>
              <w:spacing w:line="480" w:lineRule="exact"/>
              <w:ind w:left="1857" w:hanging="426"/>
              <w:jc w:val="both"/>
              <w:rPr>
                <w:rFonts w:ascii="標楷體" w:eastAsia="標楷體" w:hAnsi="標楷體"/>
                <w:b/>
                <w:kern w:val="0"/>
                <w:sz w:val="28"/>
                <w:szCs w:val="28"/>
              </w:rPr>
            </w:pPr>
            <w:r w:rsidRPr="00C7243B">
              <w:rPr>
                <w:rFonts w:ascii="標楷體" w:eastAsia="標楷體" w:hAnsi="標楷體" w:hint="eastAsia"/>
                <w:b/>
                <w:kern w:val="0"/>
                <w:sz w:val="28"/>
                <w:szCs w:val="28"/>
              </w:rPr>
              <w:t>計算帳列「</w:t>
            </w:r>
            <w:proofErr w:type="gramStart"/>
            <w:r w:rsidRPr="00C7243B">
              <w:rPr>
                <w:rFonts w:ascii="標楷體" w:eastAsia="標楷體" w:hAnsi="標楷體" w:hint="eastAsia"/>
                <w:b/>
                <w:kern w:val="0"/>
                <w:sz w:val="28"/>
                <w:szCs w:val="28"/>
              </w:rPr>
              <w:t>按攤銷後</w:t>
            </w:r>
            <w:proofErr w:type="gramEnd"/>
            <w:r w:rsidRPr="00C7243B">
              <w:rPr>
                <w:rFonts w:ascii="標楷體" w:eastAsia="標楷體" w:hAnsi="標楷體" w:hint="eastAsia"/>
                <w:b/>
                <w:kern w:val="0"/>
                <w:sz w:val="28"/>
                <w:szCs w:val="28"/>
              </w:rPr>
              <w:t>成本衡量之債務工具投資」之合格高品質流動性資產，未以公允價值計算，</w:t>
            </w:r>
            <w:proofErr w:type="gramStart"/>
            <w:r w:rsidRPr="00C7243B">
              <w:rPr>
                <w:rFonts w:ascii="標楷體" w:eastAsia="標楷體" w:hAnsi="標楷體" w:hint="eastAsia"/>
                <w:b/>
                <w:kern w:val="0"/>
                <w:sz w:val="28"/>
                <w:szCs w:val="28"/>
              </w:rPr>
              <w:t>誤以帳列</w:t>
            </w:r>
            <w:proofErr w:type="gramEnd"/>
            <w:r w:rsidRPr="00C7243B">
              <w:rPr>
                <w:rFonts w:ascii="標楷體" w:eastAsia="標楷體" w:hAnsi="標楷體" w:hint="eastAsia"/>
                <w:b/>
                <w:kern w:val="0"/>
                <w:sz w:val="28"/>
                <w:szCs w:val="28"/>
              </w:rPr>
              <w:t>金額計算。</w:t>
            </w:r>
          </w:p>
          <w:p w14:paraId="68DD399D" w14:textId="77777777" w:rsidR="00560F07" w:rsidRPr="00C7243B" w:rsidRDefault="00560F07" w:rsidP="002B5A1E">
            <w:pPr>
              <w:pStyle w:val="a4"/>
              <w:numPr>
                <w:ilvl w:val="0"/>
                <w:numId w:val="12"/>
              </w:numPr>
              <w:tabs>
                <w:tab w:val="clear" w:pos="4153"/>
                <w:tab w:val="clear" w:pos="8306"/>
              </w:tabs>
              <w:spacing w:line="480" w:lineRule="exact"/>
              <w:ind w:left="1857" w:hanging="426"/>
              <w:jc w:val="both"/>
              <w:rPr>
                <w:rFonts w:ascii="標楷體" w:eastAsia="標楷體" w:hAnsi="標楷體"/>
                <w:b/>
                <w:kern w:val="0"/>
                <w:sz w:val="28"/>
                <w:szCs w:val="28"/>
              </w:rPr>
            </w:pPr>
            <w:r w:rsidRPr="00C7243B">
              <w:rPr>
                <w:rFonts w:ascii="標楷體" w:eastAsia="標楷體" w:hAnsi="標楷體" w:hint="eastAsia"/>
                <w:b/>
                <w:kern w:val="0"/>
                <w:sz w:val="28"/>
                <w:szCs w:val="28"/>
              </w:rPr>
              <w:t>誤將</w:t>
            </w:r>
            <w:r w:rsidR="00A84555" w:rsidRPr="00C7243B">
              <w:rPr>
                <w:rFonts w:ascii="標楷體" w:eastAsia="標楷體" w:hAnsi="標楷體" w:hint="eastAsia"/>
                <w:b/>
                <w:kern w:val="0"/>
                <w:sz w:val="28"/>
                <w:szCs w:val="28"/>
              </w:rPr>
              <w:t>債券價格於30天壓力期間內跌價</w:t>
            </w:r>
            <w:r w:rsidR="00A84555" w:rsidRPr="00C7243B">
              <w:rPr>
                <w:rFonts w:ascii="標楷體" w:eastAsia="標楷體" w:hAnsi="標楷體"/>
                <w:b/>
                <w:kern w:val="0"/>
                <w:sz w:val="28"/>
                <w:szCs w:val="28"/>
              </w:rPr>
              <w:t>超過</w:t>
            </w:r>
            <w:r w:rsidR="00A84555" w:rsidRPr="00C7243B">
              <w:rPr>
                <w:rFonts w:ascii="標楷體" w:eastAsia="標楷體" w:hAnsi="標楷體" w:hint="eastAsia"/>
                <w:b/>
                <w:kern w:val="0"/>
                <w:sz w:val="28"/>
                <w:szCs w:val="28"/>
              </w:rPr>
              <w:t>2</w:t>
            </w:r>
            <w:r w:rsidR="00A84555" w:rsidRPr="00C7243B">
              <w:rPr>
                <w:rFonts w:ascii="標楷體" w:eastAsia="標楷體" w:hAnsi="標楷體"/>
                <w:b/>
                <w:kern w:val="0"/>
                <w:sz w:val="28"/>
                <w:szCs w:val="28"/>
              </w:rPr>
              <w:t>0</w:t>
            </w:r>
            <w:r w:rsidR="00A84555" w:rsidRPr="00C7243B">
              <w:rPr>
                <w:rFonts w:ascii="標楷體" w:eastAsia="標楷體" w:hAnsi="標楷體" w:hint="eastAsia"/>
                <w:b/>
                <w:kern w:val="0"/>
                <w:sz w:val="28"/>
                <w:szCs w:val="28"/>
              </w:rPr>
              <w:t>%之海外公司債</w:t>
            </w:r>
            <w:r w:rsidRPr="00C7243B">
              <w:rPr>
                <w:rFonts w:ascii="標楷體" w:eastAsia="標楷體" w:hAnsi="標楷體" w:hint="eastAsia"/>
                <w:b/>
                <w:kern w:val="0"/>
                <w:sz w:val="28"/>
                <w:szCs w:val="28"/>
              </w:rPr>
              <w:t>列入計算。</w:t>
            </w:r>
          </w:p>
          <w:p w14:paraId="09F831E7" w14:textId="77777777" w:rsidR="00622C0E" w:rsidRPr="00C7243B" w:rsidRDefault="00C84119" w:rsidP="002B5A1E">
            <w:pPr>
              <w:pStyle w:val="a4"/>
              <w:numPr>
                <w:ilvl w:val="0"/>
                <w:numId w:val="12"/>
              </w:numPr>
              <w:tabs>
                <w:tab w:val="clear" w:pos="4153"/>
                <w:tab w:val="clear" w:pos="8306"/>
              </w:tabs>
              <w:spacing w:line="480" w:lineRule="exact"/>
              <w:ind w:left="1857" w:hanging="426"/>
              <w:jc w:val="both"/>
              <w:rPr>
                <w:rFonts w:ascii="標楷體" w:eastAsia="標楷體" w:hAnsi="標楷體"/>
                <w:b/>
                <w:kern w:val="0"/>
                <w:sz w:val="28"/>
                <w:szCs w:val="28"/>
              </w:rPr>
            </w:pPr>
            <w:r w:rsidRPr="00C7243B">
              <w:rPr>
                <w:rFonts w:ascii="標楷體" w:eastAsia="標楷體" w:hAnsi="標楷體" w:hint="eastAsia"/>
                <w:b/>
                <w:kern w:val="0"/>
                <w:sz w:val="28"/>
                <w:szCs w:val="28"/>
              </w:rPr>
              <w:t>誤</w:t>
            </w:r>
            <w:r w:rsidR="00A84555" w:rsidRPr="00C7243B">
              <w:rPr>
                <w:rFonts w:ascii="標楷體" w:eastAsia="標楷體" w:hAnsi="標楷體" w:hint="eastAsia"/>
                <w:b/>
                <w:kern w:val="0"/>
                <w:sz w:val="28"/>
                <w:szCs w:val="28"/>
              </w:rPr>
              <w:t>將</w:t>
            </w:r>
            <w:r w:rsidRPr="00C7243B">
              <w:rPr>
                <w:rFonts w:ascii="標楷體" w:eastAsia="標楷體" w:hAnsi="標楷體" w:hint="eastAsia"/>
                <w:b/>
                <w:kern w:val="0"/>
                <w:sz w:val="28"/>
                <w:szCs w:val="28"/>
              </w:rPr>
              <w:t>未</w:t>
            </w:r>
            <w:r w:rsidR="00A84555" w:rsidRPr="00C7243B">
              <w:rPr>
                <w:rFonts w:ascii="標楷體" w:eastAsia="標楷體" w:hAnsi="標楷體" w:hint="eastAsia"/>
                <w:b/>
                <w:kern w:val="0"/>
                <w:sz w:val="28"/>
                <w:szCs w:val="28"/>
              </w:rPr>
              <w:t>符合「信用評等達</w:t>
            </w:r>
            <w:proofErr w:type="spellStart"/>
            <w:r w:rsidR="00A84555" w:rsidRPr="00C7243B">
              <w:rPr>
                <w:rFonts w:ascii="標楷體" w:eastAsia="標楷體" w:hAnsi="標楷體" w:hint="eastAsia"/>
                <w:b/>
                <w:kern w:val="0"/>
                <w:sz w:val="28"/>
                <w:szCs w:val="28"/>
              </w:rPr>
              <w:t>twAA</w:t>
            </w:r>
            <w:proofErr w:type="spellEnd"/>
            <w:r w:rsidR="00A84555" w:rsidRPr="00C7243B">
              <w:rPr>
                <w:rFonts w:ascii="標楷體" w:eastAsia="標楷體" w:hAnsi="標楷體" w:hint="eastAsia"/>
                <w:b/>
                <w:kern w:val="0"/>
                <w:sz w:val="28"/>
                <w:szCs w:val="28"/>
              </w:rPr>
              <w:t>-以上之合格擔保債券 (適用係數85%)」列入第二層A級資產計算</w:t>
            </w:r>
            <w:r w:rsidR="00A84555" w:rsidRPr="00C7243B">
              <w:rPr>
                <w:rFonts w:ascii="標楷體" w:eastAsia="標楷體" w:hAnsi="標楷體"/>
                <w:b/>
                <w:kern w:val="0"/>
                <w:sz w:val="28"/>
                <w:szCs w:val="28"/>
              </w:rPr>
              <w:t>。</w:t>
            </w:r>
          </w:p>
          <w:p w14:paraId="119F13AF" w14:textId="77777777" w:rsidR="00A84555" w:rsidRPr="00C7243B" w:rsidRDefault="00622C0E" w:rsidP="002B5A1E">
            <w:pPr>
              <w:pStyle w:val="a4"/>
              <w:numPr>
                <w:ilvl w:val="0"/>
                <w:numId w:val="12"/>
              </w:numPr>
              <w:tabs>
                <w:tab w:val="clear" w:pos="4153"/>
                <w:tab w:val="clear" w:pos="8306"/>
              </w:tabs>
              <w:spacing w:line="480" w:lineRule="exact"/>
              <w:ind w:left="1857" w:hanging="426"/>
              <w:jc w:val="both"/>
              <w:rPr>
                <w:rFonts w:ascii="標楷體" w:eastAsia="標楷體" w:hAnsi="標楷體"/>
                <w:b/>
                <w:kern w:val="0"/>
                <w:sz w:val="28"/>
                <w:szCs w:val="28"/>
              </w:rPr>
            </w:pPr>
            <w:r w:rsidRPr="00C7243B">
              <w:rPr>
                <w:rFonts w:ascii="標楷體" w:eastAsia="標楷體" w:hAnsi="標楷體" w:hint="eastAsia"/>
                <w:b/>
                <w:kern w:val="0"/>
                <w:sz w:val="28"/>
                <w:szCs w:val="28"/>
              </w:rPr>
              <w:t>誤將債券價格於30天壓力期間內跌價</w:t>
            </w:r>
            <w:r w:rsidRPr="00C7243B">
              <w:rPr>
                <w:rFonts w:ascii="標楷體" w:eastAsia="標楷體" w:hAnsi="標楷體"/>
                <w:b/>
                <w:kern w:val="0"/>
                <w:sz w:val="28"/>
                <w:szCs w:val="28"/>
              </w:rPr>
              <w:t>超過</w:t>
            </w:r>
            <w:r w:rsidRPr="00C7243B">
              <w:rPr>
                <w:rFonts w:ascii="標楷體" w:eastAsia="標楷體" w:hAnsi="標楷體" w:hint="eastAsia"/>
                <w:b/>
                <w:kern w:val="0"/>
                <w:sz w:val="28"/>
                <w:szCs w:val="28"/>
              </w:rPr>
              <w:t>1</w:t>
            </w:r>
            <w:r w:rsidRPr="00C7243B">
              <w:rPr>
                <w:rFonts w:ascii="標楷體" w:eastAsia="標楷體" w:hAnsi="標楷體"/>
                <w:b/>
                <w:kern w:val="0"/>
                <w:sz w:val="28"/>
                <w:szCs w:val="28"/>
              </w:rPr>
              <w:t>0</w:t>
            </w:r>
            <w:r w:rsidRPr="00C7243B">
              <w:rPr>
                <w:rFonts w:ascii="標楷體" w:eastAsia="標楷體" w:hAnsi="標楷體" w:hint="eastAsia"/>
                <w:b/>
                <w:kern w:val="0"/>
                <w:sz w:val="28"/>
                <w:szCs w:val="28"/>
              </w:rPr>
              <w:t>%之海外公司債，列入</w:t>
            </w:r>
            <w:r w:rsidRPr="00C7243B">
              <w:rPr>
                <w:rFonts w:ascii="標楷體" w:eastAsia="標楷體" w:hAnsi="標楷體" w:cs="新細明體" w:hint="eastAsia"/>
                <w:b/>
                <w:kern w:val="0"/>
                <w:sz w:val="28"/>
                <w:szCs w:val="28"/>
              </w:rPr>
              <w:t>第二層A級資產</w:t>
            </w:r>
            <w:r w:rsidRPr="00C7243B">
              <w:rPr>
                <w:rFonts w:ascii="標楷體" w:eastAsia="標楷體" w:hAnsi="標楷體" w:hint="eastAsia"/>
                <w:b/>
                <w:kern w:val="0"/>
                <w:sz w:val="28"/>
                <w:szCs w:val="28"/>
              </w:rPr>
              <w:t>計算</w:t>
            </w:r>
            <w:r w:rsidR="00F04F40" w:rsidRPr="00C7243B">
              <w:rPr>
                <w:rFonts w:ascii="標楷體" w:eastAsia="標楷體" w:hAnsi="標楷體" w:hint="eastAsia"/>
                <w:b/>
                <w:kern w:val="0"/>
                <w:sz w:val="28"/>
                <w:szCs w:val="28"/>
              </w:rPr>
              <w:t>，改</w:t>
            </w:r>
            <w:r w:rsidR="00F04F40" w:rsidRPr="00C7243B">
              <w:rPr>
                <w:rFonts w:ascii="標楷體" w:eastAsia="標楷體" w:hAnsi="標楷體"/>
                <w:b/>
                <w:kern w:val="0"/>
                <w:sz w:val="28"/>
                <w:szCs w:val="28"/>
              </w:rPr>
              <w:t>列</w:t>
            </w:r>
            <w:r w:rsidR="00F04F40" w:rsidRPr="00C7243B">
              <w:rPr>
                <w:rFonts w:ascii="標楷體" w:eastAsia="標楷體" w:hAnsi="標楷體" w:hint="eastAsia"/>
                <w:b/>
                <w:kern w:val="0"/>
                <w:sz w:val="28"/>
                <w:szCs w:val="28"/>
              </w:rPr>
              <w:t>為第二層B級</w:t>
            </w:r>
            <w:r w:rsidR="00F04F40" w:rsidRPr="00C7243B">
              <w:rPr>
                <w:rFonts w:ascii="標楷體" w:eastAsia="標楷體" w:hAnsi="標楷體" w:hint="eastAsia"/>
                <w:b/>
                <w:kern w:val="0"/>
                <w:sz w:val="28"/>
                <w:szCs w:val="28"/>
              </w:rPr>
              <w:lastRenderedPageBreak/>
              <w:t>資產</w:t>
            </w:r>
            <w:r w:rsidRPr="00C7243B">
              <w:rPr>
                <w:rFonts w:ascii="標楷體" w:eastAsia="標楷體" w:hAnsi="標楷體" w:cs="新細明體" w:hint="eastAsia"/>
                <w:kern w:val="0"/>
                <w:sz w:val="28"/>
                <w:szCs w:val="28"/>
              </w:rPr>
              <w:t>。</w:t>
            </w:r>
          </w:p>
          <w:p w14:paraId="1EC2CCDC" w14:textId="77777777" w:rsidR="00F04F40" w:rsidRPr="00C7243B" w:rsidRDefault="00F04F40" w:rsidP="002B5A1E">
            <w:pPr>
              <w:pStyle w:val="a4"/>
              <w:numPr>
                <w:ilvl w:val="0"/>
                <w:numId w:val="12"/>
              </w:numPr>
              <w:tabs>
                <w:tab w:val="clear" w:pos="4153"/>
                <w:tab w:val="clear" w:pos="8306"/>
              </w:tabs>
              <w:spacing w:line="480" w:lineRule="exact"/>
              <w:ind w:left="1857" w:hanging="426"/>
              <w:jc w:val="both"/>
              <w:rPr>
                <w:rFonts w:ascii="標楷體" w:eastAsia="標楷體" w:hAnsi="標楷體"/>
                <w:b/>
                <w:kern w:val="0"/>
                <w:sz w:val="28"/>
                <w:szCs w:val="28"/>
              </w:rPr>
            </w:pPr>
            <w:r w:rsidRPr="00C7243B">
              <w:rPr>
                <w:rFonts w:ascii="標楷體" w:eastAsia="標楷體" w:hAnsi="標楷體" w:hint="eastAsia"/>
                <w:b/>
                <w:kern w:val="0"/>
                <w:sz w:val="28"/>
                <w:szCs w:val="28"/>
              </w:rPr>
              <w:t>誤將非屬合格普通股權益證券之指數型證券投資信託基金(ETF)，或金融機構普通股及股價於30天壓力期間內跌價</w:t>
            </w:r>
            <w:r w:rsidRPr="00C7243B">
              <w:rPr>
                <w:rFonts w:ascii="標楷體" w:eastAsia="標楷體" w:hAnsi="標楷體"/>
                <w:b/>
                <w:kern w:val="0"/>
                <w:sz w:val="28"/>
                <w:szCs w:val="28"/>
              </w:rPr>
              <w:t>超過</w:t>
            </w:r>
            <w:r w:rsidRPr="00C7243B">
              <w:rPr>
                <w:rFonts w:ascii="標楷體" w:eastAsia="標楷體" w:hAnsi="標楷體" w:hint="eastAsia"/>
                <w:b/>
                <w:kern w:val="0"/>
                <w:sz w:val="28"/>
                <w:szCs w:val="28"/>
              </w:rPr>
              <w:t>40%之股票，</w:t>
            </w:r>
            <w:r w:rsidRPr="00C7243B">
              <w:rPr>
                <w:rFonts w:ascii="標楷體" w:eastAsia="標楷體" w:hAnsi="標楷體"/>
                <w:b/>
                <w:kern w:val="0"/>
                <w:sz w:val="28"/>
                <w:szCs w:val="28"/>
              </w:rPr>
              <w:t>列</w:t>
            </w:r>
            <w:r w:rsidRPr="00C7243B">
              <w:rPr>
                <w:rFonts w:ascii="標楷體" w:eastAsia="標楷體" w:hAnsi="標楷體" w:hint="eastAsia"/>
                <w:b/>
                <w:kern w:val="0"/>
                <w:sz w:val="28"/>
                <w:szCs w:val="28"/>
              </w:rPr>
              <w:t>入第二層B級資產計算。</w:t>
            </w:r>
          </w:p>
          <w:p w14:paraId="3239D4D0" w14:textId="77777777" w:rsidR="00EF5329" w:rsidRPr="00C7243B" w:rsidRDefault="00B34D57" w:rsidP="002B5A1E">
            <w:pPr>
              <w:pStyle w:val="a4"/>
              <w:numPr>
                <w:ilvl w:val="0"/>
                <w:numId w:val="12"/>
              </w:numPr>
              <w:tabs>
                <w:tab w:val="clear" w:pos="4153"/>
                <w:tab w:val="clear" w:pos="8306"/>
              </w:tabs>
              <w:spacing w:line="480" w:lineRule="exact"/>
              <w:ind w:left="1857" w:hanging="426"/>
              <w:jc w:val="both"/>
              <w:rPr>
                <w:rFonts w:ascii="標楷體" w:eastAsia="標楷體" w:hAnsi="標楷體"/>
                <w:b/>
                <w:kern w:val="0"/>
                <w:sz w:val="28"/>
                <w:szCs w:val="28"/>
              </w:rPr>
            </w:pPr>
            <w:r w:rsidRPr="00C7243B">
              <w:rPr>
                <w:rFonts w:ascii="標楷體" w:eastAsia="標楷體" w:hAnsi="標楷體" w:hint="eastAsia"/>
                <w:b/>
                <w:kern w:val="0"/>
                <w:sz w:val="28"/>
                <w:szCs w:val="28"/>
              </w:rPr>
              <w:t>未將擔保借出交易(如：RS)所取得之</w:t>
            </w:r>
            <w:r w:rsidR="00B40105" w:rsidRPr="00C7243B">
              <w:rPr>
                <w:rFonts w:ascii="標楷體" w:eastAsia="標楷體" w:hAnsi="標楷體" w:hint="eastAsia"/>
                <w:b/>
                <w:kern w:val="0"/>
                <w:sz w:val="28"/>
                <w:szCs w:val="28"/>
              </w:rPr>
              <w:t>政府</w:t>
            </w:r>
            <w:r w:rsidR="00B40105" w:rsidRPr="00C7243B">
              <w:rPr>
                <w:rFonts w:ascii="標楷體" w:eastAsia="標楷體" w:hAnsi="標楷體"/>
                <w:b/>
                <w:kern w:val="0"/>
                <w:sz w:val="28"/>
                <w:szCs w:val="28"/>
              </w:rPr>
              <w:t>公債</w:t>
            </w:r>
            <w:r w:rsidR="00B40105" w:rsidRPr="00C7243B">
              <w:rPr>
                <w:rFonts w:ascii="標楷體" w:eastAsia="標楷體" w:hAnsi="標楷體" w:hint="eastAsia"/>
                <w:b/>
                <w:kern w:val="0"/>
                <w:sz w:val="28"/>
                <w:szCs w:val="28"/>
              </w:rPr>
              <w:t>列</w:t>
            </w:r>
            <w:r w:rsidR="00B40105" w:rsidRPr="00C7243B">
              <w:rPr>
                <w:rFonts w:ascii="標楷體" w:eastAsia="標楷體" w:hAnsi="標楷體"/>
                <w:b/>
                <w:kern w:val="0"/>
                <w:sz w:val="28"/>
                <w:szCs w:val="28"/>
              </w:rPr>
              <w:t>入</w:t>
            </w:r>
            <w:r w:rsidR="00B40105" w:rsidRPr="00C7243B">
              <w:rPr>
                <w:rFonts w:ascii="標楷體" w:eastAsia="標楷體" w:hAnsi="標楷體" w:hint="eastAsia"/>
                <w:b/>
                <w:kern w:val="0"/>
                <w:sz w:val="28"/>
                <w:szCs w:val="28"/>
              </w:rPr>
              <w:t>計算。</w:t>
            </w:r>
          </w:p>
          <w:p w14:paraId="6FA5EE93" w14:textId="77777777" w:rsidR="00F04F40" w:rsidRPr="00C7243B" w:rsidRDefault="00F04F40" w:rsidP="002B5A1E">
            <w:pPr>
              <w:pStyle w:val="a4"/>
              <w:numPr>
                <w:ilvl w:val="0"/>
                <w:numId w:val="12"/>
              </w:numPr>
              <w:tabs>
                <w:tab w:val="clear" w:pos="4153"/>
                <w:tab w:val="clear" w:pos="8306"/>
              </w:tabs>
              <w:spacing w:line="480" w:lineRule="exact"/>
              <w:ind w:left="1857" w:hanging="426"/>
              <w:jc w:val="both"/>
              <w:rPr>
                <w:rFonts w:ascii="標楷體" w:eastAsia="標楷體" w:hAnsi="標楷體"/>
                <w:b/>
                <w:kern w:val="0"/>
                <w:sz w:val="28"/>
                <w:szCs w:val="28"/>
              </w:rPr>
            </w:pPr>
            <w:r w:rsidRPr="00C7243B">
              <w:rPr>
                <w:rFonts w:ascii="標楷體" w:eastAsia="標楷體" w:hAnsi="標楷體" w:hint="eastAsia"/>
                <w:b/>
                <w:kern w:val="0"/>
                <w:sz w:val="28"/>
                <w:szCs w:val="28"/>
              </w:rPr>
              <w:t>未將符合「信用評等介於</w:t>
            </w:r>
            <w:proofErr w:type="spellStart"/>
            <w:r w:rsidRPr="00C7243B">
              <w:rPr>
                <w:rFonts w:ascii="標楷體" w:eastAsia="標楷體" w:hAnsi="標楷體" w:hint="eastAsia"/>
                <w:b/>
                <w:kern w:val="0"/>
                <w:sz w:val="28"/>
                <w:szCs w:val="28"/>
              </w:rPr>
              <w:t>twA</w:t>
            </w:r>
            <w:proofErr w:type="spellEnd"/>
            <w:r w:rsidRPr="00C7243B">
              <w:rPr>
                <w:rFonts w:ascii="標楷體" w:eastAsia="標楷體" w:hAnsi="標楷體" w:hint="eastAsia"/>
                <w:b/>
                <w:kern w:val="0"/>
                <w:sz w:val="28"/>
                <w:szCs w:val="28"/>
              </w:rPr>
              <w:t>+至</w:t>
            </w:r>
            <w:proofErr w:type="spellStart"/>
            <w:r w:rsidRPr="00C7243B">
              <w:rPr>
                <w:rFonts w:ascii="標楷體" w:eastAsia="標楷體" w:hAnsi="標楷體" w:hint="eastAsia"/>
                <w:b/>
                <w:kern w:val="0"/>
                <w:sz w:val="28"/>
                <w:szCs w:val="28"/>
              </w:rPr>
              <w:t>twBBB</w:t>
            </w:r>
            <w:proofErr w:type="spellEnd"/>
            <w:r w:rsidRPr="00C7243B">
              <w:rPr>
                <w:rFonts w:ascii="標楷體" w:eastAsia="標楷體" w:hAnsi="標楷體" w:hint="eastAsia"/>
                <w:b/>
                <w:kern w:val="0"/>
                <w:sz w:val="28"/>
                <w:szCs w:val="28"/>
              </w:rPr>
              <w:t>-之合格公司債及商業本票(適用係數50%)」列入第二層B級資產計算</w:t>
            </w:r>
            <w:r w:rsidRPr="00C7243B">
              <w:rPr>
                <w:rFonts w:ascii="標楷體" w:eastAsia="標楷體" w:hAnsi="標楷體"/>
                <w:b/>
                <w:kern w:val="0"/>
                <w:sz w:val="28"/>
                <w:szCs w:val="28"/>
              </w:rPr>
              <w:t>。</w:t>
            </w:r>
          </w:p>
          <w:p w14:paraId="4BBE7463" w14:textId="77777777" w:rsidR="00B40105" w:rsidRPr="00C7243B" w:rsidRDefault="00A23B81" w:rsidP="002B5A1E">
            <w:pPr>
              <w:pStyle w:val="a4"/>
              <w:numPr>
                <w:ilvl w:val="0"/>
                <w:numId w:val="12"/>
              </w:numPr>
              <w:tabs>
                <w:tab w:val="clear" w:pos="4153"/>
                <w:tab w:val="clear" w:pos="8306"/>
              </w:tabs>
              <w:spacing w:line="480" w:lineRule="exact"/>
              <w:ind w:left="1857" w:hanging="426"/>
              <w:jc w:val="both"/>
              <w:rPr>
                <w:rFonts w:ascii="標楷體" w:eastAsia="標楷體" w:hAnsi="標楷體"/>
                <w:b/>
                <w:kern w:val="0"/>
                <w:sz w:val="28"/>
                <w:szCs w:val="28"/>
              </w:rPr>
            </w:pPr>
            <w:proofErr w:type="gramStart"/>
            <w:r w:rsidRPr="00C7243B">
              <w:rPr>
                <w:rFonts w:ascii="標楷體" w:eastAsia="標楷體" w:hAnsi="標楷體" w:hint="eastAsia"/>
                <w:b/>
                <w:kern w:val="0"/>
                <w:sz w:val="28"/>
                <w:szCs w:val="28"/>
              </w:rPr>
              <w:t>承作</w:t>
            </w:r>
            <w:proofErr w:type="gramEnd"/>
            <w:r w:rsidRPr="00C7243B">
              <w:rPr>
                <w:rFonts w:ascii="標楷體" w:eastAsia="標楷體" w:hAnsi="標楷體" w:hint="eastAsia"/>
                <w:b/>
                <w:kern w:val="0"/>
                <w:sz w:val="28"/>
                <w:szCs w:val="28"/>
              </w:rPr>
              <w:t>附買回交易或設質之有價證券，未以公允價值扣除，</w:t>
            </w:r>
            <w:proofErr w:type="gramStart"/>
            <w:r w:rsidRPr="00C7243B">
              <w:rPr>
                <w:rFonts w:ascii="標楷體" w:eastAsia="標楷體" w:hAnsi="標楷體" w:hint="eastAsia"/>
                <w:b/>
                <w:kern w:val="0"/>
                <w:sz w:val="28"/>
                <w:szCs w:val="28"/>
              </w:rPr>
              <w:t>誤以帳列</w:t>
            </w:r>
            <w:proofErr w:type="gramEnd"/>
            <w:r w:rsidRPr="00C7243B">
              <w:rPr>
                <w:rFonts w:ascii="標楷體" w:eastAsia="標楷體" w:hAnsi="標楷體" w:hint="eastAsia"/>
                <w:b/>
                <w:kern w:val="0"/>
                <w:sz w:val="28"/>
                <w:szCs w:val="28"/>
              </w:rPr>
              <w:t>淨額扣除。</w:t>
            </w:r>
          </w:p>
          <w:p w14:paraId="6483E4E3" w14:textId="77777777" w:rsidR="00B40105" w:rsidRPr="00C7243B" w:rsidRDefault="00B40105" w:rsidP="002B5A1E">
            <w:pPr>
              <w:pStyle w:val="a4"/>
              <w:numPr>
                <w:ilvl w:val="0"/>
                <w:numId w:val="11"/>
              </w:numPr>
              <w:tabs>
                <w:tab w:val="clear" w:pos="4153"/>
                <w:tab w:val="clear" w:pos="8306"/>
              </w:tabs>
              <w:spacing w:line="480" w:lineRule="exact"/>
              <w:ind w:left="1431" w:hanging="305"/>
              <w:jc w:val="both"/>
              <w:rPr>
                <w:rFonts w:ascii="標楷體" w:eastAsia="標楷體" w:hAnsi="標楷體"/>
                <w:b/>
                <w:kern w:val="0"/>
                <w:sz w:val="28"/>
                <w:szCs w:val="28"/>
              </w:rPr>
            </w:pPr>
            <w:r w:rsidRPr="00C7243B">
              <w:rPr>
                <w:rFonts w:ascii="標楷體" w:eastAsia="標楷體" w:hAnsi="標楷體" w:hint="eastAsia"/>
                <w:b/>
                <w:kern w:val="0"/>
                <w:sz w:val="28"/>
                <w:szCs w:val="28"/>
              </w:rPr>
              <w:t>現金</w:t>
            </w:r>
            <w:r w:rsidRPr="00C7243B">
              <w:rPr>
                <w:rFonts w:ascii="標楷體" w:eastAsia="標楷體" w:hAnsi="標楷體" w:cs="新細明體" w:hint="eastAsia"/>
                <w:b/>
                <w:kern w:val="0"/>
                <w:sz w:val="28"/>
                <w:szCs w:val="28"/>
              </w:rPr>
              <w:t>流出申報錯</w:t>
            </w:r>
            <w:r w:rsidRPr="00C7243B">
              <w:rPr>
                <w:rFonts w:ascii="標楷體" w:eastAsia="標楷體" w:hAnsi="標楷體" w:hint="eastAsia"/>
                <w:b/>
                <w:kern w:val="0"/>
                <w:sz w:val="28"/>
                <w:szCs w:val="28"/>
              </w:rPr>
              <w:t>誤：</w:t>
            </w:r>
          </w:p>
          <w:p w14:paraId="32F0BA06" w14:textId="77777777" w:rsidR="00C37843" w:rsidRPr="00C7243B" w:rsidRDefault="00DA1332" w:rsidP="002B5A1E">
            <w:pPr>
              <w:pStyle w:val="a4"/>
              <w:numPr>
                <w:ilvl w:val="0"/>
                <w:numId w:val="13"/>
              </w:numPr>
              <w:tabs>
                <w:tab w:val="clear" w:pos="4153"/>
                <w:tab w:val="clear" w:pos="8306"/>
              </w:tabs>
              <w:spacing w:line="480" w:lineRule="exact"/>
              <w:ind w:left="1857" w:hanging="426"/>
              <w:jc w:val="both"/>
              <w:rPr>
                <w:rFonts w:ascii="標楷體" w:eastAsia="標楷體" w:hAnsi="標楷體"/>
                <w:b/>
                <w:kern w:val="0"/>
                <w:sz w:val="28"/>
                <w:szCs w:val="28"/>
              </w:rPr>
            </w:pPr>
            <w:r w:rsidRPr="00C7243B">
              <w:rPr>
                <w:rFonts w:ascii="標楷體" w:eastAsia="標楷體" w:hAnsi="標楷體" w:hint="eastAsia"/>
                <w:b/>
                <w:kern w:val="0"/>
                <w:sz w:val="28"/>
                <w:szCs w:val="28"/>
              </w:rPr>
              <w:t>零售存款(適用係數3%、5%、10%)：</w:t>
            </w:r>
          </w:p>
          <w:p w14:paraId="581D3EB0" w14:textId="77777777" w:rsidR="00DA1332" w:rsidRPr="00C7243B" w:rsidRDefault="00A11698" w:rsidP="005330EB">
            <w:pPr>
              <w:adjustRightInd w:val="0"/>
              <w:spacing w:line="480" w:lineRule="exact"/>
              <w:ind w:leftChars="775" w:left="2140" w:hangingChars="100" w:hanging="280"/>
              <w:contextualSpacing/>
              <w:jc w:val="both"/>
              <w:rPr>
                <w:rFonts w:ascii="標楷體" w:eastAsia="標楷體" w:hAnsi="標楷體"/>
                <w:b/>
                <w:kern w:val="0"/>
                <w:sz w:val="28"/>
                <w:szCs w:val="28"/>
              </w:rPr>
            </w:pPr>
            <w:r w:rsidRPr="00C7243B">
              <w:rPr>
                <w:rFonts w:ascii="標楷體" w:eastAsia="標楷體" w:hAnsi="標楷體"/>
                <w:b/>
                <w:kern w:val="0"/>
                <w:sz w:val="28"/>
                <w:szCs w:val="28"/>
              </w:rPr>
              <w:fldChar w:fldCharType="begin"/>
            </w:r>
            <w:r w:rsidR="00C37843" w:rsidRPr="00C7243B">
              <w:rPr>
                <w:rFonts w:ascii="標楷體" w:eastAsia="標楷體" w:hAnsi="標楷體"/>
                <w:b/>
                <w:kern w:val="0"/>
                <w:sz w:val="28"/>
                <w:szCs w:val="28"/>
              </w:rPr>
              <w:instrText xml:space="preserve"> </w:instrText>
            </w:r>
            <w:r w:rsidR="00C37843" w:rsidRPr="00C7243B">
              <w:rPr>
                <w:rFonts w:ascii="標楷體" w:eastAsia="標楷體" w:hAnsi="標楷體" w:hint="eastAsia"/>
                <w:b/>
                <w:kern w:val="0"/>
                <w:sz w:val="28"/>
                <w:szCs w:val="28"/>
              </w:rPr>
              <w:instrText>= 1 \* GB3</w:instrText>
            </w:r>
            <w:r w:rsidR="00C37843" w:rsidRPr="00C7243B">
              <w:rPr>
                <w:rFonts w:ascii="標楷體" w:eastAsia="標楷體" w:hAnsi="標楷體"/>
                <w:b/>
                <w:kern w:val="0"/>
                <w:sz w:val="28"/>
                <w:szCs w:val="28"/>
              </w:rPr>
              <w:instrText xml:space="preserve"> </w:instrText>
            </w:r>
            <w:r w:rsidRPr="00C7243B">
              <w:rPr>
                <w:rFonts w:ascii="標楷體" w:eastAsia="標楷體" w:hAnsi="標楷體"/>
                <w:b/>
                <w:kern w:val="0"/>
                <w:sz w:val="28"/>
                <w:szCs w:val="28"/>
              </w:rPr>
              <w:fldChar w:fldCharType="separate"/>
            </w:r>
            <w:r w:rsidR="00C37843" w:rsidRPr="00C7243B">
              <w:rPr>
                <w:rFonts w:ascii="標楷體" w:eastAsia="SimSun" w:hAnsi="標楷體" w:hint="eastAsia"/>
                <w:b/>
                <w:noProof/>
                <w:kern w:val="0"/>
                <w:sz w:val="28"/>
                <w:szCs w:val="28"/>
              </w:rPr>
              <w:t>①</w:t>
            </w:r>
            <w:r w:rsidRPr="00C7243B">
              <w:rPr>
                <w:rFonts w:ascii="標楷體" w:eastAsia="標楷體" w:hAnsi="標楷體"/>
                <w:b/>
                <w:kern w:val="0"/>
                <w:sz w:val="28"/>
                <w:szCs w:val="28"/>
              </w:rPr>
              <w:fldChar w:fldCharType="end"/>
            </w:r>
            <w:r w:rsidR="00DA1332" w:rsidRPr="00C7243B">
              <w:rPr>
                <w:rFonts w:ascii="標楷體" w:eastAsia="標楷體" w:hAnsi="標楷體" w:hint="eastAsia"/>
                <w:b/>
                <w:kern w:val="0"/>
                <w:sz w:val="28"/>
                <w:szCs w:val="28"/>
              </w:rPr>
              <w:t>有將管理委員會、公司籌備處</w:t>
            </w:r>
            <w:r w:rsidR="00370C61" w:rsidRPr="00C7243B">
              <w:rPr>
                <w:rFonts w:ascii="標楷體" w:eastAsia="標楷體" w:hAnsi="標楷體" w:hint="eastAsia"/>
                <w:b/>
                <w:kern w:val="0"/>
                <w:sz w:val="28"/>
                <w:szCs w:val="28"/>
              </w:rPr>
              <w:t>、</w:t>
            </w:r>
            <w:r w:rsidR="00622C0E" w:rsidRPr="00C7243B">
              <w:rPr>
                <w:rFonts w:ascii="標楷體" w:eastAsia="標楷體" w:hAnsi="標楷體" w:hint="eastAsia"/>
                <w:b/>
                <w:kern w:val="0"/>
                <w:sz w:val="28"/>
                <w:szCs w:val="28"/>
              </w:rPr>
              <w:t>獨資</w:t>
            </w:r>
            <w:r w:rsidR="00C84119" w:rsidRPr="00C7243B">
              <w:rPr>
                <w:rFonts w:ascii="標楷體" w:eastAsia="標楷體" w:hAnsi="標楷體" w:hint="eastAsia"/>
                <w:b/>
                <w:kern w:val="0"/>
                <w:sz w:val="28"/>
                <w:szCs w:val="28"/>
              </w:rPr>
              <w:t>或企業</w:t>
            </w:r>
            <w:r w:rsidR="00622C0E" w:rsidRPr="00C7243B">
              <w:rPr>
                <w:rFonts w:ascii="標楷體" w:eastAsia="標楷體" w:hAnsi="標楷體" w:hint="eastAsia"/>
                <w:b/>
                <w:kern w:val="0"/>
                <w:sz w:val="28"/>
                <w:szCs w:val="28"/>
              </w:rPr>
              <w:t>行號</w:t>
            </w:r>
            <w:r w:rsidR="00FB7792" w:rsidRPr="00C7243B">
              <w:rPr>
                <w:rFonts w:ascii="標楷體" w:eastAsia="標楷體" w:hAnsi="標楷體" w:hint="eastAsia"/>
                <w:b/>
                <w:kern w:val="0"/>
                <w:sz w:val="28"/>
                <w:szCs w:val="28"/>
              </w:rPr>
              <w:t>，</w:t>
            </w:r>
            <w:r w:rsidR="00DA1332" w:rsidRPr="00C7243B">
              <w:rPr>
                <w:rFonts w:ascii="標楷體" w:eastAsia="標楷體" w:hAnsi="標楷體" w:hint="eastAsia"/>
                <w:b/>
                <w:kern w:val="0"/>
                <w:sz w:val="28"/>
                <w:szCs w:val="28"/>
              </w:rPr>
              <w:t>或其他團體組織等非屬自然人之存款計入者，改適用小型企業存款(適用係數5%、10%)。</w:t>
            </w:r>
          </w:p>
          <w:p w14:paraId="74FABCDA" w14:textId="77777777" w:rsidR="00C37843" w:rsidRPr="00C7243B" w:rsidRDefault="00A11698" w:rsidP="005330EB">
            <w:pPr>
              <w:adjustRightInd w:val="0"/>
              <w:spacing w:line="480" w:lineRule="exact"/>
              <w:ind w:leftChars="775" w:left="2140" w:hangingChars="100" w:hanging="280"/>
              <w:contextualSpacing/>
              <w:jc w:val="both"/>
              <w:rPr>
                <w:rFonts w:ascii="標楷體" w:eastAsia="標楷體" w:hAnsi="標楷體"/>
                <w:b/>
                <w:kern w:val="0"/>
                <w:sz w:val="28"/>
                <w:szCs w:val="28"/>
              </w:rPr>
            </w:pPr>
            <w:r w:rsidRPr="00C7243B">
              <w:rPr>
                <w:rFonts w:ascii="標楷體" w:eastAsia="標楷體" w:hAnsi="標楷體"/>
                <w:b/>
                <w:kern w:val="0"/>
                <w:sz w:val="28"/>
                <w:szCs w:val="28"/>
              </w:rPr>
              <w:fldChar w:fldCharType="begin"/>
            </w:r>
            <w:r w:rsidR="00C37843" w:rsidRPr="00C7243B">
              <w:rPr>
                <w:rFonts w:ascii="標楷體" w:eastAsia="標楷體" w:hAnsi="標楷體"/>
                <w:b/>
                <w:kern w:val="0"/>
                <w:sz w:val="28"/>
                <w:szCs w:val="28"/>
              </w:rPr>
              <w:instrText xml:space="preserve"> </w:instrText>
            </w:r>
            <w:r w:rsidR="00C37843" w:rsidRPr="00C7243B">
              <w:rPr>
                <w:rFonts w:ascii="標楷體" w:eastAsia="標楷體" w:hAnsi="標楷體" w:hint="eastAsia"/>
                <w:b/>
                <w:kern w:val="0"/>
                <w:sz w:val="28"/>
                <w:szCs w:val="28"/>
              </w:rPr>
              <w:instrText>= 2 \* GB3</w:instrText>
            </w:r>
            <w:r w:rsidR="00C37843" w:rsidRPr="00C7243B">
              <w:rPr>
                <w:rFonts w:ascii="標楷體" w:eastAsia="標楷體" w:hAnsi="標楷體"/>
                <w:b/>
                <w:kern w:val="0"/>
                <w:sz w:val="28"/>
                <w:szCs w:val="28"/>
              </w:rPr>
              <w:instrText xml:space="preserve"> </w:instrText>
            </w:r>
            <w:r w:rsidRPr="00C7243B">
              <w:rPr>
                <w:rFonts w:ascii="標楷體" w:eastAsia="標楷體" w:hAnsi="標楷體"/>
                <w:b/>
                <w:kern w:val="0"/>
                <w:sz w:val="28"/>
                <w:szCs w:val="28"/>
              </w:rPr>
              <w:fldChar w:fldCharType="separate"/>
            </w:r>
            <w:r w:rsidR="00C37843" w:rsidRPr="00C7243B">
              <w:rPr>
                <w:rFonts w:ascii="標楷體" w:eastAsia="SimSun" w:hAnsi="標楷體" w:hint="eastAsia"/>
                <w:b/>
                <w:noProof/>
                <w:kern w:val="0"/>
                <w:sz w:val="28"/>
                <w:szCs w:val="28"/>
              </w:rPr>
              <w:t>②</w:t>
            </w:r>
            <w:r w:rsidRPr="00C7243B">
              <w:rPr>
                <w:rFonts w:ascii="標楷體" w:eastAsia="標楷體" w:hAnsi="標楷體"/>
                <w:b/>
                <w:kern w:val="0"/>
                <w:sz w:val="28"/>
                <w:szCs w:val="28"/>
              </w:rPr>
              <w:fldChar w:fldCharType="end"/>
            </w:r>
            <w:r w:rsidR="00C37843" w:rsidRPr="00C7243B">
              <w:rPr>
                <w:rFonts w:ascii="標楷體" w:eastAsia="標楷體" w:hAnsi="標楷體" w:hint="eastAsia"/>
                <w:b/>
                <w:kern w:val="0"/>
                <w:sz w:val="28"/>
                <w:szCs w:val="28"/>
              </w:rPr>
              <w:t>設質之存款未扣除已動用放款餘額。</w:t>
            </w:r>
          </w:p>
          <w:p w14:paraId="522BEC02" w14:textId="77777777" w:rsidR="00DA1332" w:rsidRPr="00C7243B" w:rsidRDefault="00DA1332" w:rsidP="002B5A1E">
            <w:pPr>
              <w:pStyle w:val="a4"/>
              <w:numPr>
                <w:ilvl w:val="0"/>
                <w:numId w:val="13"/>
              </w:numPr>
              <w:tabs>
                <w:tab w:val="clear" w:pos="4153"/>
                <w:tab w:val="clear" w:pos="8306"/>
              </w:tabs>
              <w:spacing w:line="480" w:lineRule="exact"/>
              <w:ind w:left="1857" w:hanging="426"/>
              <w:jc w:val="both"/>
              <w:rPr>
                <w:rFonts w:ascii="標楷體" w:eastAsia="標楷體" w:hAnsi="標楷體"/>
                <w:b/>
                <w:kern w:val="0"/>
                <w:sz w:val="28"/>
                <w:szCs w:val="28"/>
              </w:rPr>
            </w:pPr>
            <w:r w:rsidRPr="00C7243B">
              <w:rPr>
                <w:rFonts w:ascii="標楷體" w:eastAsia="標楷體" w:hAnsi="標楷體" w:hint="eastAsia"/>
                <w:b/>
                <w:kern w:val="0"/>
                <w:sz w:val="28"/>
                <w:szCs w:val="28"/>
              </w:rPr>
              <w:t>小型企業存款(適用係數5%、10%)：有分公司(或分支機構)未與其總公司(或總機構)存款合併歸戶計算者，</w:t>
            </w:r>
            <w:proofErr w:type="gramStart"/>
            <w:r w:rsidRPr="00C7243B">
              <w:rPr>
                <w:rFonts w:ascii="標楷體" w:eastAsia="標楷體" w:hAnsi="標楷體" w:hint="eastAsia"/>
                <w:b/>
                <w:kern w:val="0"/>
                <w:sz w:val="28"/>
                <w:szCs w:val="28"/>
              </w:rPr>
              <w:t>歸戶後存款</w:t>
            </w:r>
            <w:proofErr w:type="gramEnd"/>
            <w:r w:rsidRPr="00C7243B">
              <w:rPr>
                <w:rFonts w:ascii="標楷體" w:eastAsia="標楷體" w:hAnsi="標楷體" w:hint="eastAsia"/>
                <w:b/>
                <w:kern w:val="0"/>
                <w:sz w:val="28"/>
                <w:szCs w:val="28"/>
              </w:rPr>
              <w:t>餘額大於新臺幣4</w:t>
            </w:r>
            <w:proofErr w:type="gramStart"/>
            <w:r w:rsidRPr="00C7243B">
              <w:rPr>
                <w:rFonts w:ascii="標楷體" w:eastAsia="標楷體" w:hAnsi="標楷體" w:hint="eastAsia"/>
                <w:b/>
                <w:kern w:val="0"/>
                <w:sz w:val="28"/>
                <w:szCs w:val="28"/>
              </w:rPr>
              <w:t>千萬</w:t>
            </w:r>
            <w:proofErr w:type="gramEnd"/>
            <w:r w:rsidRPr="00C7243B">
              <w:rPr>
                <w:rFonts w:ascii="標楷體" w:eastAsia="標楷體" w:hAnsi="標楷體" w:hint="eastAsia"/>
                <w:b/>
                <w:kern w:val="0"/>
                <w:sz w:val="28"/>
                <w:szCs w:val="28"/>
              </w:rPr>
              <w:t>元，改適用非營運存款(適用係數40%)。</w:t>
            </w:r>
          </w:p>
          <w:p w14:paraId="7A09E975" w14:textId="77777777" w:rsidR="00DA1332" w:rsidRPr="00C7243B" w:rsidRDefault="00DA1332" w:rsidP="002B5A1E">
            <w:pPr>
              <w:pStyle w:val="a4"/>
              <w:numPr>
                <w:ilvl w:val="0"/>
                <w:numId w:val="13"/>
              </w:numPr>
              <w:tabs>
                <w:tab w:val="clear" w:pos="4153"/>
                <w:tab w:val="clear" w:pos="8306"/>
              </w:tabs>
              <w:spacing w:line="480" w:lineRule="exact"/>
              <w:ind w:left="1857" w:hanging="426"/>
              <w:jc w:val="both"/>
              <w:rPr>
                <w:rFonts w:ascii="標楷體" w:eastAsia="標楷體" w:hAnsi="標楷體"/>
                <w:b/>
                <w:kern w:val="0"/>
                <w:sz w:val="28"/>
                <w:szCs w:val="28"/>
              </w:rPr>
            </w:pPr>
            <w:r w:rsidRPr="00C7243B">
              <w:rPr>
                <w:rFonts w:ascii="標楷體" w:eastAsia="標楷體" w:hAnsi="標楷體" w:hint="eastAsia"/>
                <w:b/>
                <w:kern w:val="0"/>
                <w:sz w:val="28"/>
                <w:szCs w:val="28"/>
              </w:rPr>
              <w:t>小型企業存款(適用係數5%、10%)及非營運存款(適用係數40%)：有屬金融機構、信託業與證券投資信託業所募集或保管基金之存款，及銀行自身關聯企業等之存款或</w:t>
            </w:r>
            <w:proofErr w:type="gramStart"/>
            <w:r w:rsidRPr="00C7243B">
              <w:rPr>
                <w:rFonts w:ascii="標楷體" w:eastAsia="標楷體" w:hAnsi="標楷體" w:hint="eastAsia"/>
                <w:b/>
                <w:kern w:val="0"/>
                <w:sz w:val="28"/>
                <w:szCs w:val="28"/>
              </w:rPr>
              <w:t>資金誤計入</w:t>
            </w:r>
            <w:proofErr w:type="gramEnd"/>
            <w:r w:rsidRPr="00C7243B">
              <w:rPr>
                <w:rFonts w:ascii="標楷體" w:eastAsia="標楷體" w:hAnsi="標楷體" w:hint="eastAsia"/>
                <w:b/>
                <w:kern w:val="0"/>
                <w:sz w:val="28"/>
                <w:szCs w:val="28"/>
              </w:rPr>
              <w:t>者，改適用其他存款(負債)(適用係數100%)。</w:t>
            </w:r>
          </w:p>
          <w:p w14:paraId="694E1A73" w14:textId="77777777" w:rsidR="00C84119" w:rsidRPr="00C7243B" w:rsidRDefault="00C84119" w:rsidP="002B5A1E">
            <w:pPr>
              <w:pStyle w:val="a4"/>
              <w:numPr>
                <w:ilvl w:val="0"/>
                <w:numId w:val="13"/>
              </w:numPr>
              <w:tabs>
                <w:tab w:val="clear" w:pos="4153"/>
                <w:tab w:val="clear" w:pos="8306"/>
              </w:tabs>
              <w:spacing w:line="480" w:lineRule="exact"/>
              <w:ind w:left="1857" w:hanging="426"/>
              <w:jc w:val="both"/>
              <w:rPr>
                <w:rFonts w:ascii="標楷體" w:eastAsia="標楷體" w:hAnsi="標楷體"/>
                <w:b/>
                <w:kern w:val="0"/>
                <w:sz w:val="28"/>
                <w:szCs w:val="28"/>
              </w:rPr>
            </w:pPr>
            <w:r w:rsidRPr="00C7243B">
              <w:rPr>
                <w:rFonts w:ascii="標楷體" w:eastAsia="標楷體" w:hAnsi="標楷體" w:hint="eastAsia"/>
                <w:b/>
                <w:kern w:val="0"/>
                <w:sz w:val="28"/>
                <w:szCs w:val="28"/>
              </w:rPr>
              <w:t>非營運存款(適用係數40%)：有將支應特定專案放款之基金計入者。</w:t>
            </w:r>
          </w:p>
          <w:p w14:paraId="74598BCF" w14:textId="77777777" w:rsidR="00560F07" w:rsidRPr="00C7243B" w:rsidRDefault="00DA1332" w:rsidP="002B5A1E">
            <w:pPr>
              <w:pStyle w:val="a4"/>
              <w:numPr>
                <w:ilvl w:val="0"/>
                <w:numId w:val="13"/>
              </w:numPr>
              <w:tabs>
                <w:tab w:val="clear" w:pos="4153"/>
                <w:tab w:val="clear" w:pos="8306"/>
              </w:tabs>
              <w:spacing w:line="480" w:lineRule="exact"/>
              <w:ind w:left="1857" w:hanging="426"/>
              <w:jc w:val="both"/>
              <w:rPr>
                <w:rFonts w:ascii="標楷體" w:eastAsia="標楷體" w:hAnsi="標楷體"/>
                <w:b/>
                <w:kern w:val="0"/>
                <w:sz w:val="28"/>
                <w:szCs w:val="28"/>
              </w:rPr>
            </w:pPr>
            <w:r w:rsidRPr="00C7243B">
              <w:rPr>
                <w:rFonts w:ascii="標楷體" w:eastAsia="標楷體" w:hAnsi="標楷體" w:hint="eastAsia"/>
                <w:b/>
                <w:kern w:val="0"/>
                <w:sz w:val="28"/>
                <w:szCs w:val="28"/>
              </w:rPr>
              <w:t>其他存款(負債)(適用係數100%)：</w:t>
            </w:r>
          </w:p>
          <w:p w14:paraId="2A5582D4" w14:textId="77777777" w:rsidR="004272F5" w:rsidRPr="00C7243B" w:rsidRDefault="00A11698" w:rsidP="005330EB">
            <w:pPr>
              <w:adjustRightInd w:val="0"/>
              <w:spacing w:line="480" w:lineRule="exact"/>
              <w:ind w:leftChars="775" w:left="2140" w:hangingChars="100" w:hanging="280"/>
              <w:contextualSpacing/>
              <w:jc w:val="both"/>
              <w:rPr>
                <w:rFonts w:ascii="標楷體" w:eastAsia="標楷體" w:hAnsi="標楷體"/>
                <w:b/>
                <w:kern w:val="0"/>
                <w:sz w:val="28"/>
                <w:szCs w:val="28"/>
              </w:rPr>
            </w:pPr>
            <w:r w:rsidRPr="00C7243B">
              <w:rPr>
                <w:rFonts w:ascii="標楷體" w:eastAsia="標楷體" w:hAnsi="標楷體"/>
                <w:b/>
                <w:kern w:val="0"/>
                <w:sz w:val="28"/>
                <w:szCs w:val="28"/>
              </w:rPr>
              <w:lastRenderedPageBreak/>
              <w:fldChar w:fldCharType="begin"/>
            </w:r>
            <w:r w:rsidR="00370C61" w:rsidRPr="00C7243B">
              <w:rPr>
                <w:rFonts w:ascii="標楷體" w:eastAsia="標楷體" w:hAnsi="標楷體"/>
                <w:b/>
                <w:kern w:val="0"/>
                <w:sz w:val="28"/>
                <w:szCs w:val="28"/>
              </w:rPr>
              <w:instrText xml:space="preserve"> </w:instrText>
            </w:r>
            <w:r w:rsidR="00370C61" w:rsidRPr="00C7243B">
              <w:rPr>
                <w:rFonts w:ascii="標楷體" w:eastAsia="標楷體" w:hAnsi="標楷體" w:hint="eastAsia"/>
                <w:b/>
                <w:kern w:val="0"/>
                <w:sz w:val="28"/>
                <w:szCs w:val="28"/>
              </w:rPr>
              <w:instrText>= 1 \* GB3</w:instrText>
            </w:r>
            <w:r w:rsidR="00370C61" w:rsidRPr="00C7243B">
              <w:rPr>
                <w:rFonts w:ascii="標楷體" w:eastAsia="標楷體" w:hAnsi="標楷體"/>
                <w:b/>
                <w:kern w:val="0"/>
                <w:sz w:val="28"/>
                <w:szCs w:val="28"/>
              </w:rPr>
              <w:instrText xml:space="preserve"> </w:instrText>
            </w:r>
            <w:r w:rsidRPr="00C7243B">
              <w:rPr>
                <w:rFonts w:ascii="標楷體" w:eastAsia="標楷體" w:hAnsi="標楷體"/>
                <w:b/>
                <w:kern w:val="0"/>
                <w:sz w:val="28"/>
                <w:szCs w:val="28"/>
              </w:rPr>
              <w:fldChar w:fldCharType="separate"/>
            </w:r>
            <w:r w:rsidR="00370C61" w:rsidRPr="00C7243B">
              <w:rPr>
                <w:rFonts w:ascii="標楷體" w:eastAsia="SimSun" w:hAnsi="標楷體" w:hint="eastAsia"/>
                <w:b/>
                <w:noProof/>
                <w:kern w:val="0"/>
                <w:sz w:val="28"/>
                <w:szCs w:val="28"/>
              </w:rPr>
              <w:t>①</w:t>
            </w:r>
            <w:r w:rsidRPr="00C7243B">
              <w:rPr>
                <w:rFonts w:ascii="標楷體" w:eastAsia="標楷體" w:hAnsi="標楷體"/>
                <w:b/>
                <w:kern w:val="0"/>
                <w:sz w:val="28"/>
                <w:szCs w:val="28"/>
              </w:rPr>
              <w:fldChar w:fldCharType="end"/>
            </w:r>
            <w:r w:rsidR="004272F5" w:rsidRPr="00C7243B">
              <w:rPr>
                <w:rFonts w:ascii="標楷體" w:eastAsia="標楷體" w:hAnsi="標楷體" w:hint="eastAsia"/>
                <w:b/>
                <w:kern w:val="0"/>
                <w:sz w:val="28"/>
                <w:szCs w:val="28"/>
              </w:rPr>
              <w:t>誤將無擔保批發性存款(含小型企業存款及非營運存款)</w:t>
            </w:r>
            <w:r w:rsidR="00C84119" w:rsidRPr="00C7243B">
              <w:rPr>
                <w:rFonts w:ascii="標楷體" w:eastAsia="標楷體" w:hAnsi="標楷體" w:hint="eastAsia"/>
                <w:b/>
                <w:kern w:val="0"/>
                <w:sz w:val="28"/>
                <w:szCs w:val="28"/>
              </w:rPr>
              <w:t>或</w:t>
            </w:r>
            <w:r w:rsidR="004272F5" w:rsidRPr="00C7243B">
              <w:rPr>
                <w:rFonts w:ascii="標楷體" w:eastAsia="標楷體" w:hAnsi="標楷體" w:hint="eastAsia"/>
                <w:b/>
                <w:kern w:val="0"/>
                <w:sz w:val="28"/>
                <w:szCs w:val="28"/>
              </w:rPr>
              <w:t>剩餘期間</w:t>
            </w:r>
            <w:r w:rsidR="00C84119" w:rsidRPr="00C7243B">
              <w:rPr>
                <w:rFonts w:ascii="標楷體" w:eastAsia="標楷體" w:hAnsi="標楷體" w:hint="eastAsia"/>
                <w:b/>
                <w:kern w:val="0"/>
                <w:sz w:val="28"/>
                <w:szCs w:val="28"/>
              </w:rPr>
              <w:t>超逾</w:t>
            </w:r>
            <w:r w:rsidR="004272F5" w:rsidRPr="00C7243B">
              <w:rPr>
                <w:rFonts w:ascii="標楷體" w:eastAsia="標楷體" w:hAnsi="標楷體" w:hint="eastAsia"/>
                <w:b/>
                <w:kern w:val="0"/>
                <w:sz w:val="28"/>
                <w:szCs w:val="28"/>
              </w:rPr>
              <w:t>30天</w:t>
            </w:r>
            <w:r w:rsidR="00C84119" w:rsidRPr="00C7243B">
              <w:rPr>
                <w:rFonts w:ascii="標楷體" w:eastAsia="標楷體" w:hAnsi="標楷體" w:hint="eastAsia"/>
                <w:b/>
                <w:kern w:val="0"/>
                <w:sz w:val="28"/>
                <w:szCs w:val="28"/>
              </w:rPr>
              <w:t>之</w:t>
            </w:r>
            <w:r w:rsidR="004272F5" w:rsidRPr="00C7243B">
              <w:rPr>
                <w:rFonts w:ascii="標楷體" w:eastAsia="標楷體" w:hAnsi="標楷體" w:hint="eastAsia"/>
                <w:b/>
                <w:kern w:val="0"/>
                <w:sz w:val="28"/>
                <w:szCs w:val="28"/>
              </w:rPr>
              <w:t>存款列入計算。</w:t>
            </w:r>
          </w:p>
          <w:p w14:paraId="2D88D7F5" w14:textId="77777777" w:rsidR="004272F5" w:rsidRPr="00C7243B" w:rsidRDefault="00A11698" w:rsidP="005330EB">
            <w:pPr>
              <w:adjustRightInd w:val="0"/>
              <w:spacing w:line="480" w:lineRule="exact"/>
              <w:ind w:leftChars="775" w:left="2140" w:hangingChars="100" w:hanging="280"/>
              <w:contextualSpacing/>
              <w:jc w:val="both"/>
              <w:rPr>
                <w:rFonts w:ascii="標楷體" w:eastAsia="標楷體" w:hAnsi="標楷體"/>
                <w:b/>
                <w:kern w:val="0"/>
                <w:sz w:val="28"/>
                <w:szCs w:val="28"/>
              </w:rPr>
            </w:pPr>
            <w:r w:rsidRPr="00C7243B">
              <w:rPr>
                <w:rFonts w:ascii="標楷體" w:eastAsia="標楷體" w:hAnsi="標楷體"/>
                <w:b/>
                <w:kern w:val="0"/>
                <w:sz w:val="28"/>
                <w:szCs w:val="28"/>
              </w:rPr>
              <w:fldChar w:fldCharType="begin"/>
            </w:r>
            <w:r w:rsidR="00152CFA" w:rsidRPr="00C7243B">
              <w:rPr>
                <w:rFonts w:ascii="標楷體" w:eastAsia="標楷體" w:hAnsi="標楷體"/>
                <w:b/>
                <w:kern w:val="0"/>
                <w:sz w:val="28"/>
                <w:szCs w:val="28"/>
              </w:rPr>
              <w:instrText xml:space="preserve"> </w:instrText>
            </w:r>
            <w:r w:rsidR="00152CFA" w:rsidRPr="00C7243B">
              <w:rPr>
                <w:rFonts w:ascii="標楷體" w:eastAsia="標楷體" w:hAnsi="標楷體" w:hint="eastAsia"/>
                <w:b/>
                <w:kern w:val="0"/>
                <w:sz w:val="28"/>
                <w:szCs w:val="28"/>
              </w:rPr>
              <w:instrText>= 2 \* GB3</w:instrText>
            </w:r>
            <w:r w:rsidR="00152CFA" w:rsidRPr="00C7243B">
              <w:rPr>
                <w:rFonts w:ascii="標楷體" w:eastAsia="標楷體" w:hAnsi="標楷體"/>
                <w:b/>
                <w:kern w:val="0"/>
                <w:sz w:val="28"/>
                <w:szCs w:val="28"/>
              </w:rPr>
              <w:instrText xml:space="preserve"> </w:instrText>
            </w:r>
            <w:r w:rsidRPr="00C7243B">
              <w:rPr>
                <w:rFonts w:ascii="標楷體" w:eastAsia="標楷體" w:hAnsi="標楷體"/>
                <w:b/>
                <w:kern w:val="0"/>
                <w:sz w:val="28"/>
                <w:szCs w:val="28"/>
              </w:rPr>
              <w:fldChar w:fldCharType="separate"/>
            </w:r>
            <w:r w:rsidR="00152CFA" w:rsidRPr="00C7243B">
              <w:rPr>
                <w:rFonts w:ascii="新細明體" w:hAnsi="新細明體" w:cs="新細明體" w:hint="eastAsia"/>
                <w:b/>
                <w:kern w:val="0"/>
                <w:sz w:val="28"/>
                <w:szCs w:val="28"/>
              </w:rPr>
              <w:t>②</w:t>
            </w:r>
            <w:r w:rsidRPr="00C7243B">
              <w:rPr>
                <w:rFonts w:ascii="標楷體" w:eastAsia="標楷體" w:hAnsi="標楷體"/>
                <w:b/>
                <w:kern w:val="0"/>
                <w:sz w:val="28"/>
                <w:szCs w:val="28"/>
              </w:rPr>
              <w:fldChar w:fldCharType="end"/>
            </w:r>
            <w:r w:rsidR="004272F5" w:rsidRPr="00C7243B">
              <w:rPr>
                <w:rFonts w:ascii="標楷體" w:eastAsia="標楷體" w:hAnsi="標楷體" w:hint="eastAsia"/>
                <w:b/>
                <w:kern w:val="0"/>
                <w:sz w:val="28"/>
                <w:szCs w:val="28"/>
              </w:rPr>
              <w:t>誤將歸戶後存款餘額小於新臺幣4千萬元之小型企業存款列入計算。</w:t>
            </w:r>
          </w:p>
          <w:p w14:paraId="75D19CC8" w14:textId="77777777" w:rsidR="004272F5" w:rsidRPr="00C7243B" w:rsidRDefault="00A11698" w:rsidP="005330EB">
            <w:pPr>
              <w:adjustRightInd w:val="0"/>
              <w:spacing w:line="480" w:lineRule="exact"/>
              <w:ind w:leftChars="775" w:left="2140" w:hangingChars="100" w:hanging="280"/>
              <w:contextualSpacing/>
              <w:jc w:val="both"/>
              <w:rPr>
                <w:rFonts w:ascii="標楷體" w:eastAsia="標楷體" w:hAnsi="標楷體"/>
                <w:b/>
                <w:kern w:val="0"/>
                <w:sz w:val="28"/>
                <w:szCs w:val="28"/>
              </w:rPr>
            </w:pPr>
            <w:r w:rsidRPr="00C7243B">
              <w:rPr>
                <w:rFonts w:ascii="標楷體" w:eastAsia="標楷體" w:hAnsi="標楷體"/>
                <w:b/>
                <w:kern w:val="0"/>
                <w:sz w:val="28"/>
                <w:szCs w:val="28"/>
              </w:rPr>
              <w:fldChar w:fldCharType="begin"/>
            </w:r>
            <w:r w:rsidR="00152CFA" w:rsidRPr="00C7243B">
              <w:rPr>
                <w:rFonts w:ascii="標楷體" w:eastAsia="標楷體" w:hAnsi="標楷體"/>
                <w:b/>
                <w:kern w:val="0"/>
                <w:sz w:val="28"/>
                <w:szCs w:val="28"/>
              </w:rPr>
              <w:instrText xml:space="preserve"> </w:instrText>
            </w:r>
            <w:r w:rsidR="00152CFA" w:rsidRPr="00C7243B">
              <w:rPr>
                <w:rFonts w:ascii="標楷體" w:eastAsia="標楷體" w:hAnsi="標楷體" w:hint="eastAsia"/>
                <w:b/>
                <w:kern w:val="0"/>
                <w:sz w:val="28"/>
                <w:szCs w:val="28"/>
              </w:rPr>
              <w:instrText>= 3 \* GB3</w:instrText>
            </w:r>
            <w:r w:rsidR="00152CFA" w:rsidRPr="00C7243B">
              <w:rPr>
                <w:rFonts w:ascii="標楷體" w:eastAsia="標楷體" w:hAnsi="標楷體"/>
                <w:b/>
                <w:kern w:val="0"/>
                <w:sz w:val="28"/>
                <w:szCs w:val="28"/>
              </w:rPr>
              <w:instrText xml:space="preserve"> </w:instrText>
            </w:r>
            <w:r w:rsidRPr="00C7243B">
              <w:rPr>
                <w:rFonts w:ascii="標楷體" w:eastAsia="標楷體" w:hAnsi="標楷體"/>
                <w:b/>
                <w:kern w:val="0"/>
                <w:sz w:val="28"/>
                <w:szCs w:val="28"/>
              </w:rPr>
              <w:fldChar w:fldCharType="separate"/>
            </w:r>
            <w:r w:rsidR="00152CFA" w:rsidRPr="00C7243B">
              <w:rPr>
                <w:rFonts w:ascii="新細明體" w:hAnsi="新細明體" w:cs="新細明體" w:hint="eastAsia"/>
                <w:b/>
                <w:kern w:val="0"/>
                <w:sz w:val="28"/>
                <w:szCs w:val="28"/>
              </w:rPr>
              <w:t>③</w:t>
            </w:r>
            <w:r w:rsidRPr="00C7243B">
              <w:rPr>
                <w:rFonts w:ascii="標楷體" w:eastAsia="標楷體" w:hAnsi="標楷體"/>
                <w:b/>
                <w:kern w:val="0"/>
                <w:sz w:val="28"/>
                <w:szCs w:val="28"/>
              </w:rPr>
              <w:fldChar w:fldCharType="end"/>
            </w:r>
            <w:r w:rsidR="004272F5" w:rsidRPr="00C7243B">
              <w:rPr>
                <w:rFonts w:ascii="標楷體" w:eastAsia="標楷體" w:hAnsi="標楷體" w:hint="eastAsia"/>
                <w:b/>
                <w:kern w:val="0"/>
                <w:sz w:val="28"/>
                <w:szCs w:val="28"/>
              </w:rPr>
              <w:t>誤將以合格高品質流動性資產(央行NCD)作為擔保之央行拆放款金額列入計算。</w:t>
            </w:r>
          </w:p>
          <w:p w14:paraId="05788924" w14:textId="77777777" w:rsidR="004272F5" w:rsidRPr="00C7243B" w:rsidRDefault="00A11698" w:rsidP="005330EB">
            <w:pPr>
              <w:adjustRightInd w:val="0"/>
              <w:spacing w:line="480" w:lineRule="exact"/>
              <w:ind w:leftChars="775" w:left="2140" w:hangingChars="100" w:hanging="280"/>
              <w:contextualSpacing/>
              <w:jc w:val="both"/>
              <w:rPr>
                <w:rFonts w:ascii="標楷體" w:eastAsia="標楷體" w:hAnsi="標楷體"/>
                <w:b/>
                <w:kern w:val="0"/>
                <w:sz w:val="28"/>
                <w:szCs w:val="28"/>
              </w:rPr>
            </w:pPr>
            <w:r w:rsidRPr="00C7243B">
              <w:rPr>
                <w:rFonts w:ascii="標楷體" w:eastAsia="標楷體" w:hAnsi="標楷體"/>
                <w:b/>
                <w:kern w:val="0"/>
                <w:sz w:val="28"/>
                <w:szCs w:val="28"/>
              </w:rPr>
              <w:fldChar w:fldCharType="begin"/>
            </w:r>
            <w:r w:rsidR="00152CFA" w:rsidRPr="00C7243B">
              <w:rPr>
                <w:rFonts w:ascii="標楷體" w:eastAsia="標楷體" w:hAnsi="標楷體"/>
                <w:b/>
                <w:kern w:val="0"/>
                <w:sz w:val="28"/>
                <w:szCs w:val="28"/>
              </w:rPr>
              <w:instrText xml:space="preserve"> =4 \* GB3 </w:instrText>
            </w:r>
            <w:r w:rsidRPr="00C7243B">
              <w:rPr>
                <w:rFonts w:ascii="標楷體" w:eastAsia="標楷體" w:hAnsi="標楷體"/>
                <w:b/>
                <w:kern w:val="0"/>
                <w:sz w:val="28"/>
                <w:szCs w:val="28"/>
              </w:rPr>
              <w:fldChar w:fldCharType="separate"/>
            </w:r>
            <w:r w:rsidR="00152CFA" w:rsidRPr="00C7243B">
              <w:rPr>
                <w:rFonts w:ascii="新細明體" w:hAnsi="新細明體" w:cs="新細明體" w:hint="eastAsia"/>
                <w:b/>
                <w:kern w:val="0"/>
                <w:sz w:val="28"/>
                <w:szCs w:val="28"/>
              </w:rPr>
              <w:t>④</w:t>
            </w:r>
            <w:r w:rsidRPr="00C7243B">
              <w:rPr>
                <w:rFonts w:ascii="標楷體" w:eastAsia="標楷體" w:hAnsi="標楷體"/>
                <w:b/>
                <w:kern w:val="0"/>
                <w:sz w:val="28"/>
                <w:szCs w:val="28"/>
              </w:rPr>
              <w:fldChar w:fldCharType="end"/>
            </w:r>
            <w:r w:rsidR="004272F5" w:rsidRPr="00C7243B">
              <w:rPr>
                <w:rFonts w:ascii="標楷體" w:eastAsia="標楷體" w:hAnsi="標楷體" w:hint="eastAsia"/>
                <w:b/>
                <w:kern w:val="0"/>
                <w:sz w:val="28"/>
                <w:szCs w:val="28"/>
              </w:rPr>
              <w:t>漏未將「透支銀行同業」金額列入計算。</w:t>
            </w:r>
          </w:p>
          <w:p w14:paraId="7C31CD84" w14:textId="77777777" w:rsidR="00D14B82" w:rsidRPr="00C7243B" w:rsidRDefault="00A11698" w:rsidP="005330EB">
            <w:pPr>
              <w:adjustRightInd w:val="0"/>
              <w:spacing w:line="480" w:lineRule="exact"/>
              <w:ind w:leftChars="775" w:left="2140" w:hangingChars="100" w:hanging="280"/>
              <w:contextualSpacing/>
              <w:jc w:val="both"/>
              <w:rPr>
                <w:rFonts w:ascii="標楷體" w:eastAsia="標楷體" w:hAnsi="標楷體"/>
                <w:b/>
                <w:bCs/>
                <w:kern w:val="0"/>
                <w:sz w:val="28"/>
                <w:szCs w:val="28"/>
              </w:rPr>
            </w:pPr>
            <w:r w:rsidRPr="00C7243B">
              <w:rPr>
                <w:rFonts w:ascii="標楷體" w:eastAsia="標楷體" w:hAnsi="標楷體"/>
                <w:b/>
                <w:kern w:val="0"/>
                <w:sz w:val="28"/>
                <w:szCs w:val="28"/>
              </w:rPr>
              <w:fldChar w:fldCharType="begin"/>
            </w:r>
            <w:r w:rsidR="00152CFA" w:rsidRPr="00C7243B">
              <w:rPr>
                <w:rFonts w:ascii="標楷體" w:eastAsia="標楷體" w:hAnsi="標楷體"/>
                <w:b/>
                <w:kern w:val="0"/>
                <w:sz w:val="28"/>
                <w:szCs w:val="28"/>
              </w:rPr>
              <w:instrText xml:space="preserve"> </w:instrText>
            </w:r>
            <w:r w:rsidR="00152CFA" w:rsidRPr="00C7243B">
              <w:rPr>
                <w:rFonts w:ascii="標楷體" w:eastAsia="標楷體" w:hAnsi="標楷體" w:hint="eastAsia"/>
                <w:b/>
                <w:kern w:val="0"/>
                <w:sz w:val="28"/>
                <w:szCs w:val="28"/>
              </w:rPr>
              <w:instrText>= 5 \* GB3</w:instrText>
            </w:r>
            <w:r w:rsidR="00152CFA" w:rsidRPr="00C7243B">
              <w:rPr>
                <w:rFonts w:ascii="標楷體" w:eastAsia="標楷體" w:hAnsi="標楷體"/>
                <w:b/>
                <w:kern w:val="0"/>
                <w:sz w:val="28"/>
                <w:szCs w:val="28"/>
              </w:rPr>
              <w:instrText xml:space="preserve"> </w:instrText>
            </w:r>
            <w:r w:rsidRPr="00C7243B">
              <w:rPr>
                <w:rFonts w:ascii="標楷體" w:eastAsia="標楷體" w:hAnsi="標楷體"/>
                <w:b/>
                <w:kern w:val="0"/>
                <w:sz w:val="28"/>
                <w:szCs w:val="28"/>
              </w:rPr>
              <w:fldChar w:fldCharType="separate"/>
            </w:r>
            <w:r w:rsidR="00152CFA" w:rsidRPr="00C7243B">
              <w:rPr>
                <w:rFonts w:ascii="新細明體" w:hAnsi="新細明體" w:cs="新細明體" w:hint="eastAsia"/>
                <w:b/>
                <w:kern w:val="0"/>
                <w:sz w:val="28"/>
                <w:szCs w:val="28"/>
              </w:rPr>
              <w:t>⑤</w:t>
            </w:r>
            <w:r w:rsidRPr="00C7243B">
              <w:rPr>
                <w:rFonts w:ascii="標楷體" w:eastAsia="標楷體" w:hAnsi="標楷體"/>
                <w:b/>
                <w:kern w:val="0"/>
                <w:sz w:val="28"/>
                <w:szCs w:val="28"/>
              </w:rPr>
              <w:fldChar w:fldCharType="end"/>
            </w:r>
            <w:r w:rsidR="00D14B82" w:rsidRPr="00C7243B">
              <w:rPr>
                <w:rFonts w:ascii="標楷體" w:eastAsia="標楷體" w:hAnsi="標楷體" w:hint="eastAsia"/>
                <w:b/>
                <w:kern w:val="0"/>
                <w:sz w:val="28"/>
                <w:szCs w:val="28"/>
              </w:rPr>
              <w:t>誤將無設置信用部之農、漁會機構或非屬信用部</w:t>
            </w:r>
            <w:r w:rsidR="00D14B82" w:rsidRPr="00C7243B">
              <w:rPr>
                <w:rFonts w:ascii="標楷體" w:eastAsia="標楷體" w:hAnsi="標楷體" w:hint="eastAsia"/>
                <w:b/>
                <w:bCs/>
                <w:kern w:val="0"/>
                <w:sz w:val="28"/>
                <w:szCs w:val="28"/>
              </w:rPr>
              <w:t>之其他部門存款</w:t>
            </w:r>
            <w:r w:rsidR="00C84119" w:rsidRPr="00C7243B">
              <w:rPr>
                <w:rFonts w:ascii="標楷體" w:eastAsia="標楷體" w:hAnsi="標楷體" w:hint="eastAsia"/>
                <w:b/>
                <w:bCs/>
                <w:kern w:val="0"/>
                <w:sz w:val="28"/>
                <w:szCs w:val="28"/>
              </w:rPr>
              <w:t>列</w:t>
            </w:r>
            <w:r w:rsidR="00D14B82" w:rsidRPr="00C7243B">
              <w:rPr>
                <w:rFonts w:ascii="標楷體" w:eastAsia="標楷體" w:hAnsi="標楷體" w:hint="eastAsia"/>
                <w:b/>
                <w:bCs/>
                <w:kern w:val="0"/>
                <w:sz w:val="28"/>
                <w:szCs w:val="28"/>
              </w:rPr>
              <w:t>入</w:t>
            </w:r>
            <w:r w:rsidR="00C84119" w:rsidRPr="00C7243B">
              <w:rPr>
                <w:rFonts w:ascii="標楷體" w:eastAsia="標楷體" w:hAnsi="標楷體" w:hint="eastAsia"/>
                <w:b/>
                <w:bCs/>
                <w:kern w:val="0"/>
                <w:sz w:val="28"/>
                <w:szCs w:val="28"/>
              </w:rPr>
              <w:t>計算</w:t>
            </w:r>
            <w:r w:rsidR="00D14B82" w:rsidRPr="00C7243B">
              <w:rPr>
                <w:rFonts w:ascii="標楷體" w:eastAsia="標楷體" w:hAnsi="標楷體" w:hint="eastAsia"/>
                <w:b/>
                <w:bCs/>
                <w:kern w:val="0"/>
                <w:sz w:val="28"/>
                <w:szCs w:val="28"/>
              </w:rPr>
              <w:t>。</w:t>
            </w:r>
          </w:p>
          <w:p w14:paraId="1DA63DF0" w14:textId="77777777" w:rsidR="009D2F6C" w:rsidRPr="00C7243B" w:rsidRDefault="009D2F6C" w:rsidP="002B5A1E">
            <w:pPr>
              <w:pStyle w:val="a4"/>
              <w:numPr>
                <w:ilvl w:val="0"/>
                <w:numId w:val="13"/>
              </w:numPr>
              <w:tabs>
                <w:tab w:val="clear" w:pos="4153"/>
                <w:tab w:val="clear" w:pos="8306"/>
              </w:tabs>
              <w:spacing w:line="480" w:lineRule="exact"/>
              <w:ind w:left="1857" w:hanging="426"/>
              <w:jc w:val="both"/>
              <w:rPr>
                <w:rFonts w:ascii="標楷體" w:eastAsia="標楷體" w:hAnsi="標楷體"/>
                <w:b/>
                <w:kern w:val="0"/>
                <w:sz w:val="28"/>
                <w:szCs w:val="28"/>
              </w:rPr>
            </w:pPr>
            <w:r w:rsidRPr="00C7243B">
              <w:rPr>
                <w:rFonts w:ascii="標楷體" w:eastAsia="標楷體" w:hAnsi="標楷體" w:hint="eastAsia"/>
                <w:b/>
                <w:kern w:val="0"/>
                <w:sz w:val="28"/>
                <w:szCs w:val="28"/>
              </w:rPr>
              <w:t>擔保融資交易：</w:t>
            </w:r>
          </w:p>
          <w:p w14:paraId="0DA2D2C4" w14:textId="77777777" w:rsidR="009D2F6C" w:rsidRPr="00C7243B" w:rsidRDefault="00A11698" w:rsidP="005330EB">
            <w:pPr>
              <w:adjustRightInd w:val="0"/>
              <w:spacing w:line="480" w:lineRule="exact"/>
              <w:ind w:leftChars="775" w:left="2140" w:hangingChars="100" w:hanging="280"/>
              <w:contextualSpacing/>
              <w:jc w:val="both"/>
              <w:rPr>
                <w:rFonts w:ascii="標楷體" w:eastAsia="標楷體" w:hAnsi="標楷體"/>
                <w:b/>
                <w:kern w:val="0"/>
                <w:sz w:val="28"/>
                <w:szCs w:val="28"/>
              </w:rPr>
            </w:pPr>
            <w:r w:rsidRPr="00C7243B">
              <w:rPr>
                <w:rFonts w:ascii="標楷體" w:eastAsia="標楷體" w:hAnsi="標楷體"/>
                <w:b/>
                <w:kern w:val="0"/>
                <w:sz w:val="28"/>
                <w:szCs w:val="28"/>
              </w:rPr>
              <w:fldChar w:fldCharType="begin"/>
            </w:r>
            <w:r w:rsidR="009D2F6C" w:rsidRPr="00C7243B">
              <w:rPr>
                <w:rFonts w:ascii="標楷體" w:eastAsia="標楷體" w:hAnsi="標楷體"/>
                <w:b/>
                <w:kern w:val="0"/>
                <w:sz w:val="28"/>
                <w:szCs w:val="28"/>
              </w:rPr>
              <w:instrText xml:space="preserve"> </w:instrText>
            </w:r>
            <w:r w:rsidR="009D2F6C" w:rsidRPr="00C7243B">
              <w:rPr>
                <w:rFonts w:ascii="標楷體" w:eastAsia="標楷體" w:hAnsi="標楷體" w:hint="eastAsia"/>
                <w:b/>
                <w:kern w:val="0"/>
                <w:sz w:val="28"/>
                <w:szCs w:val="28"/>
              </w:rPr>
              <w:instrText>= 1 \* GB3</w:instrText>
            </w:r>
            <w:r w:rsidR="009D2F6C" w:rsidRPr="00C7243B">
              <w:rPr>
                <w:rFonts w:ascii="標楷體" w:eastAsia="標楷體" w:hAnsi="標楷體"/>
                <w:b/>
                <w:kern w:val="0"/>
                <w:sz w:val="28"/>
                <w:szCs w:val="28"/>
              </w:rPr>
              <w:instrText xml:space="preserve"> </w:instrText>
            </w:r>
            <w:r w:rsidRPr="00C7243B">
              <w:rPr>
                <w:rFonts w:ascii="標楷體" w:eastAsia="標楷體" w:hAnsi="標楷體"/>
                <w:b/>
                <w:kern w:val="0"/>
                <w:sz w:val="28"/>
                <w:szCs w:val="28"/>
              </w:rPr>
              <w:fldChar w:fldCharType="separate"/>
            </w:r>
            <w:r w:rsidR="009D2F6C" w:rsidRPr="00C7243B">
              <w:rPr>
                <w:rFonts w:ascii="標楷體" w:eastAsia="SimSun" w:hAnsi="標楷體" w:hint="eastAsia"/>
                <w:b/>
                <w:noProof/>
                <w:kern w:val="0"/>
                <w:sz w:val="28"/>
                <w:szCs w:val="28"/>
              </w:rPr>
              <w:t>①</w:t>
            </w:r>
            <w:r w:rsidRPr="00C7243B">
              <w:rPr>
                <w:rFonts w:ascii="標楷體" w:eastAsia="標楷體" w:hAnsi="標楷體"/>
                <w:b/>
                <w:kern w:val="0"/>
                <w:sz w:val="28"/>
                <w:szCs w:val="28"/>
              </w:rPr>
              <w:fldChar w:fldCharType="end"/>
            </w:r>
            <w:r w:rsidR="00622C0E" w:rsidRPr="00C7243B">
              <w:rPr>
                <w:rFonts w:ascii="標楷體" w:eastAsia="標楷體" w:hAnsi="標楷體" w:hint="eastAsia"/>
                <w:b/>
                <w:kern w:val="0"/>
                <w:sz w:val="28"/>
                <w:szCs w:val="28"/>
                <w:lang w:eastAsia="zh-HK"/>
              </w:rPr>
              <w:t>擔保證券</w:t>
            </w:r>
            <w:r w:rsidR="00622C0E" w:rsidRPr="00C7243B">
              <w:rPr>
                <w:rFonts w:ascii="標楷體" w:eastAsia="標楷體" w:hAnsi="標楷體" w:hint="eastAsia"/>
                <w:b/>
                <w:kern w:val="0"/>
                <w:sz w:val="28"/>
                <w:szCs w:val="28"/>
              </w:rPr>
              <w:t>信用評等</w:t>
            </w:r>
            <w:r w:rsidR="00622C0E" w:rsidRPr="00C7243B">
              <w:rPr>
                <w:rFonts w:ascii="標楷體" w:eastAsia="標楷體" w:hAnsi="標楷體" w:hint="eastAsia"/>
                <w:b/>
                <w:kern w:val="0"/>
                <w:sz w:val="28"/>
                <w:szCs w:val="28"/>
                <w:lang w:eastAsia="zh-HK"/>
              </w:rPr>
              <w:t>誤</w:t>
            </w:r>
            <w:r w:rsidR="00622C0E" w:rsidRPr="00C7243B">
              <w:rPr>
                <w:rFonts w:ascii="標楷體" w:eastAsia="標楷體" w:hAnsi="標楷體" w:hint="eastAsia"/>
                <w:b/>
                <w:kern w:val="0"/>
                <w:sz w:val="28"/>
                <w:szCs w:val="28"/>
              </w:rPr>
              <w:t>列</w:t>
            </w:r>
            <w:r w:rsidR="00622C0E" w:rsidRPr="00C7243B">
              <w:rPr>
                <w:rFonts w:ascii="標楷體" w:eastAsia="標楷體" w:hAnsi="標楷體" w:hint="eastAsia"/>
                <w:b/>
                <w:kern w:val="0"/>
                <w:sz w:val="28"/>
                <w:szCs w:val="28"/>
                <w:lang w:eastAsia="zh-HK"/>
              </w:rPr>
              <w:t>為第二層A級資產，</w:t>
            </w:r>
            <w:r w:rsidR="00622C0E" w:rsidRPr="00C7243B">
              <w:rPr>
                <w:rFonts w:ascii="標楷體" w:eastAsia="標楷體" w:hAnsi="標楷體" w:hint="eastAsia"/>
                <w:b/>
                <w:kern w:val="0"/>
                <w:sz w:val="28"/>
                <w:szCs w:val="28"/>
              </w:rPr>
              <w:t>及債券價格於30天壓力期間內跌價</w:t>
            </w:r>
            <w:r w:rsidR="00622C0E" w:rsidRPr="00C7243B">
              <w:rPr>
                <w:rFonts w:ascii="標楷體" w:eastAsia="標楷體" w:hAnsi="標楷體"/>
                <w:b/>
                <w:kern w:val="0"/>
                <w:sz w:val="28"/>
                <w:szCs w:val="28"/>
              </w:rPr>
              <w:t>超過</w:t>
            </w:r>
            <w:r w:rsidR="00622C0E" w:rsidRPr="00C7243B">
              <w:rPr>
                <w:rFonts w:ascii="標楷體" w:eastAsia="標楷體" w:hAnsi="標楷體" w:hint="eastAsia"/>
                <w:b/>
                <w:kern w:val="0"/>
                <w:sz w:val="28"/>
                <w:szCs w:val="28"/>
              </w:rPr>
              <w:t>1</w:t>
            </w:r>
            <w:r w:rsidR="00622C0E" w:rsidRPr="00C7243B">
              <w:rPr>
                <w:rFonts w:ascii="標楷體" w:eastAsia="標楷體" w:hAnsi="標楷體"/>
                <w:b/>
                <w:kern w:val="0"/>
                <w:sz w:val="28"/>
                <w:szCs w:val="28"/>
              </w:rPr>
              <w:t>0</w:t>
            </w:r>
            <w:r w:rsidR="00622C0E" w:rsidRPr="00C7243B">
              <w:rPr>
                <w:rFonts w:ascii="標楷體" w:eastAsia="標楷體" w:hAnsi="標楷體" w:hint="eastAsia"/>
                <w:b/>
                <w:kern w:val="0"/>
                <w:sz w:val="28"/>
                <w:szCs w:val="28"/>
              </w:rPr>
              <w:t>% ，誤列為第二層A級資產（適用係數15</w:t>
            </w:r>
            <w:r w:rsidR="00C84119" w:rsidRPr="00C7243B">
              <w:rPr>
                <w:rFonts w:ascii="標楷體" w:eastAsia="標楷體" w:hAnsi="標楷體" w:hint="eastAsia"/>
                <w:b/>
                <w:kern w:val="0"/>
                <w:sz w:val="28"/>
                <w:szCs w:val="28"/>
              </w:rPr>
              <w:t>%</w:t>
            </w:r>
            <w:r w:rsidR="00622C0E" w:rsidRPr="00C7243B">
              <w:rPr>
                <w:rFonts w:ascii="標楷體" w:eastAsia="標楷體" w:hAnsi="標楷體" w:hint="eastAsia"/>
                <w:b/>
                <w:kern w:val="0"/>
                <w:sz w:val="28"/>
                <w:szCs w:val="28"/>
              </w:rPr>
              <w:t>），均改列為第二層B級資產（適用係數50</w:t>
            </w:r>
            <w:r w:rsidR="00C84119" w:rsidRPr="00C7243B">
              <w:rPr>
                <w:rFonts w:ascii="標楷體" w:eastAsia="標楷體" w:hAnsi="標楷體" w:hint="eastAsia"/>
                <w:b/>
                <w:kern w:val="0"/>
                <w:sz w:val="28"/>
                <w:szCs w:val="28"/>
              </w:rPr>
              <w:t>%</w:t>
            </w:r>
            <w:r w:rsidR="00622C0E" w:rsidRPr="00C7243B">
              <w:rPr>
                <w:rFonts w:ascii="標楷體" w:eastAsia="標楷體" w:hAnsi="標楷體"/>
                <w:b/>
                <w:kern w:val="0"/>
                <w:sz w:val="28"/>
                <w:szCs w:val="28"/>
              </w:rPr>
              <w:t>）</w:t>
            </w:r>
            <w:r w:rsidR="00622C0E" w:rsidRPr="00C7243B">
              <w:rPr>
                <w:rFonts w:ascii="標楷體" w:eastAsia="標楷體" w:hAnsi="標楷體" w:hint="eastAsia"/>
                <w:b/>
                <w:kern w:val="0"/>
                <w:sz w:val="28"/>
                <w:szCs w:val="28"/>
              </w:rPr>
              <w:t>。</w:t>
            </w:r>
          </w:p>
          <w:p w14:paraId="3A7C73FB" w14:textId="77777777" w:rsidR="009D2F6C" w:rsidRPr="00C7243B" w:rsidRDefault="00A11698" w:rsidP="005330EB">
            <w:pPr>
              <w:adjustRightInd w:val="0"/>
              <w:spacing w:line="480" w:lineRule="exact"/>
              <w:ind w:leftChars="775" w:left="2140" w:hangingChars="100" w:hanging="280"/>
              <w:contextualSpacing/>
              <w:jc w:val="both"/>
              <w:rPr>
                <w:rFonts w:ascii="標楷體" w:eastAsia="標楷體" w:hAnsi="標楷體"/>
                <w:b/>
                <w:kern w:val="0"/>
                <w:sz w:val="28"/>
                <w:szCs w:val="28"/>
              </w:rPr>
            </w:pPr>
            <w:r w:rsidRPr="00C7243B">
              <w:rPr>
                <w:rFonts w:ascii="標楷體" w:eastAsia="標楷體" w:hAnsi="標楷體"/>
                <w:b/>
                <w:kern w:val="0"/>
                <w:sz w:val="28"/>
                <w:szCs w:val="28"/>
              </w:rPr>
              <w:fldChar w:fldCharType="begin"/>
            </w:r>
            <w:r w:rsidR="009D2F6C" w:rsidRPr="00C7243B">
              <w:rPr>
                <w:rFonts w:ascii="標楷體" w:eastAsia="標楷體" w:hAnsi="標楷體"/>
                <w:b/>
                <w:kern w:val="0"/>
                <w:sz w:val="28"/>
                <w:szCs w:val="28"/>
              </w:rPr>
              <w:instrText xml:space="preserve"> </w:instrText>
            </w:r>
            <w:r w:rsidR="009D2F6C" w:rsidRPr="00C7243B">
              <w:rPr>
                <w:rFonts w:ascii="標楷體" w:eastAsia="標楷體" w:hAnsi="標楷體" w:hint="eastAsia"/>
                <w:b/>
                <w:kern w:val="0"/>
                <w:sz w:val="28"/>
                <w:szCs w:val="28"/>
              </w:rPr>
              <w:instrText>= 2 \* GB3</w:instrText>
            </w:r>
            <w:r w:rsidR="009D2F6C" w:rsidRPr="00C7243B">
              <w:rPr>
                <w:rFonts w:ascii="標楷體" w:eastAsia="標楷體" w:hAnsi="標楷體"/>
                <w:b/>
                <w:kern w:val="0"/>
                <w:sz w:val="28"/>
                <w:szCs w:val="28"/>
              </w:rPr>
              <w:instrText xml:space="preserve"> </w:instrText>
            </w:r>
            <w:r w:rsidRPr="00C7243B">
              <w:rPr>
                <w:rFonts w:ascii="標楷體" w:eastAsia="標楷體" w:hAnsi="標楷體"/>
                <w:b/>
                <w:kern w:val="0"/>
                <w:sz w:val="28"/>
                <w:szCs w:val="28"/>
              </w:rPr>
              <w:fldChar w:fldCharType="separate"/>
            </w:r>
            <w:r w:rsidR="009D2F6C" w:rsidRPr="00C7243B">
              <w:rPr>
                <w:rFonts w:ascii="標楷體" w:eastAsia="SimSun" w:hAnsi="標楷體" w:hint="eastAsia"/>
                <w:b/>
                <w:noProof/>
                <w:kern w:val="0"/>
                <w:sz w:val="28"/>
                <w:szCs w:val="28"/>
              </w:rPr>
              <w:t>②</w:t>
            </w:r>
            <w:r w:rsidRPr="00C7243B">
              <w:rPr>
                <w:rFonts w:ascii="標楷體" w:eastAsia="標楷體" w:hAnsi="標楷體"/>
                <w:b/>
                <w:kern w:val="0"/>
                <w:sz w:val="28"/>
                <w:szCs w:val="28"/>
              </w:rPr>
              <w:fldChar w:fldCharType="end"/>
            </w:r>
            <w:r w:rsidR="00622C0E" w:rsidRPr="00C7243B">
              <w:rPr>
                <w:rFonts w:ascii="標楷體" w:eastAsia="標楷體" w:hAnsi="標楷體" w:hint="eastAsia"/>
                <w:b/>
                <w:kern w:val="0"/>
                <w:sz w:val="28"/>
                <w:szCs w:val="28"/>
                <w:lang w:eastAsia="zh-HK"/>
              </w:rPr>
              <w:t>擔保證券</w:t>
            </w:r>
            <w:r w:rsidR="00622C0E" w:rsidRPr="00C7243B">
              <w:rPr>
                <w:rFonts w:ascii="標楷體" w:eastAsia="標楷體" w:hAnsi="標楷體" w:hint="eastAsia"/>
                <w:b/>
                <w:kern w:val="0"/>
                <w:sz w:val="28"/>
                <w:szCs w:val="28"/>
              </w:rPr>
              <w:t>信用評等</w:t>
            </w:r>
            <w:r w:rsidR="00622C0E" w:rsidRPr="00C7243B">
              <w:rPr>
                <w:rFonts w:ascii="標楷體" w:eastAsia="標楷體" w:hAnsi="標楷體" w:hint="eastAsia"/>
                <w:b/>
                <w:kern w:val="0"/>
                <w:sz w:val="28"/>
                <w:szCs w:val="28"/>
                <w:lang w:eastAsia="zh-HK"/>
              </w:rPr>
              <w:t>誤</w:t>
            </w:r>
            <w:r w:rsidR="00622C0E" w:rsidRPr="00C7243B">
              <w:rPr>
                <w:rFonts w:ascii="標楷體" w:eastAsia="標楷體" w:hAnsi="標楷體" w:hint="eastAsia"/>
                <w:b/>
                <w:kern w:val="0"/>
                <w:sz w:val="28"/>
                <w:szCs w:val="28"/>
              </w:rPr>
              <w:t>列</w:t>
            </w:r>
            <w:r w:rsidR="00622C0E" w:rsidRPr="00C7243B">
              <w:rPr>
                <w:rFonts w:ascii="標楷體" w:eastAsia="標楷體" w:hAnsi="標楷體" w:hint="eastAsia"/>
                <w:b/>
                <w:kern w:val="0"/>
                <w:sz w:val="28"/>
                <w:szCs w:val="28"/>
                <w:lang w:eastAsia="zh-HK"/>
              </w:rPr>
              <w:t>為第二層B級資產（適用係數50</w:t>
            </w:r>
            <w:r w:rsidR="00C84119" w:rsidRPr="00C7243B">
              <w:rPr>
                <w:rFonts w:ascii="標楷體" w:eastAsia="標楷體" w:hAnsi="標楷體" w:hint="eastAsia"/>
                <w:b/>
                <w:kern w:val="0"/>
                <w:sz w:val="28"/>
                <w:szCs w:val="28"/>
              </w:rPr>
              <w:t>%</w:t>
            </w:r>
            <w:r w:rsidR="00622C0E" w:rsidRPr="00C7243B">
              <w:rPr>
                <w:rFonts w:ascii="標楷體" w:eastAsia="標楷體" w:hAnsi="標楷體" w:hint="eastAsia"/>
                <w:b/>
                <w:kern w:val="0"/>
                <w:sz w:val="28"/>
                <w:szCs w:val="28"/>
                <w:lang w:eastAsia="zh-HK"/>
              </w:rPr>
              <w:t>），改列為所有其他擔保融資交易（適用係數100</w:t>
            </w:r>
            <w:r w:rsidR="00C84119" w:rsidRPr="00C7243B">
              <w:rPr>
                <w:rFonts w:ascii="標楷體" w:eastAsia="標楷體" w:hAnsi="標楷體" w:hint="eastAsia"/>
                <w:b/>
                <w:kern w:val="0"/>
                <w:sz w:val="28"/>
                <w:szCs w:val="28"/>
              </w:rPr>
              <w:t>%</w:t>
            </w:r>
            <w:r w:rsidR="00622C0E" w:rsidRPr="00C7243B">
              <w:rPr>
                <w:rFonts w:ascii="標楷體" w:eastAsia="標楷體" w:hAnsi="標楷體" w:hint="eastAsia"/>
                <w:b/>
                <w:kern w:val="0"/>
                <w:sz w:val="28"/>
                <w:szCs w:val="28"/>
                <w:lang w:eastAsia="zh-HK"/>
              </w:rPr>
              <w:t>）</w:t>
            </w:r>
            <w:r w:rsidR="00622C0E" w:rsidRPr="00C7243B">
              <w:rPr>
                <w:rFonts w:ascii="標楷體" w:eastAsia="標楷體" w:hAnsi="標楷體" w:hint="eastAsia"/>
                <w:b/>
                <w:kern w:val="0"/>
                <w:sz w:val="28"/>
                <w:szCs w:val="28"/>
              </w:rPr>
              <w:t>。</w:t>
            </w:r>
          </w:p>
          <w:p w14:paraId="537A48A9" w14:textId="77777777" w:rsidR="00B80241" w:rsidRPr="00C7243B" w:rsidRDefault="004272F5" w:rsidP="002B5A1E">
            <w:pPr>
              <w:pStyle w:val="a4"/>
              <w:numPr>
                <w:ilvl w:val="0"/>
                <w:numId w:val="13"/>
              </w:numPr>
              <w:tabs>
                <w:tab w:val="clear" w:pos="4153"/>
                <w:tab w:val="clear" w:pos="8306"/>
              </w:tabs>
              <w:spacing w:line="480" w:lineRule="exact"/>
              <w:ind w:left="1857" w:hanging="426"/>
              <w:jc w:val="both"/>
              <w:rPr>
                <w:rFonts w:ascii="標楷體" w:eastAsia="標楷體" w:hAnsi="標楷體"/>
                <w:b/>
                <w:kern w:val="0"/>
                <w:sz w:val="28"/>
                <w:szCs w:val="28"/>
              </w:rPr>
            </w:pPr>
            <w:r w:rsidRPr="00C7243B">
              <w:rPr>
                <w:rFonts w:ascii="標楷體" w:eastAsia="標楷體" w:hAnsi="標楷體" w:hint="eastAsia"/>
                <w:b/>
                <w:kern w:val="0"/>
                <w:sz w:val="28"/>
                <w:szCs w:val="28"/>
              </w:rPr>
              <w:t>衍生性商品淨現金流出</w:t>
            </w:r>
            <w:r w:rsidR="00B80241" w:rsidRPr="00C7243B">
              <w:rPr>
                <w:rFonts w:ascii="標楷體" w:eastAsia="標楷體" w:hAnsi="標楷體" w:hint="eastAsia"/>
                <w:b/>
                <w:kern w:val="0"/>
                <w:sz w:val="28"/>
                <w:szCs w:val="28"/>
              </w:rPr>
              <w:t>：</w:t>
            </w:r>
          </w:p>
          <w:p w14:paraId="15426B7D" w14:textId="77777777" w:rsidR="009D2F6C" w:rsidRPr="00C7243B" w:rsidRDefault="00A11698" w:rsidP="005330EB">
            <w:pPr>
              <w:adjustRightInd w:val="0"/>
              <w:spacing w:line="480" w:lineRule="exact"/>
              <w:ind w:leftChars="775" w:left="2140" w:hangingChars="100" w:hanging="280"/>
              <w:contextualSpacing/>
              <w:jc w:val="both"/>
              <w:rPr>
                <w:rFonts w:ascii="標楷體" w:eastAsia="標楷體" w:hAnsi="標楷體"/>
                <w:b/>
                <w:kern w:val="0"/>
                <w:sz w:val="28"/>
                <w:szCs w:val="28"/>
              </w:rPr>
            </w:pPr>
            <w:r w:rsidRPr="00C7243B">
              <w:rPr>
                <w:rFonts w:ascii="標楷體" w:eastAsia="標楷體" w:hAnsi="標楷體"/>
                <w:b/>
                <w:kern w:val="0"/>
                <w:sz w:val="28"/>
                <w:szCs w:val="28"/>
              </w:rPr>
              <w:fldChar w:fldCharType="begin"/>
            </w:r>
            <w:r w:rsidR="00B80241" w:rsidRPr="00C7243B">
              <w:rPr>
                <w:rFonts w:ascii="標楷體" w:eastAsia="標楷體" w:hAnsi="標楷體"/>
                <w:b/>
                <w:kern w:val="0"/>
                <w:sz w:val="28"/>
                <w:szCs w:val="28"/>
              </w:rPr>
              <w:instrText xml:space="preserve"> </w:instrText>
            </w:r>
            <w:r w:rsidR="00B80241" w:rsidRPr="00C7243B">
              <w:rPr>
                <w:rFonts w:ascii="標楷體" w:eastAsia="標楷體" w:hAnsi="標楷體" w:hint="eastAsia"/>
                <w:b/>
                <w:kern w:val="0"/>
                <w:sz w:val="28"/>
                <w:szCs w:val="28"/>
              </w:rPr>
              <w:instrText>= 1 \* GB3</w:instrText>
            </w:r>
            <w:r w:rsidR="00B80241" w:rsidRPr="00C7243B">
              <w:rPr>
                <w:rFonts w:ascii="標楷體" w:eastAsia="標楷體" w:hAnsi="標楷體"/>
                <w:b/>
                <w:kern w:val="0"/>
                <w:sz w:val="28"/>
                <w:szCs w:val="28"/>
              </w:rPr>
              <w:instrText xml:space="preserve"> </w:instrText>
            </w:r>
            <w:r w:rsidRPr="00C7243B">
              <w:rPr>
                <w:rFonts w:ascii="標楷體" w:eastAsia="標楷體" w:hAnsi="標楷體"/>
                <w:b/>
                <w:kern w:val="0"/>
                <w:sz w:val="28"/>
                <w:szCs w:val="28"/>
              </w:rPr>
              <w:fldChar w:fldCharType="separate"/>
            </w:r>
            <w:r w:rsidR="00B80241" w:rsidRPr="00C7243B">
              <w:rPr>
                <w:rFonts w:ascii="標楷體" w:eastAsia="SimSun" w:hAnsi="標楷體" w:hint="eastAsia"/>
                <w:b/>
                <w:noProof/>
                <w:kern w:val="0"/>
                <w:sz w:val="28"/>
                <w:szCs w:val="28"/>
              </w:rPr>
              <w:t>①</w:t>
            </w:r>
            <w:r w:rsidRPr="00C7243B">
              <w:rPr>
                <w:rFonts w:ascii="標楷體" w:eastAsia="標楷體" w:hAnsi="標楷體"/>
                <w:b/>
                <w:kern w:val="0"/>
                <w:sz w:val="28"/>
                <w:szCs w:val="28"/>
              </w:rPr>
              <w:fldChar w:fldCharType="end"/>
            </w:r>
            <w:r w:rsidR="009D2F6C" w:rsidRPr="00C7243B">
              <w:rPr>
                <w:rFonts w:ascii="標楷體" w:eastAsia="標楷體" w:hAnsi="標楷體" w:hint="eastAsia"/>
                <w:b/>
                <w:kern w:val="0"/>
                <w:sz w:val="28"/>
                <w:szCs w:val="28"/>
              </w:rPr>
              <w:t>誤將</w:t>
            </w:r>
            <w:r w:rsidR="009D2F6C" w:rsidRPr="00C7243B">
              <w:rPr>
                <w:rFonts w:ascii="標楷體" w:eastAsia="標楷體" w:hAnsi="標楷體"/>
                <w:b/>
                <w:kern w:val="0"/>
                <w:sz w:val="28"/>
                <w:szCs w:val="28"/>
              </w:rPr>
              <w:t>即期外匯交易計入</w:t>
            </w:r>
            <w:r w:rsidR="009D2F6C" w:rsidRPr="00C7243B">
              <w:rPr>
                <w:rFonts w:ascii="標楷體" w:eastAsia="標楷體" w:hAnsi="標楷體" w:hint="eastAsia"/>
                <w:b/>
                <w:kern w:val="0"/>
                <w:sz w:val="28"/>
                <w:szCs w:val="28"/>
              </w:rPr>
              <w:t>。</w:t>
            </w:r>
          </w:p>
          <w:p w14:paraId="30226A0F" w14:textId="77777777" w:rsidR="004272F5" w:rsidRPr="00C7243B" w:rsidRDefault="00A11698" w:rsidP="005330EB">
            <w:pPr>
              <w:adjustRightInd w:val="0"/>
              <w:spacing w:line="480" w:lineRule="exact"/>
              <w:ind w:leftChars="775" w:left="2140" w:hangingChars="100" w:hanging="280"/>
              <w:contextualSpacing/>
              <w:jc w:val="both"/>
              <w:rPr>
                <w:rFonts w:ascii="標楷體" w:eastAsia="標楷體" w:hAnsi="標楷體"/>
                <w:b/>
                <w:kern w:val="0"/>
                <w:sz w:val="28"/>
                <w:szCs w:val="28"/>
              </w:rPr>
            </w:pPr>
            <w:r w:rsidRPr="00C7243B">
              <w:rPr>
                <w:rFonts w:ascii="標楷體" w:eastAsia="標楷體" w:hAnsi="標楷體"/>
                <w:b/>
                <w:kern w:val="0"/>
                <w:sz w:val="28"/>
                <w:szCs w:val="28"/>
              </w:rPr>
              <w:fldChar w:fldCharType="begin"/>
            </w:r>
            <w:r w:rsidR="009D2F6C" w:rsidRPr="00C7243B">
              <w:rPr>
                <w:rFonts w:ascii="標楷體" w:eastAsia="標楷體" w:hAnsi="標楷體"/>
                <w:b/>
                <w:kern w:val="0"/>
                <w:sz w:val="28"/>
                <w:szCs w:val="28"/>
              </w:rPr>
              <w:instrText xml:space="preserve"> </w:instrText>
            </w:r>
            <w:r w:rsidR="009D2F6C" w:rsidRPr="00C7243B">
              <w:rPr>
                <w:rFonts w:ascii="標楷體" w:eastAsia="標楷體" w:hAnsi="標楷體" w:hint="eastAsia"/>
                <w:b/>
                <w:kern w:val="0"/>
                <w:sz w:val="28"/>
                <w:szCs w:val="28"/>
              </w:rPr>
              <w:instrText>= 2 \* GB3</w:instrText>
            </w:r>
            <w:r w:rsidR="009D2F6C" w:rsidRPr="00C7243B">
              <w:rPr>
                <w:rFonts w:ascii="標楷體" w:eastAsia="標楷體" w:hAnsi="標楷體"/>
                <w:b/>
                <w:kern w:val="0"/>
                <w:sz w:val="28"/>
                <w:szCs w:val="28"/>
              </w:rPr>
              <w:instrText xml:space="preserve"> </w:instrText>
            </w:r>
            <w:r w:rsidRPr="00C7243B">
              <w:rPr>
                <w:rFonts w:ascii="標楷體" w:eastAsia="標楷體" w:hAnsi="標楷體"/>
                <w:b/>
                <w:kern w:val="0"/>
                <w:sz w:val="28"/>
                <w:szCs w:val="28"/>
              </w:rPr>
              <w:fldChar w:fldCharType="separate"/>
            </w:r>
            <w:r w:rsidR="009D2F6C" w:rsidRPr="00C7243B">
              <w:rPr>
                <w:rFonts w:ascii="新細明體" w:hAnsi="新細明體" w:cs="新細明體" w:hint="eastAsia"/>
                <w:b/>
                <w:kern w:val="0"/>
                <w:sz w:val="28"/>
                <w:szCs w:val="28"/>
              </w:rPr>
              <w:t>②</w:t>
            </w:r>
            <w:r w:rsidRPr="00C7243B">
              <w:rPr>
                <w:rFonts w:ascii="標楷體" w:eastAsia="標楷體" w:hAnsi="標楷體"/>
                <w:b/>
                <w:kern w:val="0"/>
                <w:sz w:val="28"/>
                <w:szCs w:val="28"/>
              </w:rPr>
              <w:fldChar w:fldCharType="end"/>
            </w:r>
            <w:r w:rsidR="004272F5" w:rsidRPr="00C7243B">
              <w:rPr>
                <w:rFonts w:ascii="標楷體" w:eastAsia="標楷體" w:hAnsi="標楷體" w:hint="eastAsia"/>
                <w:b/>
                <w:kern w:val="0"/>
                <w:sz w:val="28"/>
                <w:szCs w:val="28"/>
              </w:rPr>
              <w:t>對換利契約、利率交換選擇權及匯率選擇權等交易，漏未列計確定於30日內交割之應付利息。</w:t>
            </w:r>
          </w:p>
          <w:p w14:paraId="334B9E83" w14:textId="77777777" w:rsidR="00DA1332" w:rsidRPr="00C7243B" w:rsidRDefault="00A11698" w:rsidP="005330EB">
            <w:pPr>
              <w:adjustRightInd w:val="0"/>
              <w:spacing w:line="480" w:lineRule="exact"/>
              <w:ind w:leftChars="775" w:left="2140" w:hangingChars="100" w:hanging="280"/>
              <w:contextualSpacing/>
              <w:jc w:val="both"/>
              <w:rPr>
                <w:rFonts w:ascii="標楷體" w:eastAsia="標楷體" w:hAnsi="標楷體" w:cs="新細明體"/>
                <w:b/>
                <w:kern w:val="0"/>
                <w:sz w:val="28"/>
                <w:szCs w:val="28"/>
              </w:rPr>
            </w:pPr>
            <w:r w:rsidRPr="00C7243B">
              <w:rPr>
                <w:rFonts w:ascii="標楷體" w:eastAsia="標楷體" w:hAnsi="標楷體"/>
                <w:b/>
                <w:kern w:val="0"/>
                <w:sz w:val="28"/>
                <w:szCs w:val="28"/>
              </w:rPr>
              <w:fldChar w:fldCharType="begin"/>
            </w:r>
            <w:r w:rsidR="009D2F6C" w:rsidRPr="00C7243B">
              <w:rPr>
                <w:rFonts w:ascii="標楷體" w:eastAsia="標楷體" w:hAnsi="標楷體"/>
                <w:b/>
                <w:kern w:val="0"/>
                <w:sz w:val="28"/>
                <w:szCs w:val="28"/>
              </w:rPr>
              <w:instrText xml:space="preserve"> </w:instrText>
            </w:r>
            <w:r w:rsidR="009D2F6C" w:rsidRPr="00C7243B">
              <w:rPr>
                <w:rFonts w:ascii="標楷體" w:eastAsia="標楷體" w:hAnsi="標楷體" w:hint="eastAsia"/>
                <w:b/>
                <w:kern w:val="0"/>
                <w:sz w:val="28"/>
                <w:szCs w:val="28"/>
              </w:rPr>
              <w:instrText>= 3 \* GB3</w:instrText>
            </w:r>
            <w:r w:rsidR="009D2F6C" w:rsidRPr="00C7243B">
              <w:rPr>
                <w:rFonts w:ascii="標楷體" w:eastAsia="標楷體" w:hAnsi="標楷體"/>
                <w:b/>
                <w:kern w:val="0"/>
                <w:sz w:val="28"/>
                <w:szCs w:val="28"/>
              </w:rPr>
              <w:instrText xml:space="preserve"> </w:instrText>
            </w:r>
            <w:r w:rsidRPr="00C7243B">
              <w:rPr>
                <w:rFonts w:ascii="標楷體" w:eastAsia="標楷體" w:hAnsi="標楷體"/>
                <w:b/>
                <w:kern w:val="0"/>
                <w:sz w:val="28"/>
                <w:szCs w:val="28"/>
              </w:rPr>
              <w:fldChar w:fldCharType="separate"/>
            </w:r>
            <w:r w:rsidR="009D2F6C" w:rsidRPr="00C7243B">
              <w:rPr>
                <w:rFonts w:ascii="新細明體" w:hAnsi="新細明體" w:cs="新細明體" w:hint="eastAsia"/>
                <w:b/>
                <w:kern w:val="0"/>
                <w:sz w:val="28"/>
                <w:szCs w:val="28"/>
              </w:rPr>
              <w:t>③</w:t>
            </w:r>
            <w:r w:rsidRPr="00C7243B">
              <w:rPr>
                <w:rFonts w:ascii="標楷體" w:eastAsia="標楷體" w:hAnsi="標楷體"/>
                <w:b/>
                <w:kern w:val="0"/>
                <w:sz w:val="28"/>
                <w:szCs w:val="28"/>
              </w:rPr>
              <w:fldChar w:fldCharType="end"/>
            </w:r>
            <w:r w:rsidR="00DA1332" w:rsidRPr="00C7243B">
              <w:rPr>
                <w:rFonts w:ascii="標楷體" w:eastAsia="標楷體" w:hAnsi="標楷體" w:hint="eastAsia"/>
                <w:b/>
                <w:kern w:val="0"/>
                <w:sz w:val="28"/>
                <w:szCs w:val="28"/>
              </w:rPr>
              <w:t>衍生性</w:t>
            </w:r>
            <w:r w:rsidR="00DA1332" w:rsidRPr="00C7243B">
              <w:rPr>
                <w:rFonts w:ascii="標楷體" w:eastAsia="標楷體" w:hAnsi="標楷體" w:cs="新細明體" w:hint="eastAsia"/>
                <w:b/>
                <w:kern w:val="0"/>
                <w:sz w:val="28"/>
                <w:szCs w:val="28"/>
              </w:rPr>
              <w:t>商品</w:t>
            </w:r>
            <w:r w:rsidR="00DA1332" w:rsidRPr="00C7243B">
              <w:rPr>
                <w:rFonts w:ascii="標楷體" w:eastAsia="標楷體" w:hAnsi="標楷體" w:hint="eastAsia"/>
                <w:b/>
                <w:kern w:val="0"/>
                <w:sz w:val="28"/>
                <w:szCs w:val="28"/>
              </w:rPr>
              <w:t>及其他交易之市場評價變化所增加之流動性需求(適用係數100%)，</w:t>
            </w:r>
            <w:r w:rsidR="00DA1332" w:rsidRPr="00C7243B">
              <w:rPr>
                <w:rFonts w:ascii="標楷體" w:eastAsia="標楷體" w:hAnsi="標楷體" w:cs="新細明體" w:hint="eastAsia"/>
                <w:b/>
                <w:kern w:val="0"/>
                <w:sz w:val="28"/>
                <w:szCs w:val="28"/>
              </w:rPr>
              <w:t>未將「存入保證金」納入</w:t>
            </w:r>
            <w:r w:rsidR="00DA1332" w:rsidRPr="00C7243B">
              <w:rPr>
                <w:rFonts w:ascii="標楷體" w:eastAsia="標楷體" w:hAnsi="標楷體" w:hint="eastAsia"/>
                <w:b/>
                <w:kern w:val="0"/>
                <w:sz w:val="28"/>
                <w:szCs w:val="28"/>
              </w:rPr>
              <w:t>淨擔保品流出</w:t>
            </w:r>
            <w:r w:rsidR="00DA1332" w:rsidRPr="00C7243B">
              <w:rPr>
                <w:rFonts w:ascii="標楷體" w:eastAsia="標楷體" w:hAnsi="標楷體" w:cs="新細明體" w:hint="eastAsia"/>
                <w:b/>
                <w:kern w:val="0"/>
                <w:sz w:val="28"/>
                <w:szCs w:val="28"/>
              </w:rPr>
              <w:t>公式計算。</w:t>
            </w:r>
          </w:p>
          <w:p w14:paraId="770CD1FE" w14:textId="77777777" w:rsidR="00BB0362" w:rsidRPr="00C7243B" w:rsidRDefault="00BB0362" w:rsidP="002B5A1E">
            <w:pPr>
              <w:pStyle w:val="a4"/>
              <w:numPr>
                <w:ilvl w:val="0"/>
                <w:numId w:val="13"/>
              </w:numPr>
              <w:tabs>
                <w:tab w:val="clear" w:pos="4153"/>
                <w:tab w:val="clear" w:pos="8306"/>
              </w:tabs>
              <w:spacing w:line="480" w:lineRule="exact"/>
              <w:ind w:left="1857" w:hanging="426"/>
              <w:jc w:val="both"/>
              <w:rPr>
                <w:rFonts w:ascii="標楷體" w:eastAsia="標楷體" w:hAnsi="標楷體"/>
                <w:b/>
                <w:kern w:val="0"/>
                <w:sz w:val="28"/>
                <w:szCs w:val="28"/>
              </w:rPr>
            </w:pPr>
            <w:r w:rsidRPr="00C7243B">
              <w:rPr>
                <w:rFonts w:ascii="標楷體" w:eastAsia="標楷體" w:hAnsi="標楷體" w:cs="新細明體" w:hint="eastAsia"/>
                <w:b/>
                <w:kern w:val="0"/>
                <w:sz w:val="28"/>
                <w:szCs w:val="28"/>
              </w:rPr>
              <w:t>「經承諾信用融資額度及流動性融資額度未動用餘額」</w:t>
            </w:r>
            <w:r w:rsidRPr="00C7243B">
              <w:rPr>
                <w:rFonts w:ascii="標楷體" w:eastAsia="標楷體" w:hAnsi="標楷體" w:hint="eastAsia"/>
                <w:b/>
                <w:kern w:val="0"/>
                <w:sz w:val="28"/>
                <w:szCs w:val="28"/>
              </w:rPr>
              <w:t>及「其他或有融資負債」：</w:t>
            </w:r>
          </w:p>
          <w:p w14:paraId="41E0E546" w14:textId="77777777" w:rsidR="00BB0362" w:rsidRPr="00C7243B" w:rsidRDefault="00A11698" w:rsidP="005330EB">
            <w:pPr>
              <w:adjustRightInd w:val="0"/>
              <w:spacing w:line="480" w:lineRule="exact"/>
              <w:ind w:leftChars="775" w:left="2140" w:hangingChars="100" w:hanging="280"/>
              <w:contextualSpacing/>
              <w:jc w:val="both"/>
              <w:rPr>
                <w:rFonts w:ascii="標楷體" w:eastAsia="標楷體" w:hAnsi="標楷體"/>
                <w:b/>
                <w:kern w:val="0"/>
                <w:sz w:val="28"/>
                <w:szCs w:val="28"/>
              </w:rPr>
            </w:pPr>
            <w:r w:rsidRPr="00C7243B">
              <w:rPr>
                <w:rFonts w:ascii="標楷體" w:eastAsia="標楷體" w:hAnsi="標楷體"/>
                <w:b/>
                <w:kern w:val="0"/>
                <w:sz w:val="28"/>
                <w:szCs w:val="28"/>
              </w:rPr>
              <w:fldChar w:fldCharType="begin"/>
            </w:r>
            <w:r w:rsidR="00BB0362" w:rsidRPr="00C7243B">
              <w:rPr>
                <w:rFonts w:ascii="標楷體" w:eastAsia="標楷體" w:hAnsi="標楷體"/>
                <w:b/>
                <w:kern w:val="0"/>
                <w:sz w:val="28"/>
                <w:szCs w:val="28"/>
              </w:rPr>
              <w:instrText xml:space="preserve"> </w:instrText>
            </w:r>
            <w:r w:rsidR="00BB0362" w:rsidRPr="00C7243B">
              <w:rPr>
                <w:rFonts w:ascii="標楷體" w:eastAsia="標楷體" w:hAnsi="標楷體" w:hint="eastAsia"/>
                <w:b/>
                <w:kern w:val="0"/>
                <w:sz w:val="28"/>
                <w:szCs w:val="28"/>
              </w:rPr>
              <w:instrText>= 1 \* GB3</w:instrText>
            </w:r>
            <w:r w:rsidR="00BB0362" w:rsidRPr="00C7243B">
              <w:rPr>
                <w:rFonts w:ascii="標楷體" w:eastAsia="標楷體" w:hAnsi="標楷體"/>
                <w:b/>
                <w:kern w:val="0"/>
                <w:sz w:val="28"/>
                <w:szCs w:val="28"/>
              </w:rPr>
              <w:instrText xml:space="preserve"> </w:instrText>
            </w:r>
            <w:r w:rsidRPr="00C7243B">
              <w:rPr>
                <w:rFonts w:ascii="標楷體" w:eastAsia="標楷體" w:hAnsi="標楷體"/>
                <w:b/>
                <w:kern w:val="0"/>
                <w:sz w:val="28"/>
                <w:szCs w:val="28"/>
              </w:rPr>
              <w:fldChar w:fldCharType="separate"/>
            </w:r>
            <w:r w:rsidR="00BB0362" w:rsidRPr="00C7243B">
              <w:rPr>
                <w:rFonts w:ascii="標楷體" w:eastAsia="SimSun" w:hAnsi="標楷體" w:hint="eastAsia"/>
                <w:b/>
                <w:noProof/>
                <w:kern w:val="0"/>
                <w:sz w:val="28"/>
                <w:szCs w:val="28"/>
              </w:rPr>
              <w:t>①</w:t>
            </w:r>
            <w:r w:rsidRPr="00C7243B">
              <w:rPr>
                <w:rFonts w:ascii="標楷體" w:eastAsia="標楷體" w:hAnsi="標楷體"/>
                <w:b/>
                <w:kern w:val="0"/>
                <w:sz w:val="28"/>
                <w:szCs w:val="28"/>
              </w:rPr>
              <w:fldChar w:fldCharType="end"/>
            </w:r>
            <w:r w:rsidR="00BB0362" w:rsidRPr="00C7243B">
              <w:rPr>
                <w:rFonts w:ascii="標楷體" w:eastAsia="標楷體" w:hAnsi="標楷體" w:cs="新細明體" w:hint="eastAsia"/>
                <w:b/>
                <w:kern w:val="0"/>
                <w:sz w:val="28"/>
                <w:szCs w:val="28"/>
              </w:rPr>
              <w:t>誤將有條件可取消之信用融資額度，歸類為「其他或有融資負債-無條件可取消之信用融資額度」</w:t>
            </w:r>
            <w:r w:rsidR="00BB0362" w:rsidRPr="00C7243B">
              <w:rPr>
                <w:rFonts w:ascii="標楷體" w:eastAsia="標楷體" w:hAnsi="標楷體" w:hint="eastAsia"/>
                <w:b/>
                <w:kern w:val="0"/>
                <w:sz w:val="28"/>
                <w:szCs w:val="28"/>
              </w:rPr>
              <w:t>。</w:t>
            </w:r>
          </w:p>
          <w:p w14:paraId="6BC88CC3" w14:textId="77777777" w:rsidR="00BB0362" w:rsidRPr="00C7243B" w:rsidRDefault="00A11698" w:rsidP="005330EB">
            <w:pPr>
              <w:adjustRightInd w:val="0"/>
              <w:spacing w:line="480" w:lineRule="exact"/>
              <w:ind w:leftChars="775" w:left="2140" w:hangingChars="100" w:hanging="280"/>
              <w:contextualSpacing/>
              <w:jc w:val="both"/>
              <w:rPr>
                <w:rFonts w:ascii="標楷體" w:eastAsia="標楷體" w:hAnsi="標楷體" w:cs="新細明體"/>
                <w:b/>
                <w:kern w:val="0"/>
                <w:sz w:val="28"/>
                <w:szCs w:val="28"/>
              </w:rPr>
            </w:pPr>
            <w:r w:rsidRPr="00C7243B">
              <w:rPr>
                <w:rFonts w:ascii="標楷體" w:eastAsia="標楷體" w:hAnsi="標楷體"/>
                <w:b/>
                <w:kern w:val="0"/>
                <w:sz w:val="28"/>
                <w:szCs w:val="28"/>
              </w:rPr>
              <w:lastRenderedPageBreak/>
              <w:fldChar w:fldCharType="begin"/>
            </w:r>
            <w:r w:rsidR="00BB0362" w:rsidRPr="00C7243B">
              <w:rPr>
                <w:rFonts w:ascii="標楷體" w:eastAsia="標楷體" w:hAnsi="標楷體"/>
                <w:b/>
                <w:kern w:val="0"/>
                <w:sz w:val="28"/>
                <w:szCs w:val="28"/>
              </w:rPr>
              <w:instrText xml:space="preserve"> </w:instrText>
            </w:r>
            <w:r w:rsidR="00BB0362" w:rsidRPr="00C7243B">
              <w:rPr>
                <w:rFonts w:ascii="標楷體" w:eastAsia="標楷體" w:hAnsi="標楷體" w:hint="eastAsia"/>
                <w:b/>
                <w:kern w:val="0"/>
                <w:sz w:val="28"/>
                <w:szCs w:val="28"/>
              </w:rPr>
              <w:instrText>= 2 \* GB3</w:instrText>
            </w:r>
            <w:r w:rsidR="00BB0362" w:rsidRPr="00C7243B">
              <w:rPr>
                <w:rFonts w:ascii="標楷體" w:eastAsia="標楷體" w:hAnsi="標楷體"/>
                <w:b/>
                <w:kern w:val="0"/>
                <w:sz w:val="28"/>
                <w:szCs w:val="28"/>
              </w:rPr>
              <w:instrText xml:space="preserve"> </w:instrText>
            </w:r>
            <w:r w:rsidRPr="00C7243B">
              <w:rPr>
                <w:rFonts w:ascii="標楷體" w:eastAsia="標楷體" w:hAnsi="標楷體"/>
                <w:b/>
                <w:kern w:val="0"/>
                <w:sz w:val="28"/>
                <w:szCs w:val="28"/>
              </w:rPr>
              <w:fldChar w:fldCharType="separate"/>
            </w:r>
            <w:r w:rsidR="00BB0362" w:rsidRPr="00C7243B">
              <w:rPr>
                <w:rFonts w:ascii="標楷體" w:eastAsia="SimSun" w:hAnsi="標楷體" w:hint="eastAsia"/>
                <w:b/>
                <w:noProof/>
                <w:kern w:val="0"/>
                <w:sz w:val="28"/>
                <w:szCs w:val="28"/>
              </w:rPr>
              <w:t>②</w:t>
            </w:r>
            <w:r w:rsidRPr="00C7243B">
              <w:rPr>
                <w:rFonts w:ascii="標楷體" w:eastAsia="標楷體" w:hAnsi="標楷體"/>
                <w:b/>
                <w:kern w:val="0"/>
                <w:sz w:val="28"/>
                <w:szCs w:val="28"/>
              </w:rPr>
              <w:fldChar w:fldCharType="end"/>
            </w:r>
            <w:r w:rsidR="00BB0362" w:rsidRPr="00C7243B">
              <w:rPr>
                <w:rFonts w:ascii="標楷體" w:eastAsia="標楷體" w:hAnsi="標楷體" w:hint="eastAsia"/>
                <w:b/>
                <w:kern w:val="0"/>
                <w:sz w:val="28"/>
                <w:szCs w:val="28"/>
              </w:rPr>
              <w:t>將</w:t>
            </w:r>
            <w:r w:rsidR="00BB0362" w:rsidRPr="00C7243B">
              <w:rPr>
                <w:rFonts w:ascii="標楷體" w:eastAsia="標楷體" w:hAnsi="標楷體" w:cs="新細明體" w:hint="eastAsia"/>
                <w:b/>
                <w:kern w:val="0"/>
                <w:sz w:val="28"/>
                <w:szCs w:val="28"/>
              </w:rPr>
              <w:t>O</w:t>
            </w:r>
            <w:r w:rsidR="00BB0362" w:rsidRPr="00C7243B">
              <w:rPr>
                <w:rFonts w:ascii="標楷體" w:eastAsia="標楷體" w:hAnsi="標楷體" w:cs="新細明體"/>
                <w:b/>
                <w:kern w:val="0"/>
                <w:sz w:val="28"/>
                <w:szCs w:val="28"/>
              </w:rPr>
              <w:t>BU</w:t>
            </w:r>
            <w:r w:rsidR="00BB0362" w:rsidRPr="00C7243B">
              <w:rPr>
                <w:rFonts w:ascii="標楷體" w:eastAsia="標楷體" w:hAnsi="標楷體" w:cs="新細明體" w:hint="eastAsia"/>
                <w:b/>
                <w:kern w:val="0"/>
                <w:sz w:val="28"/>
                <w:szCs w:val="28"/>
              </w:rPr>
              <w:t>分行授信戶之約定融資額度，誤</w:t>
            </w:r>
            <w:r w:rsidR="00DA2DEE" w:rsidRPr="00C7243B">
              <w:rPr>
                <w:rFonts w:ascii="標楷體" w:eastAsia="標楷體" w:hAnsi="標楷體" w:cs="新細明體" w:hint="eastAsia"/>
                <w:b/>
                <w:kern w:val="0"/>
                <w:sz w:val="28"/>
                <w:szCs w:val="28"/>
              </w:rPr>
              <w:t>全數</w:t>
            </w:r>
            <w:r w:rsidR="001A37B8" w:rsidRPr="00C7243B">
              <w:rPr>
                <w:rFonts w:ascii="標楷體" w:eastAsia="標楷體" w:hAnsi="標楷體" w:cs="新細明體" w:hint="eastAsia"/>
                <w:b/>
                <w:kern w:val="0"/>
                <w:sz w:val="28"/>
                <w:szCs w:val="28"/>
              </w:rPr>
              <w:t>歸類為</w:t>
            </w:r>
            <w:r w:rsidR="00BB0362" w:rsidRPr="00C7243B">
              <w:rPr>
                <w:rFonts w:ascii="標楷體" w:eastAsia="標楷體" w:hAnsi="標楷體" w:cs="新細明體" w:hint="eastAsia"/>
                <w:b/>
                <w:kern w:val="0"/>
                <w:sz w:val="28"/>
                <w:szCs w:val="28"/>
              </w:rPr>
              <w:t>「其他或有融資負債-與貿易融資有關之或有融資義務」。</w:t>
            </w:r>
          </w:p>
          <w:p w14:paraId="07CD08FC" w14:textId="77777777" w:rsidR="00BB0362" w:rsidRPr="00C7243B" w:rsidRDefault="00A11698" w:rsidP="005330EB">
            <w:pPr>
              <w:adjustRightInd w:val="0"/>
              <w:spacing w:line="480" w:lineRule="exact"/>
              <w:ind w:leftChars="775" w:left="2140" w:hangingChars="100" w:hanging="280"/>
              <w:contextualSpacing/>
              <w:jc w:val="both"/>
              <w:rPr>
                <w:rFonts w:ascii="標楷體" w:eastAsia="標楷體" w:hAnsi="標楷體" w:cs="新細明體"/>
                <w:b/>
                <w:kern w:val="0"/>
                <w:sz w:val="28"/>
                <w:szCs w:val="28"/>
              </w:rPr>
            </w:pPr>
            <w:r w:rsidRPr="00C7243B">
              <w:rPr>
                <w:rFonts w:ascii="標楷體" w:eastAsia="標楷體" w:hAnsi="標楷體" w:cs="新細明體"/>
                <w:b/>
                <w:kern w:val="0"/>
                <w:sz w:val="28"/>
                <w:szCs w:val="28"/>
              </w:rPr>
              <w:fldChar w:fldCharType="begin"/>
            </w:r>
            <w:r w:rsidR="00BB0362" w:rsidRPr="00C7243B">
              <w:rPr>
                <w:rFonts w:ascii="標楷體" w:eastAsia="標楷體" w:hAnsi="標楷體" w:cs="新細明體"/>
                <w:b/>
                <w:kern w:val="0"/>
                <w:sz w:val="28"/>
                <w:szCs w:val="28"/>
              </w:rPr>
              <w:instrText xml:space="preserve"> </w:instrText>
            </w:r>
            <w:r w:rsidR="00BB0362" w:rsidRPr="00C7243B">
              <w:rPr>
                <w:rFonts w:ascii="標楷體" w:eastAsia="標楷體" w:hAnsi="標楷體" w:cs="新細明體" w:hint="eastAsia"/>
                <w:b/>
                <w:kern w:val="0"/>
                <w:sz w:val="28"/>
                <w:szCs w:val="28"/>
              </w:rPr>
              <w:instrText>= 3 \* GB3</w:instrText>
            </w:r>
            <w:r w:rsidR="00BB0362" w:rsidRPr="00C7243B">
              <w:rPr>
                <w:rFonts w:ascii="標楷體" w:eastAsia="標楷體" w:hAnsi="標楷體" w:cs="新細明體"/>
                <w:b/>
                <w:kern w:val="0"/>
                <w:sz w:val="28"/>
                <w:szCs w:val="28"/>
              </w:rPr>
              <w:instrText xml:space="preserve"> </w:instrText>
            </w:r>
            <w:r w:rsidRPr="00C7243B">
              <w:rPr>
                <w:rFonts w:ascii="標楷體" w:eastAsia="標楷體" w:hAnsi="標楷體" w:cs="新細明體"/>
                <w:b/>
                <w:kern w:val="0"/>
                <w:sz w:val="28"/>
                <w:szCs w:val="28"/>
              </w:rPr>
              <w:fldChar w:fldCharType="separate"/>
            </w:r>
            <w:r w:rsidR="00BB0362" w:rsidRPr="00C7243B">
              <w:rPr>
                <w:rFonts w:ascii="新細明體" w:hAnsi="新細明體" w:cs="新細明體" w:hint="eastAsia"/>
                <w:b/>
                <w:kern w:val="0"/>
                <w:sz w:val="28"/>
                <w:szCs w:val="28"/>
              </w:rPr>
              <w:t>③</w:t>
            </w:r>
            <w:r w:rsidRPr="00C7243B">
              <w:rPr>
                <w:rFonts w:ascii="標楷體" w:eastAsia="標楷體" w:hAnsi="標楷體" w:cs="新細明體"/>
                <w:b/>
                <w:kern w:val="0"/>
                <w:sz w:val="28"/>
                <w:szCs w:val="28"/>
              </w:rPr>
              <w:fldChar w:fldCharType="end"/>
            </w:r>
            <w:r w:rsidR="00BB0362" w:rsidRPr="00C7243B">
              <w:rPr>
                <w:rFonts w:ascii="標楷體" w:eastAsia="標楷體" w:hAnsi="標楷體" w:cs="新細明體" w:hint="eastAsia"/>
                <w:b/>
                <w:kern w:val="0"/>
                <w:sz w:val="28"/>
                <w:szCs w:val="28"/>
              </w:rPr>
              <w:t>對可於額度內相互流用之綜合信用融資額度或共用額度，誤</w:t>
            </w:r>
            <w:r w:rsidR="001A37B8" w:rsidRPr="00C7243B">
              <w:rPr>
                <w:rFonts w:ascii="標楷體" w:eastAsia="標楷體" w:hAnsi="標楷體" w:cs="新細明體" w:hint="eastAsia"/>
                <w:b/>
                <w:kern w:val="0"/>
                <w:sz w:val="28"/>
                <w:szCs w:val="28"/>
              </w:rPr>
              <w:t>歸類為</w:t>
            </w:r>
            <w:r w:rsidR="00BB0362" w:rsidRPr="00C7243B">
              <w:rPr>
                <w:rFonts w:ascii="標楷體" w:eastAsia="標楷體" w:hAnsi="標楷體" w:cs="新細明體" w:hint="eastAsia"/>
                <w:b/>
                <w:kern w:val="0"/>
                <w:sz w:val="28"/>
                <w:szCs w:val="28"/>
              </w:rPr>
              <w:t>「其他或有融資負債-與貿易融資有關之或有融資義務」或「其他或有融資負債-其他」。</w:t>
            </w:r>
          </w:p>
          <w:p w14:paraId="5FDE4DA3" w14:textId="77777777" w:rsidR="00BB0362" w:rsidRPr="00C7243B" w:rsidRDefault="00A11698" w:rsidP="005330EB">
            <w:pPr>
              <w:adjustRightInd w:val="0"/>
              <w:spacing w:line="480" w:lineRule="exact"/>
              <w:ind w:leftChars="775" w:left="2140" w:hangingChars="100" w:hanging="280"/>
              <w:contextualSpacing/>
              <w:jc w:val="both"/>
              <w:rPr>
                <w:rFonts w:ascii="標楷體" w:eastAsia="標楷體" w:hAnsi="標楷體" w:cs="新細明體"/>
                <w:b/>
                <w:kern w:val="0"/>
                <w:sz w:val="28"/>
                <w:szCs w:val="28"/>
              </w:rPr>
            </w:pPr>
            <w:r w:rsidRPr="00C7243B">
              <w:rPr>
                <w:rFonts w:ascii="標楷體" w:eastAsia="標楷體" w:hAnsi="標楷體" w:cs="新細明體"/>
                <w:b/>
                <w:kern w:val="0"/>
                <w:sz w:val="28"/>
                <w:szCs w:val="28"/>
              </w:rPr>
              <w:fldChar w:fldCharType="begin"/>
            </w:r>
            <w:r w:rsidR="00BB0362" w:rsidRPr="00C7243B">
              <w:rPr>
                <w:rFonts w:ascii="標楷體" w:eastAsia="標楷體" w:hAnsi="標楷體" w:cs="新細明體"/>
                <w:b/>
                <w:kern w:val="0"/>
                <w:sz w:val="28"/>
                <w:szCs w:val="28"/>
              </w:rPr>
              <w:instrText xml:space="preserve"> =4 \* GB3 </w:instrText>
            </w:r>
            <w:r w:rsidRPr="00C7243B">
              <w:rPr>
                <w:rFonts w:ascii="標楷體" w:eastAsia="標楷體" w:hAnsi="標楷體" w:cs="新細明體"/>
                <w:b/>
                <w:kern w:val="0"/>
                <w:sz w:val="28"/>
                <w:szCs w:val="28"/>
              </w:rPr>
              <w:fldChar w:fldCharType="separate"/>
            </w:r>
            <w:r w:rsidR="00BB0362" w:rsidRPr="00C7243B">
              <w:rPr>
                <w:rFonts w:ascii="新細明體" w:hAnsi="新細明體" w:cs="新細明體" w:hint="eastAsia"/>
                <w:b/>
                <w:kern w:val="0"/>
                <w:sz w:val="28"/>
                <w:szCs w:val="28"/>
              </w:rPr>
              <w:t>④</w:t>
            </w:r>
            <w:r w:rsidRPr="00C7243B">
              <w:rPr>
                <w:rFonts w:ascii="標楷體" w:eastAsia="標楷體" w:hAnsi="標楷體" w:cs="新細明體"/>
                <w:b/>
                <w:kern w:val="0"/>
                <w:sz w:val="28"/>
                <w:szCs w:val="28"/>
              </w:rPr>
              <w:fldChar w:fldCharType="end"/>
            </w:r>
            <w:r w:rsidR="00BB0362" w:rsidRPr="00C7243B">
              <w:rPr>
                <w:rFonts w:ascii="標楷體" w:eastAsia="標楷體" w:hAnsi="標楷體" w:cs="新細明體" w:hint="eastAsia"/>
                <w:b/>
                <w:kern w:val="0"/>
                <w:sz w:val="28"/>
                <w:szCs w:val="28"/>
              </w:rPr>
              <w:t>零售及小型企業戶之信用融資額度，有漏未將自</w:t>
            </w:r>
            <w:r w:rsidR="00BB0362" w:rsidRPr="00C7243B">
              <w:rPr>
                <w:rFonts w:ascii="標楷體" w:eastAsia="標楷體" w:hAnsi="標楷體" w:hint="eastAsia"/>
                <w:b/>
                <w:kern w:val="0"/>
                <w:sz w:val="28"/>
                <w:szCs w:val="28"/>
              </w:rPr>
              <w:t>然人循環信貸、理財型房貸及股票融資等產品約定融資額度列入</w:t>
            </w:r>
            <w:r w:rsidR="001A37B8" w:rsidRPr="00C7243B">
              <w:rPr>
                <w:rFonts w:ascii="標楷體" w:eastAsia="標楷體" w:hAnsi="標楷體" w:hint="eastAsia"/>
                <w:b/>
                <w:kern w:val="0"/>
                <w:sz w:val="28"/>
                <w:szCs w:val="28"/>
              </w:rPr>
              <w:t>，</w:t>
            </w:r>
            <w:r w:rsidR="00C84119" w:rsidRPr="00C7243B">
              <w:rPr>
                <w:rFonts w:ascii="標楷體" w:eastAsia="標楷體" w:hAnsi="標楷體" w:hint="eastAsia"/>
                <w:b/>
                <w:kern w:val="0"/>
                <w:sz w:val="28"/>
                <w:szCs w:val="28"/>
              </w:rPr>
              <w:t>或</w:t>
            </w:r>
            <w:r w:rsidR="00BB0362" w:rsidRPr="00C7243B">
              <w:rPr>
                <w:rFonts w:ascii="標楷體" w:eastAsia="標楷體" w:hAnsi="標楷體" w:hint="eastAsia"/>
                <w:b/>
                <w:kern w:val="0"/>
                <w:sz w:val="28"/>
                <w:szCs w:val="28"/>
              </w:rPr>
              <w:t>誤列入</w:t>
            </w:r>
            <w:r w:rsidR="00C84119" w:rsidRPr="00C7243B">
              <w:rPr>
                <w:rFonts w:ascii="標楷體" w:eastAsia="標楷體" w:hAnsi="標楷體" w:cs="新細明體" w:hint="eastAsia"/>
                <w:b/>
                <w:kern w:val="0"/>
                <w:sz w:val="28"/>
                <w:szCs w:val="28"/>
              </w:rPr>
              <w:t>與貿易融資有關之或有負債義務、屬</w:t>
            </w:r>
            <w:r w:rsidR="00C84119" w:rsidRPr="00C7243B">
              <w:rPr>
                <w:rFonts w:ascii="標楷體" w:eastAsia="標楷體" w:hAnsi="標楷體" w:hint="eastAsia"/>
                <w:b/>
                <w:kern w:val="0"/>
                <w:sz w:val="28"/>
                <w:szCs w:val="28"/>
              </w:rPr>
              <w:t>非金融機構企業、銀行以外其他金融機構、</w:t>
            </w:r>
            <w:r w:rsidR="00D765FD" w:rsidRPr="00C7243B">
              <w:rPr>
                <w:rFonts w:ascii="標楷體" w:eastAsia="標楷體" w:hAnsi="標楷體" w:cs="新細明體" w:hint="eastAsia"/>
                <w:b/>
                <w:kern w:val="0"/>
                <w:sz w:val="28"/>
                <w:szCs w:val="28"/>
              </w:rPr>
              <w:t>已結清並塗銷擔保品客戶</w:t>
            </w:r>
            <w:r w:rsidR="00BB0362" w:rsidRPr="00C7243B">
              <w:rPr>
                <w:rFonts w:ascii="標楷體" w:eastAsia="標楷體" w:hAnsi="標楷體" w:hint="eastAsia"/>
                <w:b/>
                <w:kern w:val="0"/>
                <w:sz w:val="28"/>
                <w:szCs w:val="28"/>
              </w:rPr>
              <w:t>之信用融資額度。</w:t>
            </w:r>
          </w:p>
          <w:p w14:paraId="6E5558DA" w14:textId="77777777" w:rsidR="00BB0362" w:rsidRPr="00C7243B" w:rsidRDefault="00A11698" w:rsidP="005330EB">
            <w:pPr>
              <w:adjustRightInd w:val="0"/>
              <w:spacing w:line="480" w:lineRule="exact"/>
              <w:ind w:leftChars="775" w:left="2140" w:hangingChars="100" w:hanging="280"/>
              <w:contextualSpacing/>
              <w:jc w:val="both"/>
              <w:rPr>
                <w:rFonts w:ascii="標楷體" w:eastAsia="標楷體" w:hAnsi="標楷體"/>
                <w:b/>
                <w:kern w:val="0"/>
                <w:sz w:val="28"/>
                <w:szCs w:val="28"/>
              </w:rPr>
            </w:pPr>
            <w:r w:rsidRPr="00C7243B">
              <w:rPr>
                <w:rFonts w:ascii="標楷體" w:eastAsia="標楷體" w:hAnsi="標楷體"/>
                <w:b/>
                <w:kern w:val="0"/>
                <w:sz w:val="28"/>
                <w:szCs w:val="28"/>
              </w:rPr>
              <w:fldChar w:fldCharType="begin"/>
            </w:r>
            <w:r w:rsidR="00BB0362" w:rsidRPr="00C7243B">
              <w:rPr>
                <w:rFonts w:ascii="標楷體" w:eastAsia="標楷體" w:hAnsi="標楷體"/>
                <w:b/>
                <w:kern w:val="0"/>
                <w:sz w:val="28"/>
                <w:szCs w:val="28"/>
              </w:rPr>
              <w:instrText xml:space="preserve"> </w:instrText>
            </w:r>
            <w:r w:rsidR="00BB0362" w:rsidRPr="00C7243B">
              <w:rPr>
                <w:rFonts w:ascii="標楷體" w:eastAsia="標楷體" w:hAnsi="標楷體" w:hint="eastAsia"/>
                <w:b/>
                <w:kern w:val="0"/>
                <w:sz w:val="28"/>
                <w:szCs w:val="28"/>
              </w:rPr>
              <w:instrText>= 5 \* GB3</w:instrText>
            </w:r>
            <w:r w:rsidR="00BB0362" w:rsidRPr="00C7243B">
              <w:rPr>
                <w:rFonts w:ascii="標楷體" w:eastAsia="標楷體" w:hAnsi="標楷體"/>
                <w:b/>
                <w:kern w:val="0"/>
                <w:sz w:val="28"/>
                <w:szCs w:val="28"/>
              </w:rPr>
              <w:instrText xml:space="preserve"> </w:instrText>
            </w:r>
            <w:r w:rsidRPr="00C7243B">
              <w:rPr>
                <w:rFonts w:ascii="標楷體" w:eastAsia="標楷體" w:hAnsi="標楷體"/>
                <w:b/>
                <w:kern w:val="0"/>
                <w:sz w:val="28"/>
                <w:szCs w:val="28"/>
              </w:rPr>
              <w:fldChar w:fldCharType="separate"/>
            </w:r>
            <w:r w:rsidR="00BB0362" w:rsidRPr="00C7243B">
              <w:rPr>
                <w:rFonts w:ascii="標楷體" w:hAnsi="新細明體" w:cs="新細明體" w:hint="eastAsia"/>
                <w:b/>
                <w:noProof/>
                <w:kern w:val="0"/>
                <w:sz w:val="28"/>
                <w:szCs w:val="28"/>
              </w:rPr>
              <w:t>⑤</w:t>
            </w:r>
            <w:r w:rsidRPr="00C7243B">
              <w:rPr>
                <w:rFonts w:ascii="標楷體" w:eastAsia="標楷體" w:hAnsi="標楷體"/>
                <w:b/>
                <w:kern w:val="0"/>
                <w:sz w:val="28"/>
                <w:szCs w:val="28"/>
              </w:rPr>
              <w:fldChar w:fldCharType="end"/>
            </w:r>
            <w:r w:rsidR="00DA1332" w:rsidRPr="00C7243B">
              <w:rPr>
                <w:rFonts w:ascii="標楷體" w:eastAsia="標楷體" w:hAnsi="標楷體" w:hint="eastAsia"/>
                <w:b/>
                <w:kern w:val="0"/>
                <w:sz w:val="28"/>
                <w:szCs w:val="28"/>
              </w:rPr>
              <w:t>有銀行以外其他金融機構之信用融資額度(適用係數40%)，誤列為非金融機構企業戶(適用係數10%)</w:t>
            </w:r>
            <w:r w:rsidR="00C84119" w:rsidRPr="00C7243B">
              <w:rPr>
                <w:rFonts w:ascii="標楷體" w:eastAsia="標楷體" w:hAnsi="標楷體" w:hint="eastAsia"/>
                <w:b/>
                <w:kern w:val="0"/>
                <w:sz w:val="28"/>
                <w:szCs w:val="28"/>
              </w:rPr>
              <w:t>，或誤將</w:t>
            </w:r>
            <w:r w:rsidR="00C84119" w:rsidRPr="00C7243B">
              <w:rPr>
                <w:rFonts w:ascii="標楷體" w:eastAsia="標楷體" w:hAnsi="標楷體" w:cs="新細明體" w:hint="eastAsia"/>
                <w:b/>
                <w:kern w:val="0"/>
                <w:sz w:val="28"/>
                <w:szCs w:val="28"/>
              </w:rPr>
              <w:t>與貿易融資有關之或有負債義務(適用係數3</w:t>
            </w:r>
            <w:r w:rsidR="00C84119" w:rsidRPr="00C7243B">
              <w:rPr>
                <w:rFonts w:ascii="標楷體" w:eastAsia="標楷體" w:hAnsi="標楷體" w:cs="新細明體"/>
                <w:b/>
                <w:kern w:val="0"/>
                <w:sz w:val="28"/>
                <w:szCs w:val="28"/>
              </w:rPr>
              <w:t>%)</w:t>
            </w:r>
            <w:r w:rsidR="00C84119" w:rsidRPr="00C7243B">
              <w:rPr>
                <w:rFonts w:ascii="標楷體" w:eastAsia="標楷體" w:hAnsi="標楷體" w:cs="新細明體" w:hint="eastAsia"/>
                <w:b/>
                <w:kern w:val="0"/>
                <w:sz w:val="28"/>
                <w:szCs w:val="28"/>
              </w:rPr>
              <w:t>計入</w:t>
            </w:r>
            <w:r w:rsidR="00BB0362" w:rsidRPr="00C7243B">
              <w:rPr>
                <w:rFonts w:ascii="標楷體" w:eastAsia="標楷體" w:hAnsi="標楷體" w:hint="eastAsia"/>
                <w:b/>
                <w:kern w:val="0"/>
                <w:sz w:val="28"/>
                <w:szCs w:val="28"/>
              </w:rPr>
              <w:t>。</w:t>
            </w:r>
          </w:p>
          <w:p w14:paraId="5B3E9FF3" w14:textId="77777777" w:rsidR="00DA1332" w:rsidRPr="00C7243B" w:rsidRDefault="00A11698" w:rsidP="005330EB">
            <w:pPr>
              <w:adjustRightInd w:val="0"/>
              <w:spacing w:line="480" w:lineRule="exact"/>
              <w:ind w:leftChars="775" w:left="2140" w:hangingChars="100" w:hanging="280"/>
              <w:contextualSpacing/>
              <w:jc w:val="both"/>
              <w:rPr>
                <w:rFonts w:ascii="標楷體" w:eastAsia="標楷體" w:hAnsi="標楷體"/>
                <w:b/>
                <w:kern w:val="0"/>
                <w:sz w:val="28"/>
                <w:szCs w:val="28"/>
              </w:rPr>
            </w:pPr>
            <w:r w:rsidRPr="00C7243B">
              <w:rPr>
                <w:rFonts w:ascii="標楷體" w:eastAsia="標楷體" w:hAnsi="標楷體"/>
                <w:b/>
                <w:kern w:val="0"/>
                <w:sz w:val="28"/>
                <w:szCs w:val="28"/>
              </w:rPr>
              <w:fldChar w:fldCharType="begin"/>
            </w:r>
            <w:r w:rsidR="00BB0362" w:rsidRPr="00C7243B">
              <w:rPr>
                <w:rFonts w:ascii="標楷體" w:eastAsia="標楷體" w:hAnsi="標楷體"/>
                <w:b/>
                <w:kern w:val="0"/>
                <w:sz w:val="28"/>
                <w:szCs w:val="28"/>
              </w:rPr>
              <w:instrText xml:space="preserve"> </w:instrText>
            </w:r>
            <w:r w:rsidR="00BB0362" w:rsidRPr="00C7243B">
              <w:rPr>
                <w:rFonts w:ascii="標楷體" w:eastAsia="標楷體" w:hAnsi="標楷體" w:hint="eastAsia"/>
                <w:b/>
                <w:kern w:val="0"/>
                <w:sz w:val="28"/>
                <w:szCs w:val="28"/>
              </w:rPr>
              <w:instrText>= 6 \* GB3</w:instrText>
            </w:r>
            <w:r w:rsidR="00BB0362" w:rsidRPr="00C7243B">
              <w:rPr>
                <w:rFonts w:ascii="標楷體" w:eastAsia="標楷體" w:hAnsi="標楷體"/>
                <w:b/>
                <w:kern w:val="0"/>
                <w:sz w:val="28"/>
                <w:szCs w:val="28"/>
              </w:rPr>
              <w:instrText xml:space="preserve"> </w:instrText>
            </w:r>
            <w:r w:rsidRPr="00C7243B">
              <w:rPr>
                <w:rFonts w:ascii="標楷體" w:eastAsia="標楷體" w:hAnsi="標楷體"/>
                <w:b/>
                <w:kern w:val="0"/>
                <w:sz w:val="28"/>
                <w:szCs w:val="28"/>
              </w:rPr>
              <w:fldChar w:fldCharType="separate"/>
            </w:r>
            <w:r w:rsidR="00BB0362" w:rsidRPr="00C7243B">
              <w:rPr>
                <w:rFonts w:ascii="標楷體" w:hAnsi="新細明體" w:cs="新細明體" w:hint="eastAsia"/>
                <w:b/>
                <w:noProof/>
                <w:kern w:val="0"/>
                <w:sz w:val="28"/>
                <w:szCs w:val="28"/>
              </w:rPr>
              <w:t>⑥</w:t>
            </w:r>
            <w:r w:rsidRPr="00C7243B">
              <w:rPr>
                <w:rFonts w:ascii="標楷體" w:eastAsia="標楷體" w:hAnsi="標楷體"/>
                <w:b/>
                <w:kern w:val="0"/>
                <w:sz w:val="28"/>
                <w:szCs w:val="28"/>
              </w:rPr>
              <w:fldChar w:fldCharType="end"/>
            </w:r>
            <w:r w:rsidR="00DA1332" w:rsidRPr="00C7243B">
              <w:rPr>
                <w:rFonts w:ascii="標楷體" w:eastAsia="標楷體" w:hAnsi="標楷體" w:hint="eastAsia"/>
                <w:b/>
                <w:kern w:val="0"/>
                <w:sz w:val="28"/>
                <w:szCs w:val="28"/>
              </w:rPr>
              <w:t>非金融機構企業戶之信用融資額度(適用係數10%)，有展期後為非循環額度之聯貸案件，誤將原貸係循環動用惟未動支之額度計入</w:t>
            </w:r>
            <w:r w:rsidR="00C84119" w:rsidRPr="00C7243B">
              <w:rPr>
                <w:rFonts w:ascii="標楷體" w:eastAsia="標楷體" w:hAnsi="標楷體" w:hint="eastAsia"/>
                <w:b/>
                <w:kern w:val="0"/>
                <w:sz w:val="28"/>
                <w:szCs w:val="28"/>
              </w:rPr>
              <w:t>，</w:t>
            </w:r>
            <w:r w:rsidR="00D765FD" w:rsidRPr="00C7243B">
              <w:rPr>
                <w:rFonts w:ascii="標楷體" w:eastAsia="標楷體" w:hAnsi="標楷體" w:hint="eastAsia"/>
                <w:b/>
                <w:kern w:val="0"/>
                <w:sz w:val="28"/>
                <w:szCs w:val="28"/>
              </w:rPr>
              <w:t>或誤將</w:t>
            </w:r>
            <w:r w:rsidR="00D765FD" w:rsidRPr="00C7243B">
              <w:rPr>
                <w:rFonts w:ascii="標楷體" w:eastAsia="標楷體" w:hAnsi="標楷體" w:cs="新細明體" w:hint="eastAsia"/>
                <w:b/>
                <w:kern w:val="0"/>
                <w:sz w:val="28"/>
                <w:szCs w:val="28"/>
              </w:rPr>
              <w:t>與貿易融資有關之或有負債義務(適用係數3</w:t>
            </w:r>
            <w:r w:rsidR="00D765FD" w:rsidRPr="00C7243B">
              <w:rPr>
                <w:rFonts w:ascii="標楷體" w:eastAsia="標楷體" w:hAnsi="標楷體" w:cs="新細明體"/>
                <w:b/>
                <w:kern w:val="0"/>
                <w:sz w:val="28"/>
                <w:szCs w:val="28"/>
              </w:rPr>
              <w:t>%)</w:t>
            </w:r>
            <w:r w:rsidR="00C84119" w:rsidRPr="00C7243B">
              <w:rPr>
                <w:rFonts w:ascii="標楷體" w:eastAsia="標楷體" w:hAnsi="標楷體" w:cs="新細明體"/>
                <w:b/>
                <w:kern w:val="0"/>
                <w:sz w:val="28"/>
                <w:szCs w:val="28"/>
              </w:rPr>
              <w:t>、</w:t>
            </w:r>
            <w:r w:rsidR="00C84119" w:rsidRPr="00C7243B">
              <w:rPr>
                <w:rFonts w:ascii="標楷體" w:eastAsia="標楷體" w:hAnsi="標楷體" w:hint="eastAsia"/>
                <w:b/>
                <w:kern w:val="0"/>
                <w:sz w:val="28"/>
                <w:szCs w:val="28"/>
              </w:rPr>
              <w:t>銀行以外其他金融機構之信用融資額度(適用係數40%)</w:t>
            </w:r>
            <w:r w:rsidR="00D765FD" w:rsidRPr="00C7243B">
              <w:rPr>
                <w:rFonts w:ascii="標楷體" w:eastAsia="標楷體" w:hAnsi="標楷體" w:cs="新細明體" w:hint="eastAsia"/>
                <w:b/>
                <w:kern w:val="0"/>
                <w:sz w:val="28"/>
                <w:szCs w:val="28"/>
              </w:rPr>
              <w:t>計入</w:t>
            </w:r>
            <w:r w:rsidR="00DA1332" w:rsidRPr="00C7243B">
              <w:rPr>
                <w:rFonts w:ascii="標楷體" w:eastAsia="標楷體" w:hAnsi="標楷體" w:hint="eastAsia"/>
                <w:b/>
                <w:kern w:val="0"/>
                <w:sz w:val="28"/>
                <w:szCs w:val="28"/>
              </w:rPr>
              <w:t>。</w:t>
            </w:r>
          </w:p>
          <w:p w14:paraId="0C8B17C1" w14:textId="77777777" w:rsidR="00D04DC3" w:rsidRPr="00C7243B" w:rsidRDefault="008A23BF" w:rsidP="005330EB">
            <w:pPr>
              <w:adjustRightInd w:val="0"/>
              <w:spacing w:line="480" w:lineRule="exact"/>
              <w:ind w:leftChars="775" w:left="2140" w:hangingChars="100" w:hanging="280"/>
              <w:contextualSpacing/>
              <w:jc w:val="both"/>
              <w:rPr>
                <w:rFonts w:ascii="標楷體" w:eastAsia="標楷體" w:hAnsi="標楷體"/>
                <w:b/>
                <w:kern w:val="0"/>
                <w:sz w:val="28"/>
                <w:szCs w:val="28"/>
              </w:rPr>
            </w:pPr>
            <w:r w:rsidRPr="00C7243B">
              <w:rPr>
                <w:rFonts w:ascii="新細明體" w:hAnsi="新細明體" w:cs="新細明體" w:hint="eastAsia"/>
                <w:b/>
                <w:kern w:val="0"/>
                <w:sz w:val="28"/>
                <w:szCs w:val="28"/>
              </w:rPr>
              <w:t>⑦</w:t>
            </w:r>
            <w:r w:rsidR="00D04DC3" w:rsidRPr="00C7243B">
              <w:rPr>
                <w:rFonts w:ascii="標楷體" w:eastAsia="標楷體" w:hAnsi="標楷體" w:hint="eastAsia"/>
                <w:b/>
                <w:kern w:val="0"/>
                <w:sz w:val="28"/>
                <w:szCs w:val="28"/>
              </w:rPr>
              <w:t>其他法律實體客戶(適用係數100%）誤列入小型企業戶之信用融資額度</w:t>
            </w:r>
            <w:r w:rsidR="00D04DC3" w:rsidRPr="00C7243B">
              <w:rPr>
                <w:rFonts w:ascii="標楷體" w:eastAsia="標楷體" w:hAnsi="標楷體"/>
                <w:b/>
                <w:kern w:val="0"/>
                <w:sz w:val="28"/>
                <w:szCs w:val="28"/>
              </w:rPr>
              <w:t>。</w:t>
            </w:r>
          </w:p>
          <w:p w14:paraId="4F1AFEDC" w14:textId="77777777" w:rsidR="00D04DC3" w:rsidRPr="00C7243B" w:rsidRDefault="00D04DC3" w:rsidP="005330EB">
            <w:pPr>
              <w:adjustRightInd w:val="0"/>
              <w:spacing w:line="480" w:lineRule="exact"/>
              <w:ind w:leftChars="775" w:left="2220" w:hangingChars="100" w:hanging="360"/>
              <w:contextualSpacing/>
              <w:jc w:val="both"/>
              <w:rPr>
                <w:rFonts w:ascii="標楷體" w:eastAsia="標楷體" w:hAnsi="標楷體" w:cs="新細明體"/>
                <w:b/>
                <w:kern w:val="0"/>
                <w:sz w:val="28"/>
                <w:szCs w:val="28"/>
              </w:rPr>
            </w:pPr>
            <w:r w:rsidRPr="00C7243B">
              <w:rPr>
                <w:rFonts w:ascii="標楷體" w:eastAsia="標楷體" w:hAnsi="標楷體" w:hint="eastAsia"/>
                <w:kern w:val="0"/>
                <w:sz w:val="36"/>
                <w:szCs w:val="36"/>
              </w:rPr>
              <w:sym w:font="Wingdings 2" w:char="F071"/>
            </w:r>
            <w:r w:rsidRPr="00C7243B">
              <w:rPr>
                <w:rFonts w:ascii="標楷體" w:eastAsia="標楷體" w:hAnsi="標楷體" w:hint="eastAsia"/>
                <w:b/>
                <w:kern w:val="0"/>
                <w:sz w:val="28"/>
                <w:szCs w:val="28"/>
              </w:rPr>
              <w:t>其他或有融資負債項下與貿易融資有關之或有融資義務未列入保證及信用狀已開立之金額</w:t>
            </w:r>
            <w:r w:rsidRPr="00C7243B">
              <w:rPr>
                <w:rFonts w:ascii="標楷體" w:eastAsia="標楷體" w:hAnsi="標楷體" w:hint="eastAsia"/>
                <w:kern w:val="0"/>
                <w:sz w:val="28"/>
                <w:szCs w:val="28"/>
              </w:rPr>
              <w:t>。</w:t>
            </w:r>
          </w:p>
          <w:p w14:paraId="59B01D28" w14:textId="77777777" w:rsidR="006B03BF" w:rsidRPr="00C7243B" w:rsidRDefault="00BB0362" w:rsidP="002B5A1E">
            <w:pPr>
              <w:pStyle w:val="a4"/>
              <w:numPr>
                <w:ilvl w:val="0"/>
                <w:numId w:val="13"/>
              </w:numPr>
              <w:tabs>
                <w:tab w:val="clear" w:pos="4153"/>
                <w:tab w:val="clear" w:pos="8306"/>
              </w:tabs>
              <w:spacing w:line="480" w:lineRule="exact"/>
              <w:ind w:left="1857" w:hanging="426"/>
              <w:jc w:val="both"/>
              <w:rPr>
                <w:rFonts w:ascii="標楷體" w:eastAsia="標楷體" w:hAnsi="標楷體"/>
                <w:b/>
                <w:kern w:val="0"/>
                <w:sz w:val="28"/>
                <w:szCs w:val="28"/>
              </w:rPr>
            </w:pPr>
            <w:r w:rsidRPr="00C7243B">
              <w:rPr>
                <w:rFonts w:ascii="標楷體" w:eastAsia="標楷體" w:hAnsi="標楷體" w:hint="eastAsia"/>
                <w:b/>
                <w:kern w:val="0"/>
                <w:sz w:val="28"/>
                <w:szCs w:val="28"/>
              </w:rPr>
              <w:t>其他</w:t>
            </w:r>
            <w:r w:rsidRPr="00C7243B">
              <w:rPr>
                <w:rFonts w:ascii="標楷體" w:eastAsia="標楷體" w:hAnsi="標楷體" w:cs="新細明體" w:hint="eastAsia"/>
                <w:b/>
                <w:kern w:val="0"/>
                <w:sz w:val="28"/>
                <w:szCs w:val="28"/>
              </w:rPr>
              <w:t>約定</w:t>
            </w:r>
            <w:r w:rsidRPr="00C7243B">
              <w:rPr>
                <w:rFonts w:ascii="標楷體" w:eastAsia="標楷體" w:hAnsi="標楷體" w:hint="eastAsia"/>
                <w:b/>
                <w:kern w:val="0"/>
                <w:sz w:val="28"/>
                <w:szCs w:val="28"/>
              </w:rPr>
              <w:t>現金流出(適用係數100%)</w:t>
            </w:r>
            <w:r w:rsidR="006B03BF" w:rsidRPr="00C7243B">
              <w:rPr>
                <w:rFonts w:ascii="標楷體" w:eastAsia="標楷體" w:hAnsi="標楷體" w:hint="eastAsia"/>
                <w:b/>
                <w:kern w:val="0"/>
                <w:sz w:val="28"/>
                <w:szCs w:val="28"/>
              </w:rPr>
              <w:t>：</w:t>
            </w:r>
          </w:p>
          <w:p w14:paraId="545B5C33" w14:textId="77777777" w:rsidR="00BB0362" w:rsidRPr="00C7243B" w:rsidRDefault="00A11698" w:rsidP="005330EB">
            <w:pPr>
              <w:adjustRightInd w:val="0"/>
              <w:spacing w:line="480" w:lineRule="exact"/>
              <w:ind w:leftChars="775" w:left="2140" w:hangingChars="100" w:hanging="280"/>
              <w:contextualSpacing/>
              <w:jc w:val="both"/>
              <w:rPr>
                <w:rFonts w:ascii="標楷體" w:eastAsia="標楷體" w:hAnsi="標楷體"/>
                <w:b/>
                <w:kern w:val="0"/>
                <w:sz w:val="28"/>
                <w:szCs w:val="28"/>
              </w:rPr>
            </w:pPr>
            <w:r w:rsidRPr="00C7243B">
              <w:rPr>
                <w:rFonts w:ascii="標楷體" w:eastAsia="標楷體" w:hAnsi="標楷體"/>
                <w:b/>
                <w:kern w:val="0"/>
                <w:sz w:val="28"/>
                <w:szCs w:val="28"/>
              </w:rPr>
              <w:fldChar w:fldCharType="begin"/>
            </w:r>
            <w:r w:rsidR="006B03BF" w:rsidRPr="00C7243B">
              <w:rPr>
                <w:rFonts w:ascii="標楷體" w:eastAsia="標楷體" w:hAnsi="標楷體"/>
                <w:b/>
                <w:kern w:val="0"/>
                <w:sz w:val="28"/>
                <w:szCs w:val="28"/>
              </w:rPr>
              <w:instrText xml:space="preserve"> </w:instrText>
            </w:r>
            <w:r w:rsidR="006B03BF" w:rsidRPr="00C7243B">
              <w:rPr>
                <w:rFonts w:ascii="標楷體" w:eastAsia="標楷體" w:hAnsi="標楷體" w:hint="eastAsia"/>
                <w:b/>
                <w:kern w:val="0"/>
                <w:sz w:val="28"/>
                <w:szCs w:val="28"/>
              </w:rPr>
              <w:instrText>= 1 \* GB3</w:instrText>
            </w:r>
            <w:r w:rsidR="006B03BF" w:rsidRPr="00C7243B">
              <w:rPr>
                <w:rFonts w:ascii="標楷體" w:eastAsia="標楷體" w:hAnsi="標楷體"/>
                <w:b/>
                <w:kern w:val="0"/>
                <w:sz w:val="28"/>
                <w:szCs w:val="28"/>
              </w:rPr>
              <w:instrText xml:space="preserve"> </w:instrText>
            </w:r>
            <w:r w:rsidRPr="00C7243B">
              <w:rPr>
                <w:rFonts w:ascii="標楷體" w:eastAsia="標楷體" w:hAnsi="標楷體"/>
                <w:b/>
                <w:kern w:val="0"/>
                <w:sz w:val="28"/>
                <w:szCs w:val="28"/>
              </w:rPr>
              <w:fldChar w:fldCharType="separate"/>
            </w:r>
            <w:r w:rsidR="006B03BF" w:rsidRPr="00C7243B">
              <w:rPr>
                <w:rFonts w:ascii="標楷體" w:eastAsia="SimSun" w:hAnsi="標楷體" w:hint="eastAsia"/>
                <w:b/>
                <w:noProof/>
                <w:kern w:val="0"/>
                <w:sz w:val="28"/>
                <w:szCs w:val="28"/>
              </w:rPr>
              <w:t>①</w:t>
            </w:r>
            <w:r w:rsidRPr="00C7243B">
              <w:rPr>
                <w:rFonts w:ascii="標楷體" w:eastAsia="標楷體" w:hAnsi="標楷體"/>
                <w:b/>
                <w:kern w:val="0"/>
                <w:sz w:val="28"/>
                <w:szCs w:val="28"/>
              </w:rPr>
              <w:fldChar w:fldCharType="end"/>
            </w:r>
            <w:r w:rsidR="00BB0362" w:rsidRPr="00C7243B">
              <w:rPr>
                <w:rFonts w:ascii="標楷體" w:eastAsia="標楷體" w:hAnsi="標楷體" w:hint="eastAsia"/>
                <w:b/>
                <w:kern w:val="0"/>
                <w:sz w:val="28"/>
                <w:szCs w:val="28"/>
              </w:rPr>
              <w:t>漏未計入30天內到期之存入保證金。</w:t>
            </w:r>
          </w:p>
          <w:p w14:paraId="4FECF41B" w14:textId="77777777" w:rsidR="003430D9" w:rsidRPr="00C7243B" w:rsidRDefault="00A11698" w:rsidP="005330EB">
            <w:pPr>
              <w:adjustRightInd w:val="0"/>
              <w:spacing w:line="480" w:lineRule="exact"/>
              <w:ind w:leftChars="775" w:left="2140" w:hangingChars="100" w:hanging="280"/>
              <w:contextualSpacing/>
              <w:jc w:val="both"/>
              <w:rPr>
                <w:rFonts w:ascii="標楷體" w:eastAsia="標楷體" w:hAnsi="標楷體"/>
                <w:b/>
                <w:kern w:val="0"/>
                <w:sz w:val="28"/>
                <w:szCs w:val="28"/>
              </w:rPr>
            </w:pPr>
            <w:r w:rsidRPr="00C7243B">
              <w:rPr>
                <w:rFonts w:ascii="標楷體" w:eastAsia="標楷體" w:hAnsi="標楷體"/>
                <w:b/>
                <w:kern w:val="0"/>
                <w:sz w:val="28"/>
                <w:szCs w:val="28"/>
              </w:rPr>
              <w:fldChar w:fldCharType="begin"/>
            </w:r>
            <w:r w:rsidR="006B03BF" w:rsidRPr="00C7243B">
              <w:rPr>
                <w:rFonts w:ascii="標楷體" w:eastAsia="標楷體" w:hAnsi="標楷體"/>
                <w:b/>
                <w:kern w:val="0"/>
                <w:sz w:val="28"/>
                <w:szCs w:val="28"/>
              </w:rPr>
              <w:instrText xml:space="preserve"> </w:instrText>
            </w:r>
            <w:r w:rsidR="006B03BF" w:rsidRPr="00C7243B">
              <w:rPr>
                <w:rFonts w:ascii="標楷體" w:eastAsia="標楷體" w:hAnsi="標楷體" w:hint="eastAsia"/>
                <w:b/>
                <w:kern w:val="0"/>
                <w:sz w:val="28"/>
                <w:szCs w:val="28"/>
              </w:rPr>
              <w:instrText>= 2 \* GB3</w:instrText>
            </w:r>
            <w:r w:rsidR="006B03BF" w:rsidRPr="00C7243B">
              <w:rPr>
                <w:rFonts w:ascii="標楷體" w:eastAsia="標楷體" w:hAnsi="標楷體"/>
                <w:b/>
                <w:kern w:val="0"/>
                <w:sz w:val="28"/>
                <w:szCs w:val="28"/>
              </w:rPr>
              <w:instrText xml:space="preserve"> </w:instrText>
            </w:r>
            <w:r w:rsidRPr="00C7243B">
              <w:rPr>
                <w:rFonts w:ascii="標楷體" w:eastAsia="標楷體" w:hAnsi="標楷體"/>
                <w:b/>
                <w:kern w:val="0"/>
                <w:sz w:val="28"/>
                <w:szCs w:val="28"/>
              </w:rPr>
              <w:fldChar w:fldCharType="separate"/>
            </w:r>
            <w:r w:rsidR="006B03BF" w:rsidRPr="00C7243B">
              <w:rPr>
                <w:rFonts w:ascii="新細明體" w:hAnsi="新細明體" w:cs="新細明體" w:hint="eastAsia"/>
                <w:b/>
                <w:kern w:val="0"/>
                <w:sz w:val="28"/>
                <w:szCs w:val="28"/>
              </w:rPr>
              <w:t>②</w:t>
            </w:r>
            <w:r w:rsidRPr="00C7243B">
              <w:rPr>
                <w:rFonts w:ascii="標楷體" w:eastAsia="標楷體" w:hAnsi="標楷體"/>
                <w:b/>
                <w:kern w:val="0"/>
                <w:sz w:val="28"/>
                <w:szCs w:val="28"/>
              </w:rPr>
              <w:fldChar w:fldCharType="end"/>
            </w:r>
            <w:r w:rsidR="00FB7792" w:rsidRPr="00C7243B">
              <w:rPr>
                <w:rFonts w:ascii="標楷體" w:eastAsia="標楷體" w:hAnsi="標楷體" w:hint="eastAsia"/>
                <w:b/>
                <w:kern w:val="0"/>
                <w:sz w:val="28"/>
                <w:szCs w:val="28"/>
              </w:rPr>
              <w:t>誤將</w:t>
            </w:r>
            <w:r w:rsidR="00004DF1" w:rsidRPr="00C7243B">
              <w:rPr>
                <w:rFonts w:ascii="標楷體" w:eastAsia="標楷體" w:hAnsi="標楷體" w:hint="eastAsia"/>
                <w:b/>
                <w:kern w:val="0"/>
                <w:sz w:val="28"/>
                <w:szCs w:val="28"/>
              </w:rPr>
              <w:t>帳列「其他應付款」中，</w:t>
            </w:r>
            <w:r w:rsidR="006B03BF" w:rsidRPr="00C7243B">
              <w:rPr>
                <w:rFonts w:ascii="標楷體" w:eastAsia="標楷體" w:hAnsi="標楷體" w:hint="eastAsia"/>
                <w:b/>
                <w:kern w:val="0"/>
                <w:sz w:val="28"/>
                <w:szCs w:val="28"/>
              </w:rPr>
              <w:t>待交換票據</w:t>
            </w:r>
            <w:r w:rsidR="00004DF1" w:rsidRPr="00C7243B">
              <w:rPr>
                <w:rFonts w:ascii="標楷體" w:eastAsia="標楷體" w:hAnsi="標楷體" w:hint="eastAsia"/>
                <w:b/>
                <w:kern w:val="0"/>
                <w:sz w:val="28"/>
                <w:szCs w:val="28"/>
              </w:rPr>
              <w:t>、</w:t>
            </w:r>
            <w:r w:rsidR="006B03BF" w:rsidRPr="00C7243B">
              <w:rPr>
                <w:rFonts w:ascii="標楷體" w:eastAsia="標楷體" w:hAnsi="標楷體" w:hint="eastAsia"/>
                <w:b/>
                <w:kern w:val="0"/>
                <w:sz w:val="28"/>
                <w:szCs w:val="28"/>
              </w:rPr>
              <w:t>註記備付款</w:t>
            </w:r>
            <w:r w:rsidR="00221A5D" w:rsidRPr="00C7243B">
              <w:rPr>
                <w:rFonts w:ascii="標楷體" w:eastAsia="標楷體" w:hAnsi="標楷體" w:hint="eastAsia"/>
                <w:b/>
                <w:kern w:val="0"/>
                <w:sz w:val="28"/>
                <w:szCs w:val="28"/>
              </w:rPr>
              <w:t>、</w:t>
            </w:r>
            <w:r w:rsidR="00221A5D" w:rsidRPr="00C7243B">
              <w:rPr>
                <w:rFonts w:ascii="標楷體" w:eastAsia="標楷體" w:hAnsi="標楷體" w:hint="eastAsia"/>
                <w:b/>
                <w:kern w:val="0"/>
                <w:sz w:val="28"/>
                <w:szCs w:val="28"/>
                <w:lang w:eastAsia="zh-HK"/>
              </w:rPr>
              <w:t>支票存款拒絕往來戶</w:t>
            </w:r>
            <w:r w:rsidR="00004DF1" w:rsidRPr="00C7243B">
              <w:rPr>
                <w:rFonts w:ascii="標楷體" w:eastAsia="標楷體" w:hAnsi="標楷體" w:hint="eastAsia"/>
                <w:b/>
                <w:kern w:val="0"/>
                <w:sz w:val="28"/>
                <w:szCs w:val="28"/>
                <w:lang w:eastAsia="zh-HK"/>
              </w:rPr>
              <w:t>、</w:t>
            </w:r>
            <w:r w:rsidR="00221A5D" w:rsidRPr="00C7243B">
              <w:rPr>
                <w:rFonts w:ascii="標楷體" w:eastAsia="標楷體" w:hAnsi="標楷體" w:hint="eastAsia"/>
                <w:b/>
                <w:kern w:val="0"/>
                <w:sz w:val="28"/>
                <w:szCs w:val="28"/>
                <w:lang w:eastAsia="zh-HK"/>
              </w:rPr>
              <w:t>本行支票備付款</w:t>
            </w:r>
            <w:r w:rsidR="006B03BF" w:rsidRPr="00C7243B">
              <w:rPr>
                <w:rFonts w:ascii="標楷體" w:eastAsia="標楷體" w:hAnsi="標楷體" w:hint="eastAsia"/>
                <w:b/>
                <w:kern w:val="0"/>
                <w:sz w:val="28"/>
                <w:szCs w:val="28"/>
              </w:rPr>
              <w:t>等應付項</w:t>
            </w:r>
            <w:r w:rsidR="006B03BF" w:rsidRPr="00C7243B">
              <w:rPr>
                <w:rFonts w:ascii="標楷體" w:eastAsia="標楷體" w:hAnsi="標楷體" w:hint="eastAsia"/>
                <w:b/>
                <w:kern w:val="0"/>
                <w:sz w:val="28"/>
                <w:szCs w:val="28"/>
              </w:rPr>
              <w:lastRenderedPageBreak/>
              <w:t>目金額</w:t>
            </w:r>
            <w:r w:rsidR="00FB7792" w:rsidRPr="00C7243B">
              <w:rPr>
                <w:rFonts w:ascii="標楷體" w:eastAsia="標楷體" w:hAnsi="標楷體" w:hint="eastAsia"/>
                <w:b/>
                <w:kern w:val="0"/>
                <w:sz w:val="28"/>
                <w:szCs w:val="28"/>
              </w:rPr>
              <w:t>列入計算</w:t>
            </w:r>
            <w:r w:rsidR="006B03BF" w:rsidRPr="00C7243B">
              <w:rPr>
                <w:rFonts w:ascii="標楷體" w:eastAsia="標楷體" w:hAnsi="標楷體" w:hint="eastAsia"/>
                <w:b/>
                <w:kern w:val="0"/>
                <w:sz w:val="28"/>
                <w:szCs w:val="28"/>
              </w:rPr>
              <w:t>。</w:t>
            </w:r>
          </w:p>
          <w:p w14:paraId="505D9902" w14:textId="77777777" w:rsidR="00B40105" w:rsidRPr="00C7243B" w:rsidRDefault="00B40105" w:rsidP="002B5A1E">
            <w:pPr>
              <w:pStyle w:val="a4"/>
              <w:numPr>
                <w:ilvl w:val="0"/>
                <w:numId w:val="11"/>
              </w:numPr>
              <w:tabs>
                <w:tab w:val="clear" w:pos="4153"/>
                <w:tab w:val="clear" w:pos="8306"/>
              </w:tabs>
              <w:spacing w:line="480" w:lineRule="exact"/>
              <w:ind w:left="1431" w:hanging="305"/>
              <w:jc w:val="both"/>
              <w:rPr>
                <w:rFonts w:ascii="標楷體" w:eastAsia="標楷體" w:hAnsi="標楷體"/>
                <w:b/>
                <w:kern w:val="0"/>
                <w:sz w:val="28"/>
                <w:szCs w:val="28"/>
              </w:rPr>
            </w:pPr>
            <w:r w:rsidRPr="00C7243B">
              <w:rPr>
                <w:rFonts w:ascii="標楷體" w:eastAsia="標楷體" w:hAnsi="標楷體" w:cs="新細明體" w:hint="eastAsia"/>
                <w:b/>
                <w:kern w:val="0"/>
                <w:sz w:val="28"/>
                <w:szCs w:val="28"/>
              </w:rPr>
              <w:t>現金流入申</w:t>
            </w:r>
            <w:r w:rsidRPr="00C7243B">
              <w:rPr>
                <w:rFonts w:ascii="標楷體" w:eastAsia="標楷體" w:hAnsi="標楷體" w:hint="eastAsia"/>
                <w:b/>
                <w:kern w:val="0"/>
                <w:sz w:val="28"/>
                <w:szCs w:val="28"/>
              </w:rPr>
              <w:t>報錯誤：</w:t>
            </w:r>
          </w:p>
          <w:p w14:paraId="31C3BC77" w14:textId="77777777" w:rsidR="00BB0362" w:rsidRPr="00C7243B" w:rsidRDefault="00DA1332" w:rsidP="002B5A1E">
            <w:pPr>
              <w:pStyle w:val="a4"/>
              <w:numPr>
                <w:ilvl w:val="0"/>
                <w:numId w:val="14"/>
              </w:numPr>
              <w:tabs>
                <w:tab w:val="clear" w:pos="4153"/>
                <w:tab w:val="clear" w:pos="8306"/>
              </w:tabs>
              <w:spacing w:line="480" w:lineRule="exact"/>
              <w:ind w:left="1857" w:hanging="426"/>
              <w:jc w:val="both"/>
              <w:rPr>
                <w:rFonts w:ascii="標楷體" w:eastAsia="標楷體" w:hAnsi="標楷體"/>
                <w:b/>
                <w:kern w:val="0"/>
                <w:sz w:val="28"/>
                <w:szCs w:val="28"/>
              </w:rPr>
            </w:pPr>
            <w:r w:rsidRPr="00C7243B">
              <w:rPr>
                <w:rFonts w:ascii="標楷體" w:eastAsia="標楷體" w:hAnsi="標楷體" w:hint="eastAsia"/>
                <w:b/>
                <w:kern w:val="0"/>
                <w:sz w:val="28"/>
                <w:szCs w:val="28"/>
              </w:rPr>
              <w:t>來自零售、小型企業與非屬金融機構之批發型交易對手之放款(適用係數50%)</w:t>
            </w:r>
            <w:r w:rsidR="00BB0362" w:rsidRPr="00C7243B">
              <w:rPr>
                <w:rFonts w:ascii="標楷體" w:eastAsia="標楷體" w:hAnsi="標楷體" w:hint="eastAsia"/>
                <w:b/>
                <w:kern w:val="0"/>
                <w:sz w:val="28"/>
                <w:szCs w:val="28"/>
              </w:rPr>
              <w:t>：</w:t>
            </w:r>
          </w:p>
          <w:p w14:paraId="3D21F9CC" w14:textId="77777777" w:rsidR="00E46729" w:rsidRPr="00C7243B" w:rsidRDefault="00A11698" w:rsidP="005330EB">
            <w:pPr>
              <w:adjustRightInd w:val="0"/>
              <w:spacing w:line="480" w:lineRule="exact"/>
              <w:ind w:leftChars="775" w:left="2140" w:hangingChars="100" w:hanging="280"/>
              <w:contextualSpacing/>
              <w:jc w:val="both"/>
              <w:rPr>
                <w:rFonts w:ascii="標楷體" w:eastAsia="標楷體" w:hAnsi="標楷體"/>
                <w:b/>
                <w:kern w:val="0"/>
                <w:sz w:val="28"/>
                <w:szCs w:val="28"/>
              </w:rPr>
            </w:pPr>
            <w:r w:rsidRPr="00C7243B">
              <w:rPr>
                <w:rFonts w:ascii="標楷體" w:eastAsia="標楷體" w:hAnsi="標楷體"/>
                <w:b/>
                <w:kern w:val="0"/>
                <w:sz w:val="28"/>
                <w:szCs w:val="28"/>
              </w:rPr>
              <w:fldChar w:fldCharType="begin"/>
            </w:r>
            <w:r w:rsidR="00E46729" w:rsidRPr="00C7243B">
              <w:rPr>
                <w:rFonts w:ascii="標楷體" w:eastAsia="標楷體" w:hAnsi="標楷體"/>
                <w:b/>
                <w:kern w:val="0"/>
                <w:sz w:val="28"/>
                <w:szCs w:val="28"/>
              </w:rPr>
              <w:instrText xml:space="preserve"> </w:instrText>
            </w:r>
            <w:r w:rsidR="00E46729" w:rsidRPr="00C7243B">
              <w:rPr>
                <w:rFonts w:ascii="標楷體" w:eastAsia="標楷體" w:hAnsi="標楷體" w:hint="eastAsia"/>
                <w:b/>
                <w:kern w:val="0"/>
                <w:sz w:val="28"/>
                <w:szCs w:val="28"/>
              </w:rPr>
              <w:instrText>= 1 \* GB3</w:instrText>
            </w:r>
            <w:r w:rsidR="00E46729" w:rsidRPr="00C7243B">
              <w:rPr>
                <w:rFonts w:ascii="標楷體" w:eastAsia="標楷體" w:hAnsi="標楷體"/>
                <w:b/>
                <w:kern w:val="0"/>
                <w:sz w:val="28"/>
                <w:szCs w:val="28"/>
              </w:rPr>
              <w:instrText xml:space="preserve"> </w:instrText>
            </w:r>
            <w:r w:rsidRPr="00C7243B">
              <w:rPr>
                <w:rFonts w:ascii="標楷體" w:eastAsia="標楷體" w:hAnsi="標楷體"/>
                <w:b/>
                <w:kern w:val="0"/>
                <w:sz w:val="28"/>
                <w:szCs w:val="28"/>
              </w:rPr>
              <w:fldChar w:fldCharType="separate"/>
            </w:r>
            <w:r w:rsidR="00E46729" w:rsidRPr="00C7243B">
              <w:rPr>
                <w:rFonts w:ascii="標楷體" w:hAnsi="新細明體" w:cs="新細明體" w:hint="eastAsia"/>
                <w:b/>
                <w:noProof/>
                <w:kern w:val="0"/>
                <w:sz w:val="28"/>
                <w:szCs w:val="28"/>
              </w:rPr>
              <w:t>①</w:t>
            </w:r>
            <w:r w:rsidRPr="00C7243B">
              <w:rPr>
                <w:rFonts w:ascii="標楷體" w:eastAsia="標楷體" w:hAnsi="標楷體"/>
                <w:b/>
                <w:kern w:val="0"/>
                <w:sz w:val="28"/>
                <w:szCs w:val="28"/>
              </w:rPr>
              <w:fldChar w:fldCharType="end"/>
            </w:r>
            <w:r w:rsidR="00E46729" w:rsidRPr="00C7243B">
              <w:rPr>
                <w:rFonts w:ascii="標楷體" w:eastAsia="標楷體" w:hAnsi="標楷體" w:hint="eastAsia"/>
                <w:b/>
                <w:kern w:val="0"/>
                <w:sz w:val="28"/>
                <w:szCs w:val="28"/>
              </w:rPr>
              <w:t>誤將已逾清償期或已發生延滯之放款列入計算。</w:t>
            </w:r>
          </w:p>
          <w:p w14:paraId="5B78D568" w14:textId="77777777" w:rsidR="00E46729" w:rsidRPr="00C7243B" w:rsidRDefault="00A11698" w:rsidP="005330EB">
            <w:pPr>
              <w:adjustRightInd w:val="0"/>
              <w:spacing w:line="480" w:lineRule="exact"/>
              <w:ind w:leftChars="775" w:left="2140" w:hangingChars="100" w:hanging="280"/>
              <w:contextualSpacing/>
              <w:jc w:val="both"/>
              <w:rPr>
                <w:rFonts w:ascii="標楷體" w:eastAsia="標楷體" w:hAnsi="標楷體"/>
                <w:b/>
                <w:kern w:val="0"/>
                <w:sz w:val="28"/>
                <w:szCs w:val="28"/>
              </w:rPr>
            </w:pPr>
            <w:r w:rsidRPr="00C7243B">
              <w:rPr>
                <w:rFonts w:ascii="標楷體" w:eastAsia="標楷體" w:hAnsi="標楷體"/>
                <w:b/>
                <w:kern w:val="0"/>
                <w:sz w:val="28"/>
                <w:szCs w:val="28"/>
              </w:rPr>
              <w:fldChar w:fldCharType="begin"/>
            </w:r>
            <w:r w:rsidR="00E46729" w:rsidRPr="00C7243B">
              <w:rPr>
                <w:rFonts w:ascii="標楷體" w:eastAsia="標楷體" w:hAnsi="標楷體"/>
                <w:b/>
                <w:kern w:val="0"/>
                <w:sz w:val="28"/>
                <w:szCs w:val="28"/>
              </w:rPr>
              <w:instrText xml:space="preserve"> </w:instrText>
            </w:r>
            <w:r w:rsidR="00E46729" w:rsidRPr="00C7243B">
              <w:rPr>
                <w:rFonts w:ascii="標楷體" w:eastAsia="標楷體" w:hAnsi="標楷體" w:hint="eastAsia"/>
                <w:b/>
                <w:kern w:val="0"/>
                <w:sz w:val="28"/>
                <w:szCs w:val="28"/>
              </w:rPr>
              <w:instrText>= 2 \* GB3</w:instrText>
            </w:r>
            <w:r w:rsidR="00E46729" w:rsidRPr="00C7243B">
              <w:rPr>
                <w:rFonts w:ascii="標楷體" w:eastAsia="標楷體" w:hAnsi="標楷體"/>
                <w:b/>
                <w:kern w:val="0"/>
                <w:sz w:val="28"/>
                <w:szCs w:val="28"/>
              </w:rPr>
              <w:instrText xml:space="preserve"> </w:instrText>
            </w:r>
            <w:r w:rsidRPr="00C7243B">
              <w:rPr>
                <w:rFonts w:ascii="標楷體" w:eastAsia="標楷體" w:hAnsi="標楷體"/>
                <w:b/>
                <w:kern w:val="0"/>
                <w:sz w:val="28"/>
                <w:szCs w:val="28"/>
              </w:rPr>
              <w:fldChar w:fldCharType="separate"/>
            </w:r>
            <w:r w:rsidR="00E46729" w:rsidRPr="00C7243B">
              <w:rPr>
                <w:rFonts w:ascii="新細明體" w:hAnsi="新細明體" w:cs="新細明體" w:hint="eastAsia"/>
                <w:b/>
                <w:kern w:val="0"/>
                <w:sz w:val="28"/>
                <w:szCs w:val="28"/>
              </w:rPr>
              <w:t>②</w:t>
            </w:r>
            <w:r w:rsidRPr="00C7243B">
              <w:rPr>
                <w:rFonts w:ascii="標楷體" w:eastAsia="標楷體" w:hAnsi="標楷體"/>
                <w:b/>
                <w:kern w:val="0"/>
                <w:sz w:val="28"/>
                <w:szCs w:val="28"/>
              </w:rPr>
              <w:fldChar w:fldCharType="end"/>
            </w:r>
            <w:r w:rsidR="00E46729" w:rsidRPr="00C7243B">
              <w:rPr>
                <w:rFonts w:ascii="標楷體" w:eastAsia="標楷體" w:hAnsi="標楷體" w:hint="eastAsia"/>
                <w:b/>
                <w:kern w:val="0"/>
                <w:sz w:val="28"/>
                <w:szCs w:val="28"/>
              </w:rPr>
              <w:t>誤將30天內到期之存單質借放款列入計算。</w:t>
            </w:r>
          </w:p>
          <w:p w14:paraId="459FEFDE" w14:textId="77777777" w:rsidR="00E46729" w:rsidRPr="00C7243B" w:rsidRDefault="00E46729" w:rsidP="002B5A1E">
            <w:pPr>
              <w:pStyle w:val="a4"/>
              <w:numPr>
                <w:ilvl w:val="0"/>
                <w:numId w:val="14"/>
              </w:numPr>
              <w:tabs>
                <w:tab w:val="clear" w:pos="4153"/>
                <w:tab w:val="clear" w:pos="8306"/>
              </w:tabs>
              <w:spacing w:line="480" w:lineRule="exact"/>
              <w:ind w:left="1857" w:hanging="426"/>
              <w:jc w:val="both"/>
              <w:rPr>
                <w:rFonts w:ascii="標楷體" w:eastAsia="標楷體" w:hAnsi="標楷體"/>
                <w:b/>
                <w:kern w:val="0"/>
                <w:sz w:val="28"/>
                <w:szCs w:val="28"/>
              </w:rPr>
            </w:pPr>
            <w:r w:rsidRPr="00C7243B">
              <w:rPr>
                <w:rFonts w:ascii="標楷體" w:eastAsia="標楷體" w:hAnsi="標楷體"/>
                <w:b/>
                <w:kern w:val="0"/>
                <w:sz w:val="28"/>
                <w:szCs w:val="28"/>
              </w:rPr>
              <w:t>「</w:t>
            </w:r>
            <w:r w:rsidRPr="00C7243B">
              <w:rPr>
                <w:rFonts w:ascii="標楷體" w:eastAsia="標楷體" w:hAnsi="標楷體" w:hint="eastAsia"/>
                <w:b/>
                <w:kern w:val="0"/>
                <w:sz w:val="28"/>
                <w:szCs w:val="28"/>
              </w:rPr>
              <w:t>來自</w:t>
            </w:r>
            <w:r w:rsidRPr="00C7243B">
              <w:rPr>
                <w:rFonts w:ascii="標楷體" w:eastAsia="標楷體" w:hAnsi="標楷體"/>
                <w:b/>
                <w:kern w:val="0"/>
                <w:sz w:val="28"/>
                <w:szCs w:val="28"/>
              </w:rPr>
              <w:t>金融機構交易對手之應收款項</w:t>
            </w:r>
            <w:r w:rsidRPr="00C7243B">
              <w:rPr>
                <w:rFonts w:ascii="標楷體" w:eastAsia="標楷體" w:hAnsi="標楷體" w:hint="eastAsia"/>
                <w:b/>
                <w:kern w:val="0"/>
                <w:sz w:val="28"/>
                <w:szCs w:val="28"/>
              </w:rPr>
              <w:t>」</w:t>
            </w:r>
            <w:r w:rsidR="00B80241" w:rsidRPr="00C7243B">
              <w:rPr>
                <w:rFonts w:ascii="標楷體" w:eastAsia="標楷體" w:hAnsi="標楷體" w:hint="eastAsia"/>
                <w:b/>
                <w:kern w:val="0"/>
                <w:sz w:val="28"/>
                <w:szCs w:val="28"/>
              </w:rPr>
              <w:t>(適用係數100%)，</w:t>
            </w:r>
            <w:r w:rsidRPr="00C7243B">
              <w:rPr>
                <w:rFonts w:ascii="標楷體" w:eastAsia="標楷體" w:hAnsi="標楷體" w:hint="eastAsia"/>
                <w:b/>
                <w:kern w:val="0"/>
                <w:sz w:val="28"/>
                <w:szCs w:val="28"/>
              </w:rPr>
              <w:t>誤</w:t>
            </w:r>
            <w:r w:rsidR="00B80241" w:rsidRPr="00C7243B">
              <w:rPr>
                <w:rFonts w:ascii="標楷體" w:eastAsia="標楷體" w:hAnsi="標楷體" w:hint="eastAsia"/>
                <w:b/>
                <w:kern w:val="0"/>
                <w:sz w:val="28"/>
                <w:szCs w:val="28"/>
              </w:rPr>
              <w:t>將</w:t>
            </w:r>
            <w:r w:rsidR="00E26927" w:rsidRPr="00C7243B">
              <w:rPr>
                <w:rFonts w:ascii="標楷體" w:eastAsia="標楷體" w:hAnsi="標楷體" w:hint="eastAsia"/>
                <w:b/>
                <w:kern w:val="0"/>
                <w:sz w:val="28"/>
                <w:szCs w:val="28"/>
              </w:rPr>
              <w:t>非屬金融機構交易對手</w:t>
            </w:r>
            <w:r w:rsidR="00C84119" w:rsidRPr="00C7243B">
              <w:rPr>
                <w:rFonts w:ascii="標楷體" w:eastAsia="標楷體" w:hAnsi="標楷體" w:hint="eastAsia"/>
                <w:b/>
                <w:kern w:val="0"/>
                <w:sz w:val="28"/>
                <w:szCs w:val="28"/>
              </w:rPr>
              <w:t>，</w:t>
            </w:r>
            <w:r w:rsidR="00E26927" w:rsidRPr="00C7243B">
              <w:rPr>
                <w:rFonts w:ascii="標楷體" w:eastAsia="標楷體" w:hAnsi="標楷體" w:hint="eastAsia"/>
                <w:b/>
                <w:kern w:val="0"/>
                <w:sz w:val="28"/>
                <w:szCs w:val="28"/>
              </w:rPr>
              <w:t>或</w:t>
            </w:r>
            <w:proofErr w:type="gramStart"/>
            <w:r w:rsidRPr="00C7243B">
              <w:rPr>
                <w:rFonts w:ascii="標楷體" w:eastAsia="標楷體" w:hAnsi="標楷體" w:hint="eastAsia"/>
                <w:b/>
                <w:kern w:val="0"/>
                <w:sz w:val="28"/>
                <w:szCs w:val="28"/>
              </w:rPr>
              <w:t>到期日逾30天</w:t>
            </w:r>
            <w:proofErr w:type="gramEnd"/>
            <w:r w:rsidRPr="00C7243B">
              <w:rPr>
                <w:rFonts w:ascii="標楷體" w:eastAsia="標楷體" w:hAnsi="標楷體" w:hint="eastAsia"/>
                <w:b/>
                <w:kern w:val="0"/>
                <w:sz w:val="28"/>
                <w:szCs w:val="28"/>
              </w:rPr>
              <w:t>之存放銀行同業或金融機構放款</w:t>
            </w:r>
            <w:r w:rsidR="00B80241" w:rsidRPr="00C7243B">
              <w:rPr>
                <w:rFonts w:ascii="標楷體" w:eastAsia="標楷體" w:hAnsi="標楷體" w:hint="eastAsia"/>
                <w:b/>
                <w:kern w:val="0"/>
                <w:sz w:val="28"/>
                <w:szCs w:val="28"/>
              </w:rPr>
              <w:t>列入計算</w:t>
            </w:r>
            <w:r w:rsidRPr="00C7243B">
              <w:rPr>
                <w:rFonts w:ascii="標楷體" w:eastAsia="標楷體" w:hAnsi="標楷體" w:hint="eastAsia"/>
                <w:b/>
                <w:kern w:val="0"/>
                <w:sz w:val="28"/>
                <w:szCs w:val="28"/>
              </w:rPr>
              <w:t>。</w:t>
            </w:r>
          </w:p>
          <w:p w14:paraId="23C1DF82" w14:textId="77777777" w:rsidR="00DA1332" w:rsidRPr="00C7243B" w:rsidRDefault="00DA1332" w:rsidP="002B5A1E">
            <w:pPr>
              <w:pStyle w:val="a4"/>
              <w:numPr>
                <w:ilvl w:val="0"/>
                <w:numId w:val="14"/>
              </w:numPr>
              <w:tabs>
                <w:tab w:val="clear" w:pos="4153"/>
                <w:tab w:val="clear" w:pos="8306"/>
              </w:tabs>
              <w:spacing w:line="480" w:lineRule="exact"/>
              <w:ind w:left="1857" w:hanging="426"/>
              <w:jc w:val="both"/>
              <w:rPr>
                <w:rFonts w:ascii="標楷體" w:eastAsia="標楷體" w:hAnsi="標楷體"/>
                <w:b/>
                <w:kern w:val="0"/>
                <w:sz w:val="28"/>
                <w:szCs w:val="28"/>
              </w:rPr>
            </w:pPr>
            <w:r w:rsidRPr="00C7243B">
              <w:rPr>
                <w:rFonts w:ascii="標楷體" w:eastAsia="標楷體" w:hAnsi="標楷體" w:hint="eastAsia"/>
                <w:b/>
                <w:kern w:val="0"/>
                <w:sz w:val="28"/>
                <w:szCs w:val="28"/>
              </w:rPr>
              <w:t>到期證券之現金流入(適用係數100%)，</w:t>
            </w:r>
            <w:r w:rsidR="00C24133" w:rsidRPr="00C7243B">
              <w:rPr>
                <w:rFonts w:ascii="標楷體" w:eastAsia="標楷體" w:hAnsi="標楷體" w:hint="eastAsia"/>
                <w:b/>
                <w:kern w:val="0"/>
                <w:sz w:val="28"/>
                <w:szCs w:val="28"/>
              </w:rPr>
              <w:t>誤將基金</w:t>
            </w:r>
            <w:r w:rsidR="00C84119" w:rsidRPr="00C7243B">
              <w:rPr>
                <w:rFonts w:ascii="標楷體" w:eastAsia="標楷體" w:hAnsi="標楷體" w:hint="eastAsia"/>
                <w:b/>
                <w:kern w:val="0"/>
                <w:sz w:val="28"/>
                <w:szCs w:val="28"/>
              </w:rPr>
              <w:t>等</w:t>
            </w:r>
            <w:r w:rsidR="00C24133" w:rsidRPr="00C7243B">
              <w:rPr>
                <w:rFonts w:ascii="標楷體" w:eastAsia="標楷體" w:hAnsi="標楷體" w:hint="eastAsia"/>
                <w:b/>
                <w:kern w:val="0"/>
                <w:sz w:val="28"/>
                <w:szCs w:val="28"/>
              </w:rPr>
              <w:t>受益憑證及短期公債ETF列入；</w:t>
            </w:r>
            <w:r w:rsidRPr="00C7243B">
              <w:rPr>
                <w:rFonts w:ascii="標楷體" w:eastAsia="標楷體" w:hAnsi="標楷體" w:hint="eastAsia"/>
                <w:b/>
                <w:kern w:val="0"/>
                <w:sz w:val="28"/>
                <w:szCs w:val="28"/>
              </w:rPr>
              <w:t>誤以公允價值</w:t>
            </w:r>
            <w:r w:rsidR="00C24133" w:rsidRPr="00C7243B">
              <w:rPr>
                <w:rFonts w:ascii="標楷體" w:eastAsia="標楷體" w:hAnsi="標楷體" w:hint="eastAsia"/>
                <w:b/>
                <w:kern w:val="0"/>
                <w:sz w:val="28"/>
                <w:szCs w:val="28"/>
              </w:rPr>
              <w:t>計算</w:t>
            </w:r>
            <w:r w:rsidRPr="00C7243B">
              <w:rPr>
                <w:rFonts w:ascii="標楷體" w:eastAsia="標楷體" w:hAnsi="標楷體" w:hint="eastAsia"/>
                <w:b/>
                <w:kern w:val="0"/>
                <w:sz w:val="28"/>
                <w:szCs w:val="28"/>
              </w:rPr>
              <w:t>未以面額計算</w:t>
            </w:r>
            <w:r w:rsidR="00C24133" w:rsidRPr="00C7243B">
              <w:rPr>
                <w:rFonts w:ascii="標楷體" w:eastAsia="標楷體" w:hAnsi="標楷體" w:hint="eastAsia"/>
                <w:b/>
                <w:kern w:val="0"/>
                <w:sz w:val="28"/>
                <w:szCs w:val="28"/>
              </w:rPr>
              <w:t>；漏列資產公司發行之商業本票。</w:t>
            </w:r>
          </w:p>
          <w:p w14:paraId="5FA8391E" w14:textId="77777777" w:rsidR="00E46729" w:rsidRPr="00C7243B" w:rsidRDefault="00E46729" w:rsidP="002B5A1E">
            <w:pPr>
              <w:pStyle w:val="a4"/>
              <w:numPr>
                <w:ilvl w:val="0"/>
                <w:numId w:val="14"/>
              </w:numPr>
              <w:tabs>
                <w:tab w:val="clear" w:pos="4153"/>
                <w:tab w:val="clear" w:pos="8306"/>
              </w:tabs>
              <w:spacing w:line="480" w:lineRule="exact"/>
              <w:ind w:left="1857" w:hanging="426"/>
              <w:jc w:val="both"/>
              <w:rPr>
                <w:rFonts w:ascii="標楷體" w:eastAsia="標楷體" w:hAnsi="標楷體"/>
                <w:b/>
                <w:kern w:val="0"/>
                <w:sz w:val="28"/>
                <w:szCs w:val="28"/>
              </w:rPr>
            </w:pPr>
            <w:r w:rsidRPr="00C7243B">
              <w:rPr>
                <w:rFonts w:ascii="標楷體" w:eastAsia="標楷體" w:hAnsi="標楷體" w:hint="eastAsia"/>
                <w:b/>
                <w:kern w:val="0"/>
                <w:sz w:val="28"/>
                <w:szCs w:val="28"/>
              </w:rPr>
              <w:t>衍生性商品淨現金流入</w:t>
            </w:r>
            <w:r w:rsidR="00B80241" w:rsidRPr="00C7243B">
              <w:rPr>
                <w:rFonts w:ascii="標楷體" w:eastAsia="標楷體" w:hAnsi="標楷體" w:hint="eastAsia"/>
                <w:b/>
                <w:kern w:val="0"/>
                <w:sz w:val="28"/>
                <w:szCs w:val="28"/>
              </w:rPr>
              <w:t>(適用係數100%)</w:t>
            </w:r>
            <w:r w:rsidRPr="00C7243B">
              <w:rPr>
                <w:rFonts w:ascii="標楷體" w:eastAsia="標楷體" w:hAnsi="標楷體" w:hint="eastAsia"/>
                <w:b/>
                <w:kern w:val="0"/>
                <w:sz w:val="28"/>
                <w:szCs w:val="28"/>
              </w:rPr>
              <w:t>：</w:t>
            </w:r>
          </w:p>
          <w:p w14:paraId="53A42B42" w14:textId="77777777" w:rsidR="00FC33AF" w:rsidRPr="00C7243B" w:rsidRDefault="00A11698" w:rsidP="005330EB">
            <w:pPr>
              <w:adjustRightInd w:val="0"/>
              <w:spacing w:line="480" w:lineRule="exact"/>
              <w:ind w:leftChars="775" w:left="2140" w:hangingChars="100" w:hanging="280"/>
              <w:contextualSpacing/>
              <w:jc w:val="both"/>
              <w:rPr>
                <w:rFonts w:ascii="標楷體" w:eastAsia="標楷體" w:hAnsi="標楷體"/>
                <w:b/>
                <w:kern w:val="0"/>
                <w:sz w:val="28"/>
                <w:szCs w:val="28"/>
              </w:rPr>
            </w:pPr>
            <w:r w:rsidRPr="00C7243B">
              <w:rPr>
                <w:rFonts w:ascii="標楷體" w:eastAsia="標楷體" w:hAnsi="標楷體"/>
                <w:b/>
                <w:kern w:val="0"/>
                <w:sz w:val="28"/>
                <w:szCs w:val="28"/>
              </w:rPr>
              <w:fldChar w:fldCharType="begin"/>
            </w:r>
            <w:r w:rsidR="00E46729" w:rsidRPr="00C7243B">
              <w:rPr>
                <w:rFonts w:ascii="標楷體" w:eastAsia="標楷體" w:hAnsi="標楷體"/>
                <w:b/>
                <w:kern w:val="0"/>
                <w:sz w:val="28"/>
                <w:szCs w:val="28"/>
              </w:rPr>
              <w:instrText xml:space="preserve"> </w:instrText>
            </w:r>
            <w:r w:rsidR="00E46729" w:rsidRPr="00C7243B">
              <w:rPr>
                <w:rFonts w:ascii="標楷體" w:eastAsia="標楷體" w:hAnsi="標楷體" w:hint="eastAsia"/>
                <w:b/>
                <w:kern w:val="0"/>
                <w:sz w:val="28"/>
                <w:szCs w:val="28"/>
              </w:rPr>
              <w:instrText>= 1 \* GB3</w:instrText>
            </w:r>
            <w:r w:rsidR="00E46729" w:rsidRPr="00C7243B">
              <w:rPr>
                <w:rFonts w:ascii="標楷體" w:eastAsia="標楷體" w:hAnsi="標楷體"/>
                <w:b/>
                <w:kern w:val="0"/>
                <w:sz w:val="28"/>
                <w:szCs w:val="28"/>
              </w:rPr>
              <w:instrText xml:space="preserve"> </w:instrText>
            </w:r>
            <w:r w:rsidRPr="00C7243B">
              <w:rPr>
                <w:rFonts w:ascii="標楷體" w:eastAsia="標楷體" w:hAnsi="標楷體"/>
                <w:b/>
                <w:kern w:val="0"/>
                <w:sz w:val="28"/>
                <w:szCs w:val="28"/>
              </w:rPr>
              <w:fldChar w:fldCharType="separate"/>
            </w:r>
            <w:r w:rsidR="00E46729" w:rsidRPr="00C7243B">
              <w:rPr>
                <w:rFonts w:ascii="標楷體" w:hAnsi="新細明體" w:cs="新細明體" w:hint="eastAsia"/>
                <w:b/>
                <w:noProof/>
                <w:kern w:val="0"/>
                <w:sz w:val="28"/>
                <w:szCs w:val="28"/>
              </w:rPr>
              <w:t>①</w:t>
            </w:r>
            <w:r w:rsidRPr="00C7243B">
              <w:rPr>
                <w:rFonts w:ascii="標楷體" w:eastAsia="標楷體" w:hAnsi="標楷體"/>
                <w:b/>
                <w:kern w:val="0"/>
                <w:sz w:val="28"/>
                <w:szCs w:val="28"/>
              </w:rPr>
              <w:fldChar w:fldCharType="end"/>
            </w:r>
            <w:r w:rsidR="00FC33AF" w:rsidRPr="00C7243B">
              <w:rPr>
                <w:rFonts w:ascii="標楷體" w:eastAsia="標楷體" w:hAnsi="標楷體" w:hint="eastAsia"/>
                <w:b/>
                <w:kern w:val="0"/>
                <w:sz w:val="28"/>
                <w:szCs w:val="28"/>
              </w:rPr>
              <w:t>誤將</w:t>
            </w:r>
            <w:r w:rsidR="00FC33AF" w:rsidRPr="00C7243B">
              <w:rPr>
                <w:rFonts w:ascii="標楷體" w:eastAsia="標楷體" w:hAnsi="標楷體"/>
                <w:b/>
                <w:kern w:val="0"/>
                <w:sz w:val="28"/>
                <w:szCs w:val="28"/>
              </w:rPr>
              <w:t>即期外匯交易計入。</w:t>
            </w:r>
          </w:p>
          <w:p w14:paraId="5C1C6A60" w14:textId="77777777" w:rsidR="00E46729" w:rsidRPr="00C7243B" w:rsidRDefault="00A11698" w:rsidP="005330EB">
            <w:pPr>
              <w:adjustRightInd w:val="0"/>
              <w:spacing w:line="480" w:lineRule="exact"/>
              <w:ind w:leftChars="775" w:left="2140" w:hangingChars="100" w:hanging="280"/>
              <w:contextualSpacing/>
              <w:jc w:val="both"/>
              <w:rPr>
                <w:rFonts w:ascii="標楷體" w:eastAsia="標楷體" w:hAnsi="標楷體"/>
                <w:b/>
                <w:kern w:val="0"/>
                <w:sz w:val="28"/>
                <w:szCs w:val="28"/>
              </w:rPr>
            </w:pPr>
            <w:r w:rsidRPr="00C7243B">
              <w:rPr>
                <w:rFonts w:ascii="標楷體" w:eastAsia="標楷體" w:hAnsi="標楷體"/>
                <w:b/>
                <w:kern w:val="0"/>
                <w:sz w:val="28"/>
                <w:szCs w:val="28"/>
              </w:rPr>
              <w:fldChar w:fldCharType="begin"/>
            </w:r>
            <w:r w:rsidR="00FC33AF" w:rsidRPr="00C7243B">
              <w:rPr>
                <w:rFonts w:ascii="標楷體" w:eastAsia="標楷體" w:hAnsi="標楷體"/>
                <w:b/>
                <w:kern w:val="0"/>
                <w:sz w:val="28"/>
                <w:szCs w:val="28"/>
              </w:rPr>
              <w:instrText xml:space="preserve"> </w:instrText>
            </w:r>
            <w:r w:rsidR="00FC33AF" w:rsidRPr="00C7243B">
              <w:rPr>
                <w:rFonts w:ascii="標楷體" w:eastAsia="標楷體" w:hAnsi="標楷體" w:hint="eastAsia"/>
                <w:b/>
                <w:kern w:val="0"/>
                <w:sz w:val="28"/>
                <w:szCs w:val="28"/>
              </w:rPr>
              <w:instrText>= 2 \* GB3</w:instrText>
            </w:r>
            <w:r w:rsidR="00FC33AF" w:rsidRPr="00C7243B">
              <w:rPr>
                <w:rFonts w:ascii="標楷體" w:eastAsia="標楷體" w:hAnsi="標楷體"/>
                <w:b/>
                <w:kern w:val="0"/>
                <w:sz w:val="28"/>
                <w:szCs w:val="28"/>
              </w:rPr>
              <w:instrText xml:space="preserve"> </w:instrText>
            </w:r>
            <w:r w:rsidRPr="00C7243B">
              <w:rPr>
                <w:rFonts w:ascii="標楷體" w:eastAsia="標楷體" w:hAnsi="標楷體"/>
                <w:b/>
                <w:kern w:val="0"/>
                <w:sz w:val="28"/>
                <w:szCs w:val="28"/>
              </w:rPr>
              <w:fldChar w:fldCharType="separate"/>
            </w:r>
            <w:r w:rsidR="00FC33AF" w:rsidRPr="00C7243B">
              <w:rPr>
                <w:rFonts w:ascii="新細明體" w:hAnsi="新細明體" w:cs="新細明體" w:hint="eastAsia"/>
                <w:b/>
                <w:kern w:val="0"/>
                <w:sz w:val="28"/>
                <w:szCs w:val="28"/>
              </w:rPr>
              <w:t>②</w:t>
            </w:r>
            <w:r w:rsidRPr="00C7243B">
              <w:rPr>
                <w:rFonts w:ascii="標楷體" w:eastAsia="標楷體" w:hAnsi="標楷體"/>
                <w:b/>
                <w:kern w:val="0"/>
                <w:sz w:val="28"/>
                <w:szCs w:val="28"/>
              </w:rPr>
              <w:fldChar w:fldCharType="end"/>
            </w:r>
            <w:r w:rsidR="00E46729" w:rsidRPr="00C7243B">
              <w:rPr>
                <w:rFonts w:ascii="標楷體" w:eastAsia="標楷體" w:hAnsi="標楷體" w:hint="eastAsia"/>
                <w:b/>
                <w:kern w:val="0"/>
                <w:sz w:val="28"/>
                <w:szCs w:val="28"/>
              </w:rPr>
              <w:t>誤計入30日內到期換利契約之重置成本正值。</w:t>
            </w:r>
          </w:p>
          <w:p w14:paraId="4929D830" w14:textId="77777777" w:rsidR="00E46729" w:rsidRPr="00C7243B" w:rsidRDefault="00A11698" w:rsidP="005330EB">
            <w:pPr>
              <w:adjustRightInd w:val="0"/>
              <w:spacing w:line="480" w:lineRule="exact"/>
              <w:ind w:leftChars="775" w:left="2140" w:hangingChars="100" w:hanging="280"/>
              <w:contextualSpacing/>
              <w:jc w:val="both"/>
              <w:rPr>
                <w:rFonts w:ascii="標楷體" w:eastAsia="標楷體" w:hAnsi="標楷體"/>
                <w:b/>
                <w:kern w:val="0"/>
                <w:sz w:val="28"/>
                <w:szCs w:val="28"/>
              </w:rPr>
            </w:pPr>
            <w:r w:rsidRPr="00C7243B">
              <w:rPr>
                <w:rFonts w:ascii="標楷體" w:eastAsia="標楷體" w:hAnsi="標楷體"/>
                <w:b/>
                <w:kern w:val="0"/>
                <w:sz w:val="28"/>
                <w:szCs w:val="28"/>
              </w:rPr>
              <w:fldChar w:fldCharType="begin"/>
            </w:r>
            <w:r w:rsidR="00FC33AF" w:rsidRPr="00C7243B">
              <w:rPr>
                <w:rFonts w:ascii="標楷體" w:eastAsia="標楷體" w:hAnsi="標楷體"/>
                <w:b/>
                <w:kern w:val="0"/>
                <w:sz w:val="28"/>
                <w:szCs w:val="28"/>
              </w:rPr>
              <w:instrText xml:space="preserve"> </w:instrText>
            </w:r>
            <w:r w:rsidR="00FC33AF" w:rsidRPr="00C7243B">
              <w:rPr>
                <w:rFonts w:ascii="標楷體" w:eastAsia="標楷體" w:hAnsi="標楷體" w:hint="eastAsia"/>
                <w:b/>
                <w:kern w:val="0"/>
                <w:sz w:val="28"/>
                <w:szCs w:val="28"/>
              </w:rPr>
              <w:instrText>= 3 \* GB3</w:instrText>
            </w:r>
            <w:r w:rsidR="00FC33AF" w:rsidRPr="00C7243B">
              <w:rPr>
                <w:rFonts w:ascii="標楷體" w:eastAsia="標楷體" w:hAnsi="標楷體"/>
                <w:b/>
                <w:kern w:val="0"/>
                <w:sz w:val="28"/>
                <w:szCs w:val="28"/>
              </w:rPr>
              <w:instrText xml:space="preserve"> </w:instrText>
            </w:r>
            <w:r w:rsidRPr="00C7243B">
              <w:rPr>
                <w:rFonts w:ascii="標楷體" w:eastAsia="標楷體" w:hAnsi="標楷體"/>
                <w:b/>
                <w:kern w:val="0"/>
                <w:sz w:val="28"/>
                <w:szCs w:val="28"/>
              </w:rPr>
              <w:fldChar w:fldCharType="separate"/>
            </w:r>
            <w:r w:rsidR="00FC33AF" w:rsidRPr="00C7243B">
              <w:rPr>
                <w:rFonts w:ascii="新細明體" w:hAnsi="新細明體" w:cs="新細明體" w:hint="eastAsia"/>
                <w:b/>
                <w:kern w:val="0"/>
                <w:sz w:val="28"/>
                <w:szCs w:val="28"/>
              </w:rPr>
              <w:t>③</w:t>
            </w:r>
            <w:r w:rsidRPr="00C7243B">
              <w:rPr>
                <w:rFonts w:ascii="標楷體" w:eastAsia="標楷體" w:hAnsi="標楷體"/>
                <w:b/>
                <w:kern w:val="0"/>
                <w:sz w:val="28"/>
                <w:szCs w:val="28"/>
              </w:rPr>
              <w:fldChar w:fldCharType="end"/>
            </w:r>
            <w:r w:rsidR="00E46729" w:rsidRPr="00C7243B">
              <w:rPr>
                <w:rFonts w:ascii="標楷體" w:eastAsia="標楷體" w:hAnsi="標楷體" w:hint="eastAsia"/>
                <w:b/>
                <w:kern w:val="0"/>
                <w:sz w:val="28"/>
                <w:szCs w:val="28"/>
              </w:rPr>
              <w:t>漏列換利契約30日內之應收利息。</w:t>
            </w:r>
          </w:p>
          <w:p w14:paraId="6557982E" w14:textId="77777777" w:rsidR="00E012ED" w:rsidRPr="00C7243B" w:rsidRDefault="00A11698" w:rsidP="005330EB">
            <w:pPr>
              <w:adjustRightInd w:val="0"/>
              <w:spacing w:line="480" w:lineRule="exact"/>
              <w:ind w:leftChars="775" w:left="2140" w:hangingChars="100" w:hanging="280"/>
              <w:contextualSpacing/>
              <w:jc w:val="both"/>
              <w:rPr>
                <w:rFonts w:ascii="標楷體" w:eastAsia="標楷體" w:hAnsi="標楷體"/>
                <w:b/>
                <w:kern w:val="0"/>
                <w:sz w:val="28"/>
                <w:szCs w:val="28"/>
              </w:rPr>
            </w:pPr>
            <w:r w:rsidRPr="00C7243B">
              <w:rPr>
                <w:rFonts w:ascii="標楷體" w:eastAsia="標楷體" w:hAnsi="標楷體"/>
                <w:b/>
                <w:kern w:val="0"/>
                <w:sz w:val="28"/>
                <w:szCs w:val="28"/>
              </w:rPr>
              <w:fldChar w:fldCharType="begin"/>
            </w:r>
            <w:r w:rsidR="00E012ED" w:rsidRPr="00C7243B">
              <w:rPr>
                <w:rFonts w:ascii="標楷體" w:eastAsia="標楷體" w:hAnsi="標楷體"/>
                <w:b/>
                <w:kern w:val="0"/>
                <w:sz w:val="28"/>
                <w:szCs w:val="28"/>
              </w:rPr>
              <w:instrText xml:space="preserve"> =4 \* GB3 </w:instrText>
            </w:r>
            <w:r w:rsidRPr="00C7243B">
              <w:rPr>
                <w:rFonts w:ascii="標楷體" w:eastAsia="標楷體" w:hAnsi="標楷體"/>
                <w:b/>
                <w:kern w:val="0"/>
                <w:sz w:val="28"/>
                <w:szCs w:val="28"/>
              </w:rPr>
              <w:fldChar w:fldCharType="separate"/>
            </w:r>
            <w:r w:rsidR="00E012ED" w:rsidRPr="00C7243B">
              <w:rPr>
                <w:rFonts w:ascii="新細明體" w:hAnsi="新細明體" w:cs="新細明體" w:hint="eastAsia"/>
                <w:b/>
                <w:kern w:val="0"/>
                <w:sz w:val="28"/>
                <w:szCs w:val="28"/>
              </w:rPr>
              <w:t>④</w:t>
            </w:r>
            <w:r w:rsidRPr="00C7243B">
              <w:rPr>
                <w:rFonts w:ascii="標楷體" w:eastAsia="標楷體" w:hAnsi="標楷體"/>
                <w:b/>
                <w:kern w:val="0"/>
                <w:sz w:val="28"/>
                <w:szCs w:val="28"/>
              </w:rPr>
              <w:fldChar w:fldCharType="end"/>
            </w:r>
            <w:r w:rsidR="00E012ED" w:rsidRPr="00C7243B">
              <w:rPr>
                <w:rFonts w:ascii="標楷體" w:eastAsia="標楷體" w:hAnsi="標楷體" w:hint="eastAsia"/>
                <w:b/>
                <w:kern w:val="0"/>
                <w:sz w:val="28"/>
                <w:szCs w:val="28"/>
              </w:rPr>
              <w:t>誤以換匯交易已知現金流出及已知現金流入互抵後計入，未依規將同一筆換匯交易於同一日交割，所收付本金相抵後之淨現金流入計入。</w:t>
            </w:r>
          </w:p>
          <w:p w14:paraId="6C760861" w14:textId="77777777" w:rsidR="00E46729" w:rsidRPr="00C7243B" w:rsidRDefault="00DA1332" w:rsidP="002B5A1E">
            <w:pPr>
              <w:pStyle w:val="a4"/>
              <w:numPr>
                <w:ilvl w:val="0"/>
                <w:numId w:val="14"/>
              </w:numPr>
              <w:tabs>
                <w:tab w:val="clear" w:pos="4153"/>
                <w:tab w:val="clear" w:pos="8306"/>
              </w:tabs>
              <w:spacing w:line="480" w:lineRule="exact"/>
              <w:ind w:left="1857" w:hanging="426"/>
              <w:jc w:val="both"/>
              <w:rPr>
                <w:rFonts w:ascii="標楷體" w:eastAsia="標楷體" w:hAnsi="標楷體"/>
                <w:b/>
                <w:kern w:val="0"/>
                <w:sz w:val="28"/>
                <w:szCs w:val="28"/>
              </w:rPr>
            </w:pPr>
            <w:r w:rsidRPr="00C7243B">
              <w:rPr>
                <w:rFonts w:ascii="標楷體" w:eastAsia="標楷體" w:hAnsi="標楷體" w:cs="新細明體" w:hint="eastAsia"/>
                <w:b/>
                <w:kern w:val="0"/>
                <w:sz w:val="28"/>
                <w:szCs w:val="28"/>
              </w:rPr>
              <w:t>其他約定現金流入</w:t>
            </w:r>
            <w:r w:rsidRPr="00C7243B">
              <w:rPr>
                <w:rFonts w:ascii="標楷體" w:eastAsia="標楷體" w:hAnsi="標楷體" w:hint="eastAsia"/>
                <w:b/>
                <w:kern w:val="0"/>
                <w:sz w:val="28"/>
                <w:szCs w:val="28"/>
              </w:rPr>
              <w:t>(適用係數100%)：</w:t>
            </w:r>
          </w:p>
          <w:p w14:paraId="072C721E" w14:textId="77777777" w:rsidR="00E46729" w:rsidRPr="00C7243B" w:rsidRDefault="00A11698" w:rsidP="005330EB">
            <w:pPr>
              <w:adjustRightInd w:val="0"/>
              <w:spacing w:line="480" w:lineRule="exact"/>
              <w:ind w:leftChars="775" w:left="2140" w:hangingChars="100" w:hanging="280"/>
              <w:contextualSpacing/>
              <w:jc w:val="both"/>
              <w:rPr>
                <w:rFonts w:ascii="標楷體" w:eastAsia="標楷體" w:hAnsi="標楷體"/>
                <w:b/>
                <w:kern w:val="0"/>
                <w:sz w:val="28"/>
                <w:szCs w:val="28"/>
              </w:rPr>
            </w:pPr>
            <w:r w:rsidRPr="00C7243B">
              <w:rPr>
                <w:rFonts w:ascii="標楷體" w:eastAsia="標楷體" w:hAnsi="標楷體"/>
                <w:b/>
                <w:kern w:val="0"/>
                <w:sz w:val="28"/>
                <w:szCs w:val="28"/>
              </w:rPr>
              <w:fldChar w:fldCharType="begin"/>
            </w:r>
            <w:r w:rsidR="00E46729" w:rsidRPr="00C7243B">
              <w:rPr>
                <w:rFonts w:ascii="標楷體" w:eastAsia="標楷體" w:hAnsi="標楷體"/>
                <w:b/>
                <w:kern w:val="0"/>
                <w:sz w:val="28"/>
                <w:szCs w:val="28"/>
              </w:rPr>
              <w:instrText xml:space="preserve"> </w:instrText>
            </w:r>
            <w:r w:rsidR="00E46729" w:rsidRPr="00C7243B">
              <w:rPr>
                <w:rFonts w:ascii="標楷體" w:eastAsia="標楷體" w:hAnsi="標楷體" w:hint="eastAsia"/>
                <w:b/>
                <w:kern w:val="0"/>
                <w:sz w:val="28"/>
                <w:szCs w:val="28"/>
              </w:rPr>
              <w:instrText>= 1 \* GB3</w:instrText>
            </w:r>
            <w:r w:rsidR="00E46729" w:rsidRPr="00C7243B">
              <w:rPr>
                <w:rFonts w:ascii="標楷體" w:eastAsia="標楷體" w:hAnsi="標楷體"/>
                <w:b/>
                <w:kern w:val="0"/>
                <w:sz w:val="28"/>
                <w:szCs w:val="28"/>
              </w:rPr>
              <w:instrText xml:space="preserve"> </w:instrText>
            </w:r>
            <w:r w:rsidRPr="00C7243B">
              <w:rPr>
                <w:rFonts w:ascii="標楷體" w:eastAsia="標楷體" w:hAnsi="標楷體"/>
                <w:b/>
                <w:kern w:val="0"/>
                <w:sz w:val="28"/>
                <w:szCs w:val="28"/>
              </w:rPr>
              <w:fldChar w:fldCharType="separate"/>
            </w:r>
            <w:r w:rsidR="00E46729" w:rsidRPr="00C7243B">
              <w:rPr>
                <w:rFonts w:ascii="標楷體" w:hAnsi="新細明體" w:cs="新細明體" w:hint="eastAsia"/>
                <w:b/>
                <w:noProof/>
                <w:kern w:val="0"/>
                <w:sz w:val="28"/>
                <w:szCs w:val="28"/>
              </w:rPr>
              <w:t>①</w:t>
            </w:r>
            <w:r w:rsidRPr="00C7243B">
              <w:rPr>
                <w:rFonts w:ascii="標楷體" w:eastAsia="標楷體" w:hAnsi="標楷體"/>
                <w:b/>
                <w:kern w:val="0"/>
                <w:sz w:val="28"/>
                <w:szCs w:val="28"/>
              </w:rPr>
              <w:fldChar w:fldCharType="end"/>
            </w:r>
            <w:r w:rsidR="00E46729" w:rsidRPr="00C7243B">
              <w:rPr>
                <w:rFonts w:ascii="標楷體" w:eastAsia="標楷體" w:hAnsi="標楷體" w:hint="eastAsia"/>
                <w:b/>
                <w:kern w:val="0"/>
                <w:sz w:val="28"/>
                <w:szCs w:val="28"/>
              </w:rPr>
              <w:t>漏未將「應收承購帳款-信用狀」列入計算。</w:t>
            </w:r>
          </w:p>
          <w:p w14:paraId="4F22AC8F" w14:textId="77777777" w:rsidR="00E46729" w:rsidRPr="00C7243B" w:rsidRDefault="00A11698" w:rsidP="005330EB">
            <w:pPr>
              <w:adjustRightInd w:val="0"/>
              <w:spacing w:line="480" w:lineRule="exact"/>
              <w:ind w:leftChars="775" w:left="2140" w:hangingChars="100" w:hanging="280"/>
              <w:contextualSpacing/>
              <w:jc w:val="both"/>
              <w:rPr>
                <w:rFonts w:ascii="標楷體" w:eastAsia="標楷體" w:hAnsi="標楷體"/>
                <w:b/>
                <w:kern w:val="0"/>
                <w:sz w:val="28"/>
                <w:szCs w:val="28"/>
              </w:rPr>
            </w:pPr>
            <w:r w:rsidRPr="00C7243B">
              <w:rPr>
                <w:rFonts w:ascii="標楷體" w:eastAsia="標楷體" w:hAnsi="標楷體"/>
                <w:b/>
                <w:kern w:val="0"/>
                <w:sz w:val="28"/>
                <w:szCs w:val="28"/>
              </w:rPr>
              <w:fldChar w:fldCharType="begin"/>
            </w:r>
            <w:r w:rsidR="00E46729" w:rsidRPr="00C7243B">
              <w:rPr>
                <w:rFonts w:ascii="標楷體" w:eastAsia="標楷體" w:hAnsi="標楷體"/>
                <w:b/>
                <w:kern w:val="0"/>
                <w:sz w:val="28"/>
                <w:szCs w:val="28"/>
              </w:rPr>
              <w:instrText xml:space="preserve"> =2 \* GB3 </w:instrText>
            </w:r>
            <w:r w:rsidRPr="00C7243B">
              <w:rPr>
                <w:rFonts w:ascii="標楷體" w:eastAsia="標楷體" w:hAnsi="標楷體"/>
                <w:b/>
                <w:kern w:val="0"/>
                <w:sz w:val="28"/>
                <w:szCs w:val="28"/>
              </w:rPr>
              <w:fldChar w:fldCharType="separate"/>
            </w:r>
            <w:r w:rsidR="00E46729" w:rsidRPr="00C7243B">
              <w:rPr>
                <w:rFonts w:ascii="新細明體" w:hAnsi="新細明體" w:cs="新細明體" w:hint="eastAsia"/>
                <w:b/>
                <w:kern w:val="0"/>
                <w:sz w:val="28"/>
                <w:szCs w:val="28"/>
              </w:rPr>
              <w:t>②</w:t>
            </w:r>
            <w:r w:rsidRPr="00C7243B">
              <w:rPr>
                <w:rFonts w:ascii="標楷體" w:eastAsia="標楷體" w:hAnsi="標楷體"/>
                <w:b/>
                <w:kern w:val="0"/>
                <w:sz w:val="28"/>
                <w:szCs w:val="28"/>
              </w:rPr>
              <w:fldChar w:fldCharType="end"/>
            </w:r>
            <w:r w:rsidR="00E46729" w:rsidRPr="00C7243B">
              <w:rPr>
                <w:rFonts w:ascii="標楷體" w:eastAsia="標楷體" w:hAnsi="標楷體" w:hint="eastAsia"/>
                <w:b/>
                <w:kern w:val="0"/>
                <w:sz w:val="28"/>
                <w:szCs w:val="28"/>
              </w:rPr>
              <w:t>誤將帳列受益憑證(基金)列入計算。</w:t>
            </w:r>
          </w:p>
          <w:p w14:paraId="0042C49E" w14:textId="77777777" w:rsidR="00E46729" w:rsidRPr="00C7243B" w:rsidRDefault="00A11698" w:rsidP="005330EB">
            <w:pPr>
              <w:adjustRightInd w:val="0"/>
              <w:spacing w:line="480" w:lineRule="exact"/>
              <w:ind w:leftChars="775" w:left="2140" w:hangingChars="100" w:hanging="280"/>
              <w:contextualSpacing/>
              <w:jc w:val="both"/>
              <w:rPr>
                <w:rFonts w:ascii="標楷體" w:eastAsia="標楷體" w:hAnsi="標楷體"/>
                <w:b/>
                <w:kern w:val="0"/>
                <w:sz w:val="28"/>
                <w:szCs w:val="28"/>
              </w:rPr>
            </w:pPr>
            <w:r w:rsidRPr="00C7243B">
              <w:rPr>
                <w:rFonts w:ascii="標楷體" w:eastAsia="標楷體" w:hAnsi="標楷體"/>
                <w:b/>
                <w:kern w:val="0"/>
                <w:sz w:val="28"/>
                <w:szCs w:val="28"/>
              </w:rPr>
              <w:fldChar w:fldCharType="begin"/>
            </w:r>
            <w:r w:rsidR="00E46729" w:rsidRPr="00C7243B">
              <w:rPr>
                <w:rFonts w:ascii="標楷體" w:eastAsia="標楷體" w:hAnsi="標楷體"/>
                <w:b/>
                <w:kern w:val="0"/>
                <w:sz w:val="28"/>
                <w:szCs w:val="28"/>
              </w:rPr>
              <w:instrText xml:space="preserve"> </w:instrText>
            </w:r>
            <w:r w:rsidR="00E46729" w:rsidRPr="00C7243B">
              <w:rPr>
                <w:rFonts w:ascii="標楷體" w:eastAsia="標楷體" w:hAnsi="標楷體" w:hint="eastAsia"/>
                <w:b/>
                <w:kern w:val="0"/>
                <w:sz w:val="28"/>
                <w:szCs w:val="28"/>
              </w:rPr>
              <w:instrText>= 3 \* GB3</w:instrText>
            </w:r>
            <w:r w:rsidR="00E46729" w:rsidRPr="00C7243B">
              <w:rPr>
                <w:rFonts w:ascii="標楷體" w:eastAsia="標楷體" w:hAnsi="標楷體"/>
                <w:b/>
                <w:kern w:val="0"/>
                <w:sz w:val="28"/>
                <w:szCs w:val="28"/>
              </w:rPr>
              <w:instrText xml:space="preserve"> </w:instrText>
            </w:r>
            <w:r w:rsidRPr="00C7243B">
              <w:rPr>
                <w:rFonts w:ascii="標楷體" w:eastAsia="標楷體" w:hAnsi="標楷體"/>
                <w:b/>
                <w:kern w:val="0"/>
                <w:sz w:val="28"/>
                <w:szCs w:val="28"/>
              </w:rPr>
              <w:fldChar w:fldCharType="separate"/>
            </w:r>
            <w:r w:rsidR="00E46729" w:rsidRPr="00C7243B">
              <w:rPr>
                <w:rFonts w:ascii="新細明體" w:hAnsi="新細明體" w:cs="新細明體" w:hint="eastAsia"/>
                <w:b/>
                <w:kern w:val="0"/>
                <w:sz w:val="28"/>
                <w:szCs w:val="28"/>
              </w:rPr>
              <w:t>③</w:t>
            </w:r>
            <w:r w:rsidRPr="00C7243B">
              <w:rPr>
                <w:rFonts w:ascii="標楷體" w:eastAsia="標楷體" w:hAnsi="標楷體"/>
                <w:b/>
                <w:kern w:val="0"/>
                <w:sz w:val="28"/>
                <w:szCs w:val="28"/>
              </w:rPr>
              <w:fldChar w:fldCharType="end"/>
            </w:r>
            <w:r w:rsidR="00E46729" w:rsidRPr="00C7243B">
              <w:rPr>
                <w:rFonts w:ascii="標楷體" w:eastAsia="標楷體" w:hAnsi="標楷體" w:hint="eastAsia"/>
                <w:b/>
                <w:kern w:val="0"/>
                <w:sz w:val="28"/>
                <w:szCs w:val="28"/>
              </w:rPr>
              <w:t>誤將無實質資金流入之「應收利息-聯行拆款息」</w:t>
            </w:r>
            <w:r w:rsidR="00D04DC3" w:rsidRPr="00C7243B">
              <w:rPr>
                <w:rFonts w:ascii="標楷體" w:eastAsia="標楷體" w:hAnsi="標楷體" w:hint="eastAsia"/>
                <w:b/>
                <w:kern w:val="0"/>
                <w:sz w:val="28"/>
                <w:szCs w:val="28"/>
              </w:rPr>
              <w:t>、</w:t>
            </w:r>
            <w:r w:rsidR="00FC33AF" w:rsidRPr="00C7243B">
              <w:rPr>
                <w:rFonts w:ascii="標楷體" w:eastAsia="標楷體" w:hAnsi="標楷體" w:hint="eastAsia"/>
                <w:b/>
                <w:kern w:val="0"/>
                <w:sz w:val="28"/>
                <w:szCs w:val="28"/>
              </w:rPr>
              <w:t>「短期墊款」</w:t>
            </w:r>
            <w:r w:rsidR="00D04DC3" w:rsidRPr="00C7243B">
              <w:rPr>
                <w:rFonts w:ascii="標楷體" w:eastAsia="標楷體" w:hAnsi="標楷體" w:hint="eastAsia"/>
                <w:b/>
                <w:kern w:val="0"/>
                <w:sz w:val="28"/>
                <w:szCs w:val="28"/>
              </w:rPr>
              <w:t>或放款備抵呆帳</w:t>
            </w:r>
            <w:r w:rsidR="00E46729" w:rsidRPr="00C7243B">
              <w:rPr>
                <w:rFonts w:ascii="標楷體" w:eastAsia="標楷體" w:hAnsi="標楷體" w:hint="eastAsia"/>
                <w:b/>
                <w:kern w:val="0"/>
                <w:sz w:val="28"/>
                <w:szCs w:val="28"/>
              </w:rPr>
              <w:t>列入計算。</w:t>
            </w:r>
          </w:p>
          <w:p w14:paraId="1C7D8CA2" w14:textId="77777777" w:rsidR="00E46729" w:rsidRPr="00C7243B" w:rsidRDefault="00A11698" w:rsidP="005330EB">
            <w:pPr>
              <w:adjustRightInd w:val="0"/>
              <w:spacing w:line="480" w:lineRule="exact"/>
              <w:ind w:leftChars="775" w:left="2140" w:hangingChars="100" w:hanging="280"/>
              <w:contextualSpacing/>
              <w:jc w:val="both"/>
              <w:rPr>
                <w:rFonts w:ascii="標楷體" w:eastAsia="標楷體" w:hAnsi="標楷體"/>
                <w:b/>
                <w:kern w:val="0"/>
                <w:sz w:val="28"/>
                <w:szCs w:val="28"/>
              </w:rPr>
            </w:pPr>
            <w:r w:rsidRPr="00C7243B">
              <w:rPr>
                <w:rFonts w:ascii="標楷體" w:eastAsia="標楷體" w:hAnsi="標楷體"/>
                <w:b/>
                <w:kern w:val="0"/>
                <w:sz w:val="28"/>
                <w:szCs w:val="28"/>
              </w:rPr>
              <w:fldChar w:fldCharType="begin"/>
            </w:r>
            <w:r w:rsidR="00E46729" w:rsidRPr="00C7243B">
              <w:rPr>
                <w:rFonts w:ascii="標楷體" w:eastAsia="標楷體" w:hAnsi="標楷體"/>
                <w:b/>
                <w:kern w:val="0"/>
                <w:sz w:val="28"/>
                <w:szCs w:val="28"/>
              </w:rPr>
              <w:instrText xml:space="preserve"> </w:instrText>
            </w:r>
            <w:r w:rsidR="00E46729" w:rsidRPr="00C7243B">
              <w:rPr>
                <w:rFonts w:ascii="標楷體" w:eastAsia="標楷體" w:hAnsi="標楷體" w:hint="eastAsia"/>
                <w:b/>
                <w:kern w:val="0"/>
                <w:sz w:val="28"/>
                <w:szCs w:val="28"/>
              </w:rPr>
              <w:instrText>= 4 \* GB3</w:instrText>
            </w:r>
            <w:r w:rsidR="00E46729" w:rsidRPr="00C7243B">
              <w:rPr>
                <w:rFonts w:ascii="標楷體" w:eastAsia="標楷體" w:hAnsi="標楷體"/>
                <w:b/>
                <w:kern w:val="0"/>
                <w:sz w:val="28"/>
                <w:szCs w:val="28"/>
              </w:rPr>
              <w:instrText xml:space="preserve"> </w:instrText>
            </w:r>
            <w:r w:rsidRPr="00C7243B">
              <w:rPr>
                <w:rFonts w:ascii="標楷體" w:eastAsia="標楷體" w:hAnsi="標楷體"/>
                <w:b/>
                <w:kern w:val="0"/>
                <w:sz w:val="28"/>
                <w:szCs w:val="28"/>
              </w:rPr>
              <w:fldChar w:fldCharType="separate"/>
            </w:r>
            <w:r w:rsidR="00E46729" w:rsidRPr="00C7243B">
              <w:rPr>
                <w:rFonts w:ascii="新細明體" w:hAnsi="新細明體" w:cs="新細明體" w:hint="eastAsia"/>
                <w:b/>
                <w:kern w:val="0"/>
                <w:sz w:val="28"/>
                <w:szCs w:val="28"/>
              </w:rPr>
              <w:t>④</w:t>
            </w:r>
            <w:r w:rsidRPr="00C7243B">
              <w:rPr>
                <w:rFonts w:ascii="標楷體" w:eastAsia="標楷體" w:hAnsi="標楷體"/>
                <w:b/>
                <w:kern w:val="0"/>
                <w:sz w:val="28"/>
                <w:szCs w:val="28"/>
              </w:rPr>
              <w:fldChar w:fldCharType="end"/>
            </w:r>
            <w:r w:rsidR="00E46729" w:rsidRPr="00C7243B">
              <w:rPr>
                <w:rFonts w:ascii="標楷體" w:eastAsia="標楷體" w:hAnsi="標楷體" w:hint="eastAsia"/>
                <w:b/>
                <w:kern w:val="0"/>
                <w:sz w:val="28"/>
                <w:szCs w:val="28"/>
              </w:rPr>
              <w:t>信用卡</w:t>
            </w:r>
            <w:r w:rsidR="00E46729" w:rsidRPr="00C7243B">
              <w:rPr>
                <w:rFonts w:ascii="標楷體" w:eastAsia="標楷體" w:hAnsi="標楷體" w:cs="新細明體" w:hint="eastAsia"/>
                <w:b/>
                <w:kern w:val="0"/>
                <w:sz w:val="28"/>
                <w:szCs w:val="28"/>
              </w:rPr>
              <w:t>循環信用</w:t>
            </w:r>
            <w:r w:rsidR="00D04DC3" w:rsidRPr="00C7243B">
              <w:rPr>
                <w:rFonts w:ascii="標楷體" w:eastAsia="標楷體" w:hAnsi="標楷體" w:cs="新細明體" w:hint="eastAsia"/>
                <w:b/>
                <w:kern w:val="0"/>
                <w:sz w:val="28"/>
                <w:szCs w:val="28"/>
              </w:rPr>
              <w:t>動用金額多列未屬</w:t>
            </w:r>
            <w:r w:rsidR="00E46729" w:rsidRPr="00C7243B">
              <w:rPr>
                <w:rFonts w:ascii="標楷體" w:eastAsia="標楷體" w:hAnsi="標楷體" w:cs="新細明體" w:hint="eastAsia"/>
                <w:b/>
                <w:kern w:val="0"/>
                <w:sz w:val="28"/>
                <w:szCs w:val="28"/>
              </w:rPr>
              <w:t>30天</w:t>
            </w:r>
            <w:r w:rsidR="00D04DC3" w:rsidRPr="00C7243B">
              <w:rPr>
                <w:rFonts w:ascii="標楷體" w:eastAsia="標楷體" w:hAnsi="標楷體" w:cs="新細明體" w:hint="eastAsia"/>
                <w:b/>
                <w:kern w:val="0"/>
                <w:sz w:val="28"/>
                <w:szCs w:val="28"/>
              </w:rPr>
              <w:t>內到期可收回之現金</w:t>
            </w:r>
            <w:r w:rsidR="00E46729" w:rsidRPr="00C7243B">
              <w:rPr>
                <w:rFonts w:ascii="標楷體" w:eastAsia="標楷體" w:hAnsi="標楷體" w:hint="eastAsia"/>
                <w:b/>
                <w:kern w:val="0"/>
                <w:sz w:val="28"/>
                <w:szCs w:val="28"/>
              </w:rPr>
              <w:t>。</w:t>
            </w:r>
          </w:p>
          <w:p w14:paraId="1788F547" w14:textId="77777777" w:rsidR="00E46729" w:rsidRPr="00C7243B" w:rsidRDefault="00A11698" w:rsidP="005330EB">
            <w:pPr>
              <w:adjustRightInd w:val="0"/>
              <w:spacing w:line="480" w:lineRule="exact"/>
              <w:ind w:leftChars="775" w:left="2140" w:hangingChars="100" w:hanging="280"/>
              <w:contextualSpacing/>
              <w:jc w:val="both"/>
              <w:rPr>
                <w:rFonts w:ascii="標楷體" w:eastAsia="標楷體" w:hAnsi="標楷體"/>
                <w:b/>
                <w:kern w:val="0"/>
                <w:sz w:val="28"/>
                <w:szCs w:val="28"/>
              </w:rPr>
            </w:pPr>
            <w:r w:rsidRPr="00C7243B">
              <w:rPr>
                <w:rFonts w:ascii="標楷體" w:eastAsia="標楷體" w:hAnsi="標楷體"/>
                <w:b/>
                <w:kern w:val="0"/>
                <w:sz w:val="28"/>
                <w:szCs w:val="28"/>
              </w:rPr>
              <w:fldChar w:fldCharType="begin"/>
            </w:r>
            <w:r w:rsidR="00E46729" w:rsidRPr="00C7243B">
              <w:rPr>
                <w:rFonts w:ascii="標楷體" w:eastAsia="標楷體" w:hAnsi="標楷體"/>
                <w:b/>
                <w:kern w:val="0"/>
                <w:sz w:val="28"/>
                <w:szCs w:val="28"/>
              </w:rPr>
              <w:instrText xml:space="preserve"> =5 \* GB3 </w:instrText>
            </w:r>
            <w:r w:rsidRPr="00C7243B">
              <w:rPr>
                <w:rFonts w:ascii="標楷體" w:eastAsia="標楷體" w:hAnsi="標楷體"/>
                <w:b/>
                <w:kern w:val="0"/>
                <w:sz w:val="28"/>
                <w:szCs w:val="28"/>
              </w:rPr>
              <w:fldChar w:fldCharType="separate"/>
            </w:r>
            <w:r w:rsidR="00E46729" w:rsidRPr="00C7243B">
              <w:rPr>
                <w:rFonts w:ascii="標楷體" w:hAnsi="新細明體" w:cs="新細明體" w:hint="eastAsia"/>
                <w:b/>
                <w:noProof/>
                <w:kern w:val="0"/>
                <w:sz w:val="28"/>
                <w:szCs w:val="28"/>
              </w:rPr>
              <w:t>⑤</w:t>
            </w:r>
            <w:r w:rsidRPr="00C7243B">
              <w:rPr>
                <w:rFonts w:ascii="標楷體" w:eastAsia="標楷體" w:hAnsi="標楷體"/>
                <w:b/>
                <w:kern w:val="0"/>
                <w:sz w:val="28"/>
                <w:szCs w:val="28"/>
              </w:rPr>
              <w:fldChar w:fldCharType="end"/>
            </w:r>
            <w:r w:rsidR="00E46729" w:rsidRPr="00C7243B">
              <w:rPr>
                <w:rFonts w:ascii="標楷體" w:eastAsia="標楷體" w:hAnsi="標楷體" w:hint="eastAsia"/>
                <w:b/>
                <w:kern w:val="0"/>
                <w:sz w:val="28"/>
                <w:szCs w:val="28"/>
              </w:rPr>
              <w:t>誤將逾期超逾30天以上之放款所生之應收利息</w:t>
            </w:r>
            <w:r w:rsidR="000E2D4C" w:rsidRPr="00C7243B">
              <w:rPr>
                <w:rFonts w:ascii="標楷體" w:eastAsia="標楷體" w:hAnsi="標楷體" w:hint="eastAsia"/>
                <w:b/>
                <w:kern w:val="0"/>
                <w:sz w:val="28"/>
                <w:szCs w:val="28"/>
              </w:rPr>
              <w:t>、</w:t>
            </w:r>
            <w:r w:rsidR="00D04DC3" w:rsidRPr="00C7243B">
              <w:rPr>
                <w:rFonts w:ascii="標楷體" w:eastAsia="標楷體" w:hAnsi="標楷體" w:hint="eastAsia"/>
                <w:b/>
                <w:kern w:val="0"/>
                <w:sz w:val="28"/>
                <w:szCs w:val="28"/>
              </w:rPr>
              <w:t>逾期息</w:t>
            </w:r>
            <w:r w:rsidR="00FB7792" w:rsidRPr="00C7243B">
              <w:rPr>
                <w:rFonts w:ascii="標楷體" w:eastAsia="標楷體" w:hAnsi="標楷體" w:hint="eastAsia"/>
                <w:b/>
                <w:kern w:val="0"/>
                <w:sz w:val="28"/>
                <w:szCs w:val="28"/>
              </w:rPr>
              <w:t>，</w:t>
            </w:r>
            <w:r w:rsidR="00D04DC3" w:rsidRPr="00C7243B">
              <w:rPr>
                <w:rFonts w:ascii="標楷體" w:eastAsia="標楷體" w:hAnsi="標楷體" w:hint="eastAsia"/>
                <w:b/>
                <w:kern w:val="0"/>
                <w:sz w:val="28"/>
                <w:szCs w:val="28"/>
              </w:rPr>
              <w:t>或</w:t>
            </w:r>
            <w:r w:rsidR="000E2D4C" w:rsidRPr="00C7243B">
              <w:rPr>
                <w:rFonts w:ascii="標楷體" w:eastAsia="標楷體" w:hAnsi="標楷體" w:hint="eastAsia"/>
                <w:b/>
                <w:kern w:val="0"/>
                <w:sz w:val="28"/>
                <w:szCs w:val="28"/>
              </w:rPr>
              <w:t>訴訟中之應收承購帳款債權</w:t>
            </w:r>
            <w:r w:rsidR="00E46729" w:rsidRPr="00C7243B">
              <w:rPr>
                <w:rFonts w:ascii="標楷體" w:eastAsia="標楷體" w:hAnsi="標楷體" w:hint="eastAsia"/>
                <w:b/>
                <w:kern w:val="0"/>
                <w:sz w:val="28"/>
                <w:szCs w:val="28"/>
              </w:rPr>
              <w:t>列入計算。</w:t>
            </w:r>
          </w:p>
          <w:p w14:paraId="7C365F29" w14:textId="77777777" w:rsidR="00835766" w:rsidRPr="00C7243B" w:rsidRDefault="00A11698" w:rsidP="005330EB">
            <w:pPr>
              <w:adjustRightInd w:val="0"/>
              <w:spacing w:line="480" w:lineRule="exact"/>
              <w:ind w:leftChars="775" w:left="2140" w:hangingChars="100" w:hanging="280"/>
              <w:contextualSpacing/>
              <w:jc w:val="both"/>
              <w:rPr>
                <w:rFonts w:ascii="標楷體" w:eastAsia="標楷體" w:hAnsi="標楷體"/>
                <w:b/>
                <w:kern w:val="0"/>
                <w:sz w:val="28"/>
                <w:szCs w:val="28"/>
              </w:rPr>
            </w:pPr>
            <w:r w:rsidRPr="00C7243B">
              <w:rPr>
                <w:rFonts w:ascii="標楷體" w:eastAsia="標楷體" w:hAnsi="標楷體"/>
                <w:b/>
                <w:kern w:val="0"/>
                <w:sz w:val="28"/>
                <w:szCs w:val="28"/>
              </w:rPr>
              <w:lastRenderedPageBreak/>
              <w:fldChar w:fldCharType="begin"/>
            </w:r>
            <w:r w:rsidR="00E46729" w:rsidRPr="00C7243B">
              <w:rPr>
                <w:rFonts w:ascii="標楷體" w:eastAsia="標楷體" w:hAnsi="標楷體"/>
                <w:b/>
                <w:kern w:val="0"/>
                <w:sz w:val="28"/>
                <w:szCs w:val="28"/>
              </w:rPr>
              <w:instrText xml:space="preserve"> =6 \* GB3 </w:instrText>
            </w:r>
            <w:r w:rsidRPr="00C7243B">
              <w:rPr>
                <w:rFonts w:ascii="標楷體" w:eastAsia="標楷體" w:hAnsi="標楷體"/>
                <w:b/>
                <w:kern w:val="0"/>
                <w:sz w:val="28"/>
                <w:szCs w:val="28"/>
              </w:rPr>
              <w:fldChar w:fldCharType="separate"/>
            </w:r>
            <w:r w:rsidR="00E46729" w:rsidRPr="00C7243B">
              <w:rPr>
                <w:rFonts w:ascii="新細明體" w:hAnsi="新細明體" w:cs="新細明體" w:hint="eastAsia"/>
                <w:b/>
                <w:kern w:val="0"/>
                <w:sz w:val="28"/>
                <w:szCs w:val="28"/>
              </w:rPr>
              <w:t>⑥</w:t>
            </w:r>
            <w:r w:rsidRPr="00C7243B">
              <w:rPr>
                <w:rFonts w:ascii="標楷體" w:eastAsia="標楷體" w:hAnsi="標楷體"/>
                <w:b/>
                <w:kern w:val="0"/>
                <w:sz w:val="28"/>
                <w:szCs w:val="28"/>
              </w:rPr>
              <w:fldChar w:fldCharType="end"/>
            </w:r>
            <w:r w:rsidR="00E46729" w:rsidRPr="00C7243B">
              <w:rPr>
                <w:rFonts w:ascii="標楷體" w:eastAsia="標楷體" w:hAnsi="標楷體" w:hint="eastAsia"/>
                <w:b/>
                <w:kern w:val="0"/>
                <w:sz w:val="28"/>
                <w:szCs w:val="28"/>
              </w:rPr>
              <w:t>誤</w:t>
            </w:r>
            <w:r w:rsidR="005005DE" w:rsidRPr="00C7243B">
              <w:rPr>
                <w:rFonts w:ascii="標楷體" w:eastAsia="標楷體" w:hAnsi="標楷體" w:hint="eastAsia"/>
                <w:b/>
                <w:kern w:val="0"/>
                <w:sz w:val="28"/>
                <w:szCs w:val="28"/>
              </w:rPr>
              <w:t>將</w:t>
            </w:r>
            <w:r w:rsidR="00E46729" w:rsidRPr="00C7243B">
              <w:rPr>
                <w:rFonts w:ascii="標楷體" w:eastAsia="標楷體" w:hAnsi="標楷體" w:hint="eastAsia"/>
                <w:b/>
                <w:kern w:val="0"/>
                <w:sz w:val="28"/>
                <w:szCs w:val="28"/>
              </w:rPr>
              <w:t>超逾30天可收回之應收關係人帳款、信用卡循環信用動用金額、應收現金卡息</w:t>
            </w:r>
            <w:r w:rsidR="005005DE" w:rsidRPr="00C7243B">
              <w:rPr>
                <w:rFonts w:ascii="標楷體" w:eastAsia="標楷體" w:hAnsi="標楷體" w:hint="eastAsia"/>
                <w:b/>
                <w:kern w:val="0"/>
                <w:sz w:val="28"/>
                <w:szCs w:val="28"/>
              </w:rPr>
              <w:t>列入計算</w:t>
            </w:r>
            <w:r w:rsidR="00E46729" w:rsidRPr="00C7243B">
              <w:rPr>
                <w:rFonts w:ascii="標楷體" w:eastAsia="標楷體" w:hAnsi="標楷體" w:hint="eastAsia"/>
                <w:b/>
                <w:kern w:val="0"/>
                <w:sz w:val="28"/>
                <w:szCs w:val="28"/>
              </w:rPr>
              <w:t>。</w:t>
            </w:r>
          </w:p>
          <w:p w14:paraId="4CED94D7" w14:textId="77777777" w:rsidR="008D3983" w:rsidRPr="00C7243B" w:rsidRDefault="00835766" w:rsidP="005330EB">
            <w:pPr>
              <w:adjustRightInd w:val="0"/>
              <w:spacing w:line="480" w:lineRule="exact"/>
              <w:ind w:leftChars="775" w:left="2140" w:hangingChars="100" w:hanging="280"/>
              <w:contextualSpacing/>
              <w:jc w:val="both"/>
              <w:rPr>
                <w:rFonts w:ascii="標楷體" w:eastAsia="標楷體" w:hAnsi="標楷體"/>
                <w:b/>
                <w:kern w:val="0"/>
                <w:sz w:val="28"/>
                <w:szCs w:val="28"/>
              </w:rPr>
            </w:pPr>
            <w:r w:rsidRPr="00C7243B">
              <w:rPr>
                <w:rFonts w:ascii="新細明體" w:hAnsi="新細明體" w:cs="新細明體" w:hint="eastAsia"/>
                <w:b/>
                <w:kern w:val="0"/>
                <w:sz w:val="28"/>
                <w:szCs w:val="28"/>
              </w:rPr>
              <w:t>⑦</w:t>
            </w:r>
            <w:r w:rsidR="00F972A2" w:rsidRPr="00C7243B">
              <w:rPr>
                <w:rFonts w:ascii="標楷體" w:eastAsia="標楷體" w:hAnsi="標楷體" w:hint="eastAsia"/>
                <w:b/>
                <w:kern w:val="0"/>
                <w:sz w:val="28"/>
                <w:szCs w:val="28"/>
              </w:rPr>
              <w:t>「買入遠期外匯」重複計算。</w:t>
            </w:r>
          </w:p>
          <w:p w14:paraId="5173DA24" w14:textId="77777777" w:rsidR="005D67AF" w:rsidRPr="00C7243B" w:rsidRDefault="005D67AF" w:rsidP="005330EB">
            <w:pPr>
              <w:adjustRightInd w:val="0"/>
              <w:spacing w:line="480" w:lineRule="exact"/>
              <w:ind w:leftChars="765" w:left="2116" w:hangingChars="100" w:hanging="280"/>
              <w:jc w:val="both"/>
              <w:rPr>
                <w:rFonts w:ascii="標楷體" w:eastAsia="標楷體" w:hAnsi="標楷體"/>
                <w:b/>
                <w:kern w:val="0"/>
                <w:sz w:val="28"/>
                <w:szCs w:val="28"/>
              </w:rPr>
            </w:pPr>
          </w:p>
        </w:tc>
      </w:tr>
    </w:tbl>
    <w:p w14:paraId="47B05BC2" w14:textId="77777777" w:rsidR="00782C1D" w:rsidRPr="00C7243B" w:rsidRDefault="00782C1D" w:rsidP="00782C1D">
      <w:pPr>
        <w:spacing w:line="460" w:lineRule="exact"/>
        <w:ind w:left="1276" w:hanging="1134"/>
        <w:jc w:val="both"/>
        <w:rPr>
          <w:rFonts w:ascii="標楷體" w:eastAsia="標楷體" w:hAnsi="標楷體"/>
          <w:b/>
          <w:sz w:val="28"/>
          <w:szCs w:val="28"/>
        </w:rPr>
      </w:pPr>
      <w:r w:rsidRPr="00C7243B">
        <w:rPr>
          <w:rFonts w:ascii="標楷體" w:eastAsia="標楷體" w:hAnsi="標楷體" w:hint="eastAsia"/>
          <w:b/>
          <w:sz w:val="28"/>
          <w:szCs w:val="28"/>
        </w:rPr>
        <w:lastRenderedPageBreak/>
        <w:t>改善作法：</w:t>
      </w:r>
    </w:p>
    <w:p w14:paraId="53BD04AE" w14:textId="77777777" w:rsidR="00782C1D" w:rsidRPr="00C7243B" w:rsidRDefault="00782C1D" w:rsidP="00782C1D">
      <w:pPr>
        <w:spacing w:line="460" w:lineRule="exact"/>
        <w:ind w:left="1418" w:hanging="1276"/>
        <w:jc w:val="both"/>
        <w:rPr>
          <w:rFonts w:ascii="標楷體" w:eastAsia="標楷體" w:hAnsi="標楷體"/>
          <w:sz w:val="28"/>
          <w:szCs w:val="28"/>
        </w:rPr>
      </w:pPr>
      <w:r w:rsidRPr="00C7243B">
        <w:rPr>
          <w:rFonts w:ascii="標楷體" w:eastAsia="標楷體" w:hAnsi="標楷體" w:hint="eastAsia"/>
          <w:sz w:val="28"/>
          <w:szCs w:val="28"/>
        </w:rPr>
        <w:t>1.參考法規：</w:t>
      </w:r>
    </w:p>
    <w:p w14:paraId="156973EF" w14:textId="77777777" w:rsidR="00782C1D" w:rsidRPr="00C7243B" w:rsidRDefault="00782C1D" w:rsidP="00782C1D">
      <w:pPr>
        <w:spacing w:line="460" w:lineRule="exact"/>
        <w:ind w:left="851" w:hanging="425"/>
        <w:jc w:val="both"/>
        <w:rPr>
          <w:rFonts w:ascii="標楷體" w:eastAsia="標楷體" w:hAnsi="標楷體" w:cs="新細明體"/>
          <w:kern w:val="0"/>
          <w:sz w:val="28"/>
          <w:szCs w:val="28"/>
        </w:rPr>
      </w:pPr>
      <w:r w:rsidRPr="00C7243B">
        <w:rPr>
          <w:rFonts w:ascii="標楷體" w:eastAsia="標楷體" w:hAnsi="標楷體" w:hint="eastAsia"/>
          <w:sz w:val="28"/>
          <w:szCs w:val="28"/>
        </w:rPr>
        <w:t>(1)</w:t>
      </w:r>
      <w:r w:rsidRPr="00C7243B">
        <w:rPr>
          <w:rFonts w:ascii="標楷體" w:eastAsia="標楷體" w:hAnsi="標楷體" w:cs="新細明體"/>
          <w:kern w:val="0"/>
          <w:sz w:val="28"/>
          <w:szCs w:val="28"/>
        </w:rPr>
        <w:t>銀行流動性覆蓋比率實施標準。</w:t>
      </w:r>
    </w:p>
    <w:p w14:paraId="099160CF" w14:textId="77777777" w:rsidR="00782C1D" w:rsidRPr="00C7243B" w:rsidRDefault="00782C1D" w:rsidP="00782C1D">
      <w:pPr>
        <w:spacing w:line="460" w:lineRule="exact"/>
        <w:ind w:left="851" w:hanging="425"/>
        <w:jc w:val="both"/>
        <w:rPr>
          <w:rFonts w:ascii="標楷體" w:eastAsia="標楷體" w:hAnsi="標楷體" w:cs="新細明體"/>
          <w:kern w:val="0"/>
          <w:sz w:val="28"/>
          <w:szCs w:val="28"/>
        </w:rPr>
      </w:pPr>
      <w:r w:rsidRPr="00C7243B">
        <w:rPr>
          <w:rFonts w:ascii="標楷體" w:eastAsia="標楷體" w:hAnsi="標楷體" w:cs="新細明體" w:hint="eastAsia"/>
          <w:kern w:val="0"/>
          <w:sz w:val="28"/>
          <w:szCs w:val="28"/>
        </w:rPr>
        <w:t>(2)流動性覆蓋比率之計算方法說明及表格。</w:t>
      </w:r>
    </w:p>
    <w:p w14:paraId="293B9588" w14:textId="77777777" w:rsidR="00782C1D" w:rsidRPr="00C7243B" w:rsidRDefault="00782C1D" w:rsidP="00782C1D">
      <w:pPr>
        <w:spacing w:line="460" w:lineRule="exact"/>
        <w:ind w:left="1418" w:hanging="1276"/>
        <w:jc w:val="both"/>
        <w:rPr>
          <w:rFonts w:ascii="標楷體" w:eastAsia="標楷體" w:hAnsi="標楷體"/>
          <w:sz w:val="28"/>
          <w:szCs w:val="28"/>
        </w:rPr>
      </w:pPr>
      <w:r w:rsidRPr="00C7243B">
        <w:rPr>
          <w:rFonts w:ascii="標楷體" w:eastAsia="標楷體" w:hAnsi="標楷體" w:hint="eastAsia"/>
          <w:sz w:val="28"/>
          <w:szCs w:val="28"/>
        </w:rPr>
        <w:t>2.訂定</w:t>
      </w:r>
      <w:r w:rsidR="00881F09" w:rsidRPr="00C7243B">
        <w:rPr>
          <w:rFonts w:ascii="標楷體" w:eastAsia="標楷體" w:hAnsi="標楷體" w:hint="eastAsia"/>
          <w:sz w:val="28"/>
          <w:szCs w:val="28"/>
        </w:rPr>
        <w:t>計算</w:t>
      </w:r>
      <w:r w:rsidRPr="00C7243B">
        <w:rPr>
          <w:rFonts w:ascii="標楷體" w:eastAsia="標楷體" w:hAnsi="標楷體" w:cs="新細明體"/>
          <w:kern w:val="0"/>
          <w:sz w:val="28"/>
          <w:szCs w:val="28"/>
        </w:rPr>
        <w:t>流動性覆蓋比</w:t>
      </w:r>
      <w:r w:rsidRPr="00C7243B">
        <w:rPr>
          <w:rFonts w:ascii="標楷體" w:eastAsia="標楷體" w:hAnsi="標楷體" w:hint="eastAsia"/>
          <w:sz w:val="28"/>
          <w:szCs w:val="28"/>
        </w:rPr>
        <w:t>率作業程序。</w:t>
      </w:r>
    </w:p>
    <w:p w14:paraId="6DE43BF3" w14:textId="77777777" w:rsidR="00782C1D" w:rsidRPr="00C7243B" w:rsidRDefault="00782C1D" w:rsidP="00782C1D">
      <w:pPr>
        <w:spacing w:line="460" w:lineRule="exact"/>
        <w:ind w:left="1418" w:hanging="1276"/>
        <w:jc w:val="both"/>
        <w:rPr>
          <w:rFonts w:ascii="標楷體" w:eastAsia="標楷體" w:hAnsi="標楷體"/>
          <w:sz w:val="28"/>
          <w:szCs w:val="28"/>
        </w:rPr>
      </w:pPr>
      <w:r w:rsidRPr="00C7243B">
        <w:rPr>
          <w:rFonts w:ascii="標楷體" w:eastAsia="標楷體" w:hAnsi="標楷體" w:hint="eastAsia"/>
          <w:sz w:val="28"/>
          <w:szCs w:val="28"/>
        </w:rPr>
        <w:t>3.正確建檔並依規定填報及落實複核機制。</w:t>
      </w:r>
    </w:p>
    <w:p w14:paraId="67DCC64C" w14:textId="77777777" w:rsidR="00782C1D" w:rsidRPr="00C7243B" w:rsidRDefault="00782C1D" w:rsidP="00782C1D">
      <w:pPr>
        <w:spacing w:line="460" w:lineRule="exact"/>
        <w:ind w:left="1418" w:hanging="1276"/>
        <w:jc w:val="both"/>
        <w:rPr>
          <w:rFonts w:ascii="標楷體" w:eastAsia="標楷體" w:hAnsi="標楷體"/>
          <w:sz w:val="28"/>
          <w:szCs w:val="28"/>
        </w:rPr>
      </w:pPr>
      <w:r w:rsidRPr="00C7243B">
        <w:rPr>
          <w:rFonts w:ascii="標楷體" w:eastAsia="標楷體" w:hAnsi="標楷體" w:hint="eastAsia"/>
          <w:sz w:val="28"/>
          <w:szCs w:val="28"/>
        </w:rPr>
        <w:t>4.內部稽核將申報資料正確性列為查核重點。</w:t>
      </w:r>
    </w:p>
    <w:p w14:paraId="1BB0368A" w14:textId="77777777" w:rsidR="00B416B7" w:rsidRPr="00C7243B" w:rsidRDefault="00B416B7" w:rsidP="00782C1D">
      <w:pPr>
        <w:spacing w:line="460" w:lineRule="exact"/>
        <w:ind w:left="1418" w:hanging="1276"/>
        <w:jc w:val="both"/>
        <w:rPr>
          <w:rFonts w:ascii="標楷體" w:eastAsia="標楷體" w:hAnsi="標楷體"/>
          <w:sz w:val="28"/>
          <w:szCs w:val="28"/>
        </w:rPr>
      </w:pPr>
    </w:p>
    <w:tbl>
      <w:tblPr>
        <w:tblW w:w="0" w:type="auto"/>
        <w:tblBorders>
          <w:top w:val="thinThickThinSmallGap" w:sz="24" w:space="0" w:color="4F81BD" w:themeColor="accent1"/>
          <w:left w:val="thinThickThinSmallGap" w:sz="24" w:space="0" w:color="4F81BD" w:themeColor="accent1"/>
          <w:bottom w:val="thinThickThinSmallGap" w:sz="24" w:space="0" w:color="4F81BD" w:themeColor="accent1"/>
          <w:right w:val="thinThickThinSmallGap" w:sz="24" w:space="0" w:color="4F81BD" w:themeColor="accent1"/>
          <w:insideH w:val="thinThickThinSmallGap" w:sz="24" w:space="0" w:color="4F81BD" w:themeColor="accent1"/>
          <w:insideV w:val="thinThickThinSmallGap" w:sz="24" w:space="0" w:color="4F81BD" w:themeColor="accent1"/>
        </w:tblBorders>
        <w:tblLook w:val="04A0" w:firstRow="1" w:lastRow="0" w:firstColumn="1" w:lastColumn="0" w:noHBand="0" w:noVBand="1"/>
      </w:tblPr>
      <w:tblGrid>
        <w:gridCol w:w="8809"/>
      </w:tblGrid>
      <w:tr w:rsidR="00C7243B" w:rsidRPr="00C7243B" w14:paraId="28DE1B97" w14:textId="77777777" w:rsidTr="005330EB">
        <w:tc>
          <w:tcPr>
            <w:tcW w:w="9039" w:type="dxa"/>
            <w:vAlign w:val="center"/>
          </w:tcPr>
          <w:p w14:paraId="5229194F" w14:textId="77777777" w:rsidR="00B416B7" w:rsidRPr="00C7243B" w:rsidRDefault="00B416B7" w:rsidP="005330EB">
            <w:pPr>
              <w:adjustRightInd w:val="0"/>
              <w:spacing w:line="480" w:lineRule="exact"/>
              <w:jc w:val="both"/>
              <w:rPr>
                <w:rFonts w:ascii="標楷體" w:eastAsia="標楷體" w:hAnsi="標楷體"/>
                <w:b/>
                <w:kern w:val="0"/>
                <w:sz w:val="28"/>
                <w:szCs w:val="28"/>
              </w:rPr>
            </w:pPr>
            <w:r w:rsidRPr="00C7243B">
              <w:rPr>
                <w:rFonts w:ascii="標楷體" w:eastAsia="標楷體" w:hAnsi="標楷體" w:hint="eastAsia"/>
                <w:b/>
                <w:kern w:val="0"/>
                <w:sz w:val="28"/>
                <w:szCs w:val="28"/>
              </w:rPr>
              <w:t>態樣四：淨穩定資金比率申報有誤</w:t>
            </w:r>
            <w:r w:rsidR="00EF2C77" w:rsidRPr="00C7243B">
              <w:rPr>
                <w:rFonts w:ascii="標楷體" w:eastAsia="標楷體" w:hAnsi="標楷體" w:hint="eastAsia"/>
                <w:b/>
                <w:kern w:val="0"/>
                <w:sz w:val="28"/>
                <w:szCs w:val="28"/>
              </w:rPr>
              <w:t>差</w:t>
            </w:r>
            <w:r w:rsidRPr="00C7243B">
              <w:rPr>
                <w:rFonts w:ascii="標楷體" w:eastAsia="標楷體" w:hAnsi="標楷體" w:hint="eastAsia"/>
                <w:b/>
                <w:kern w:val="0"/>
                <w:sz w:val="28"/>
                <w:szCs w:val="28"/>
              </w:rPr>
              <w:t>：</w:t>
            </w:r>
          </w:p>
          <w:p w14:paraId="0DBCC8FD" w14:textId="77777777" w:rsidR="00B416B7" w:rsidRPr="00C7243B" w:rsidRDefault="00EE1F9B" w:rsidP="005330EB">
            <w:pPr>
              <w:adjustRightInd w:val="0"/>
              <w:spacing w:line="480" w:lineRule="exact"/>
              <w:ind w:leftChars="469" w:left="1141" w:hanging="15"/>
              <w:jc w:val="both"/>
              <w:rPr>
                <w:rFonts w:ascii="標楷體" w:eastAsia="標楷體" w:hAnsi="標楷體"/>
                <w:b/>
                <w:kern w:val="0"/>
                <w:sz w:val="28"/>
                <w:szCs w:val="28"/>
              </w:rPr>
            </w:pPr>
            <w:r w:rsidRPr="00C7243B">
              <w:rPr>
                <w:rFonts w:ascii="標楷體" w:eastAsia="標楷體" w:hAnsi="標楷體" w:hint="eastAsia"/>
                <w:b/>
                <w:kern w:val="0"/>
                <w:sz w:val="28"/>
                <w:szCs w:val="28"/>
              </w:rPr>
              <w:t>1</w:t>
            </w:r>
            <w:r w:rsidRPr="00C7243B">
              <w:rPr>
                <w:rFonts w:ascii="標楷體" w:eastAsia="標楷體" w:hAnsi="標楷體"/>
                <w:b/>
                <w:kern w:val="0"/>
                <w:sz w:val="28"/>
                <w:szCs w:val="28"/>
              </w:rPr>
              <w:t>.</w:t>
            </w:r>
            <w:r w:rsidR="00B416B7" w:rsidRPr="00C7243B">
              <w:rPr>
                <w:rFonts w:ascii="標楷體" w:eastAsia="標楷體" w:hAnsi="標楷體" w:hint="eastAsia"/>
                <w:b/>
                <w:kern w:val="0"/>
                <w:sz w:val="28"/>
                <w:szCs w:val="28"/>
              </w:rPr>
              <w:t>可用穩定資金申報錯誤：</w:t>
            </w:r>
          </w:p>
          <w:p w14:paraId="1E774ADC" w14:textId="77777777" w:rsidR="00EE1F9B" w:rsidRPr="00C7243B" w:rsidRDefault="00B416B7" w:rsidP="002B5A1E">
            <w:pPr>
              <w:pStyle w:val="a3"/>
              <w:numPr>
                <w:ilvl w:val="0"/>
                <w:numId w:val="19"/>
              </w:numPr>
              <w:adjustRightInd w:val="0"/>
              <w:spacing w:line="480" w:lineRule="exact"/>
              <w:ind w:leftChars="0" w:left="1843" w:hanging="437"/>
              <w:jc w:val="both"/>
              <w:rPr>
                <w:rFonts w:ascii="標楷體" w:eastAsia="標楷體" w:hAnsi="標楷體"/>
                <w:b/>
                <w:kern w:val="0"/>
                <w:sz w:val="28"/>
                <w:szCs w:val="28"/>
              </w:rPr>
            </w:pPr>
            <w:r w:rsidRPr="00C7243B">
              <w:rPr>
                <w:rFonts w:ascii="標楷體" w:eastAsia="標楷體" w:hAnsi="標楷體" w:hint="eastAsia"/>
                <w:b/>
                <w:kern w:val="0"/>
                <w:sz w:val="28"/>
                <w:szCs w:val="28"/>
              </w:rPr>
              <w:t>法定合格資本之權益及負債</w:t>
            </w:r>
            <w:r w:rsidR="006A0BA1" w:rsidRPr="00C7243B">
              <w:rPr>
                <w:rFonts w:ascii="標楷體" w:eastAsia="標楷體" w:hAnsi="標楷體" w:hint="eastAsia"/>
                <w:b/>
                <w:kern w:val="0"/>
                <w:sz w:val="28"/>
                <w:szCs w:val="28"/>
              </w:rPr>
              <w:t>(適用係數100%)：</w:t>
            </w:r>
            <w:r w:rsidRPr="00C7243B">
              <w:rPr>
                <w:rFonts w:ascii="標楷體" w:eastAsia="標楷體" w:hAnsi="標楷體" w:hint="eastAsia"/>
                <w:b/>
                <w:kern w:val="0"/>
                <w:sz w:val="28"/>
                <w:szCs w:val="28"/>
              </w:rPr>
              <w:t>保證責任準備及備抵呆帳少列</w:t>
            </w:r>
            <w:r w:rsidR="00EE1F9B" w:rsidRPr="00C7243B">
              <w:rPr>
                <w:rFonts w:ascii="標楷體" w:eastAsia="標楷體" w:hAnsi="標楷體" w:hint="eastAsia"/>
                <w:b/>
                <w:kern w:val="0"/>
                <w:sz w:val="28"/>
                <w:szCs w:val="28"/>
              </w:rPr>
              <w:t>，</w:t>
            </w:r>
            <w:r w:rsidRPr="00C7243B">
              <w:rPr>
                <w:rFonts w:ascii="標楷體" w:eastAsia="標楷體" w:hAnsi="標楷體" w:hint="eastAsia"/>
                <w:b/>
                <w:kern w:val="0"/>
                <w:sz w:val="28"/>
                <w:szCs w:val="28"/>
              </w:rPr>
              <w:t>或誤將累計減損-承受擔保品</w:t>
            </w:r>
            <w:r w:rsidR="00EE1F9B" w:rsidRPr="00C7243B">
              <w:rPr>
                <w:rFonts w:ascii="標楷體" w:eastAsia="標楷體" w:hAnsi="標楷體" w:hint="eastAsia"/>
                <w:b/>
                <w:kern w:val="0"/>
                <w:sz w:val="28"/>
                <w:szCs w:val="28"/>
              </w:rPr>
              <w:t>列</w:t>
            </w:r>
            <w:r w:rsidRPr="00C7243B">
              <w:rPr>
                <w:rFonts w:ascii="標楷體" w:eastAsia="標楷體" w:hAnsi="標楷體" w:hint="eastAsia"/>
                <w:b/>
                <w:kern w:val="0"/>
                <w:sz w:val="28"/>
                <w:szCs w:val="28"/>
              </w:rPr>
              <w:t>入計算</w:t>
            </w:r>
            <w:r w:rsidRPr="00C7243B">
              <w:rPr>
                <w:rFonts w:ascii="標楷體" w:eastAsia="標楷體" w:hAnsi="標楷體"/>
                <w:b/>
                <w:kern w:val="0"/>
                <w:sz w:val="28"/>
                <w:szCs w:val="28"/>
              </w:rPr>
              <w:t>。</w:t>
            </w:r>
          </w:p>
          <w:p w14:paraId="617F8F32" w14:textId="77777777" w:rsidR="00EE1F9B" w:rsidRPr="00C7243B" w:rsidRDefault="006A0BA1" w:rsidP="002B5A1E">
            <w:pPr>
              <w:pStyle w:val="a3"/>
              <w:numPr>
                <w:ilvl w:val="0"/>
                <w:numId w:val="19"/>
              </w:numPr>
              <w:adjustRightInd w:val="0"/>
              <w:spacing w:line="480" w:lineRule="exact"/>
              <w:ind w:leftChars="0" w:left="1843" w:hanging="437"/>
              <w:jc w:val="both"/>
              <w:rPr>
                <w:rFonts w:ascii="標楷體" w:eastAsia="標楷體" w:hAnsi="標楷體"/>
                <w:b/>
                <w:kern w:val="0"/>
                <w:sz w:val="28"/>
                <w:szCs w:val="28"/>
              </w:rPr>
            </w:pPr>
            <w:r w:rsidRPr="00C7243B">
              <w:rPr>
                <w:rFonts w:ascii="標楷體" w:eastAsia="標楷體" w:hAnsi="標楷體" w:hint="eastAsia"/>
                <w:b/>
                <w:kern w:val="0"/>
                <w:sz w:val="28"/>
                <w:szCs w:val="28"/>
              </w:rPr>
              <w:t>零售與小型企業戶之「穩定存款」，其為無到期日(活期性)及剩餘期間小於1年者(適用係數95%)：</w:t>
            </w:r>
            <w:r w:rsidR="00B416B7" w:rsidRPr="00C7243B">
              <w:rPr>
                <w:rFonts w:ascii="標楷體" w:eastAsia="標楷體" w:hAnsi="標楷體" w:hint="eastAsia"/>
                <w:b/>
                <w:kern w:val="0"/>
                <w:sz w:val="28"/>
                <w:szCs w:val="28"/>
              </w:rPr>
              <w:t>誤將地方政府、金融機構之存款</w:t>
            </w:r>
            <w:r w:rsidR="002A3C76" w:rsidRPr="00C7243B">
              <w:rPr>
                <w:rFonts w:ascii="標楷體" w:eastAsia="標楷體" w:hAnsi="標楷體" w:hint="eastAsia"/>
                <w:b/>
                <w:kern w:val="0"/>
                <w:sz w:val="28"/>
                <w:szCs w:val="28"/>
              </w:rPr>
              <w:t>、</w:t>
            </w:r>
            <w:r w:rsidR="002A3C76" w:rsidRPr="00C7243B">
              <w:rPr>
                <w:rFonts w:ascii="標楷體" w:eastAsia="標楷體" w:hAnsi="標楷體"/>
                <w:b/>
                <w:sz w:val="28"/>
                <w:szCs w:val="28"/>
              </w:rPr>
              <w:t>零售與小型企業</w:t>
            </w:r>
            <w:proofErr w:type="gramStart"/>
            <w:r w:rsidR="002A3C76" w:rsidRPr="00C7243B">
              <w:rPr>
                <w:rFonts w:ascii="標楷體" w:eastAsia="標楷體" w:hAnsi="標楷體"/>
                <w:b/>
                <w:sz w:val="28"/>
                <w:szCs w:val="28"/>
              </w:rPr>
              <w:t>戶</w:t>
            </w:r>
            <w:r w:rsidR="002A3C76" w:rsidRPr="00C7243B">
              <w:rPr>
                <w:rFonts w:ascii="標楷體" w:eastAsia="標楷體" w:hAnsi="標楷體" w:hint="eastAsia"/>
                <w:b/>
                <w:sz w:val="28"/>
                <w:szCs w:val="28"/>
              </w:rPr>
              <w:t>歸戶後</w:t>
            </w:r>
            <w:proofErr w:type="gramEnd"/>
            <w:r w:rsidR="002A3C76" w:rsidRPr="00C7243B">
              <w:rPr>
                <w:rFonts w:ascii="標楷體" w:eastAsia="標楷體" w:hAnsi="標楷體" w:hint="eastAsia"/>
                <w:b/>
                <w:sz w:val="28"/>
                <w:szCs w:val="28"/>
              </w:rPr>
              <w:t>超過存款保險額度</w:t>
            </w:r>
            <w:r w:rsidR="007B3F5D" w:rsidRPr="00C7243B">
              <w:rPr>
                <w:rFonts w:ascii="標楷體" w:eastAsia="標楷體" w:hAnsi="標楷體" w:hint="eastAsia"/>
                <w:b/>
                <w:sz w:val="28"/>
                <w:szCs w:val="28"/>
              </w:rPr>
              <w:t>(</w:t>
            </w:r>
            <w:r w:rsidR="002A3C76" w:rsidRPr="00C7243B">
              <w:rPr>
                <w:rFonts w:ascii="標楷體" w:eastAsia="標楷體" w:hAnsi="標楷體" w:hint="eastAsia"/>
                <w:b/>
                <w:sz w:val="28"/>
                <w:szCs w:val="28"/>
              </w:rPr>
              <w:t>目前為新臺幣3百萬元</w:t>
            </w:r>
            <w:r w:rsidR="007B3F5D" w:rsidRPr="00C7243B">
              <w:rPr>
                <w:rFonts w:ascii="標楷體" w:eastAsia="標楷體" w:hAnsi="標楷體" w:hint="eastAsia"/>
                <w:b/>
                <w:sz w:val="28"/>
                <w:szCs w:val="28"/>
              </w:rPr>
              <w:t>)</w:t>
            </w:r>
            <w:r w:rsidR="002A3C76" w:rsidRPr="00C7243B">
              <w:rPr>
                <w:rFonts w:ascii="標楷體" w:eastAsia="標楷體" w:hAnsi="標楷體" w:hint="eastAsia"/>
                <w:b/>
                <w:sz w:val="28"/>
                <w:szCs w:val="28"/>
              </w:rPr>
              <w:t>之新臺幣存款、</w:t>
            </w:r>
            <w:r w:rsidR="002A3C76" w:rsidRPr="00C7243B">
              <w:rPr>
                <w:rFonts w:ascii="標楷體" w:eastAsia="標楷體" w:hAnsi="標楷體"/>
                <w:b/>
                <w:sz w:val="28"/>
                <w:szCs w:val="28"/>
              </w:rPr>
              <w:t>零售與小型企業戶之外幣存款</w:t>
            </w:r>
            <w:r w:rsidR="002A3C76" w:rsidRPr="00C7243B">
              <w:rPr>
                <w:rFonts w:ascii="標楷體" w:eastAsia="標楷體" w:hAnsi="標楷體" w:hint="eastAsia"/>
                <w:b/>
                <w:kern w:val="0"/>
                <w:sz w:val="28"/>
                <w:szCs w:val="28"/>
              </w:rPr>
              <w:t>計入</w:t>
            </w:r>
            <w:r w:rsidR="00B416B7" w:rsidRPr="00C7243B">
              <w:rPr>
                <w:rFonts w:ascii="標楷體" w:eastAsia="標楷體" w:hAnsi="標楷體" w:hint="eastAsia"/>
                <w:b/>
                <w:kern w:val="0"/>
                <w:sz w:val="28"/>
                <w:szCs w:val="28"/>
              </w:rPr>
              <w:t>。</w:t>
            </w:r>
          </w:p>
          <w:p w14:paraId="75A5509F" w14:textId="77777777" w:rsidR="00EE1F9B" w:rsidRPr="00C7243B" w:rsidRDefault="006A0BA1" w:rsidP="002B5A1E">
            <w:pPr>
              <w:pStyle w:val="a3"/>
              <w:numPr>
                <w:ilvl w:val="0"/>
                <w:numId w:val="19"/>
              </w:numPr>
              <w:adjustRightInd w:val="0"/>
              <w:spacing w:line="480" w:lineRule="exact"/>
              <w:ind w:leftChars="0" w:left="1843" w:hanging="437"/>
              <w:jc w:val="both"/>
              <w:rPr>
                <w:rFonts w:ascii="標楷體" w:eastAsia="標楷體" w:hAnsi="標楷體"/>
                <w:b/>
                <w:kern w:val="0"/>
                <w:sz w:val="28"/>
                <w:szCs w:val="28"/>
              </w:rPr>
            </w:pPr>
            <w:r w:rsidRPr="00C7243B">
              <w:rPr>
                <w:rFonts w:ascii="標楷體" w:eastAsia="標楷體" w:hAnsi="標楷體" w:hint="eastAsia"/>
                <w:b/>
                <w:kern w:val="0"/>
                <w:sz w:val="28"/>
                <w:szCs w:val="28"/>
              </w:rPr>
              <w:t>零售與小型企業戶較不穩定存款，其為無到期日(活期性)或剩餘期間小於1年者(適用係數90%)：</w:t>
            </w:r>
            <w:r w:rsidR="00B416B7" w:rsidRPr="00C7243B">
              <w:rPr>
                <w:rFonts w:ascii="標楷體" w:eastAsia="標楷體" w:hAnsi="標楷體" w:hint="eastAsia"/>
                <w:b/>
                <w:kern w:val="0"/>
                <w:sz w:val="28"/>
                <w:szCs w:val="28"/>
              </w:rPr>
              <w:t>誤將證券投資信託業募集之基金專戶存款計入。</w:t>
            </w:r>
          </w:p>
          <w:p w14:paraId="6212CD55" w14:textId="77777777" w:rsidR="006A0BA1" w:rsidRPr="00C7243B" w:rsidRDefault="006A0BA1" w:rsidP="002B5A1E">
            <w:pPr>
              <w:pStyle w:val="a3"/>
              <w:numPr>
                <w:ilvl w:val="0"/>
                <w:numId w:val="19"/>
              </w:numPr>
              <w:adjustRightInd w:val="0"/>
              <w:spacing w:line="480" w:lineRule="exact"/>
              <w:ind w:leftChars="0" w:left="1843" w:hanging="437"/>
              <w:jc w:val="both"/>
              <w:rPr>
                <w:rFonts w:ascii="標楷體" w:eastAsia="標楷體" w:hAnsi="標楷體"/>
                <w:b/>
                <w:kern w:val="0"/>
                <w:sz w:val="28"/>
                <w:szCs w:val="28"/>
              </w:rPr>
            </w:pPr>
            <w:r w:rsidRPr="00C7243B">
              <w:rPr>
                <w:rFonts w:ascii="標楷體" w:eastAsia="標楷體" w:hAnsi="標楷體" w:hint="eastAsia"/>
                <w:b/>
                <w:sz w:val="28"/>
                <w:szCs w:val="28"/>
              </w:rPr>
              <w:t>分公司</w:t>
            </w:r>
            <w:r w:rsidRPr="00C7243B">
              <w:rPr>
                <w:rFonts w:ascii="標楷體" w:eastAsia="標楷體" w:hAnsi="標楷體"/>
                <w:b/>
                <w:sz w:val="28"/>
                <w:szCs w:val="28"/>
              </w:rPr>
              <w:t>未與其總公司之存款合併歸為一戶</w:t>
            </w:r>
            <w:r w:rsidR="001C3C33" w:rsidRPr="00C7243B">
              <w:rPr>
                <w:rFonts w:ascii="標楷體" w:eastAsia="標楷體" w:hAnsi="標楷體"/>
                <w:b/>
                <w:sz w:val="28"/>
                <w:szCs w:val="28"/>
              </w:rPr>
              <w:t>，</w:t>
            </w:r>
            <w:r w:rsidRPr="00C7243B">
              <w:rPr>
                <w:rFonts w:ascii="標楷體" w:eastAsia="標楷體" w:hAnsi="標楷體" w:hint="eastAsia"/>
                <w:b/>
                <w:sz w:val="28"/>
                <w:szCs w:val="28"/>
              </w:rPr>
              <w:t>或同一公司戶開立多個存款帳戶，未確實辦理歸戶及統計，</w:t>
            </w:r>
            <w:proofErr w:type="gramStart"/>
            <w:r w:rsidRPr="00C7243B">
              <w:rPr>
                <w:rFonts w:ascii="標楷體" w:eastAsia="標楷體" w:hAnsi="標楷體" w:hint="eastAsia"/>
                <w:b/>
                <w:sz w:val="28"/>
                <w:szCs w:val="28"/>
              </w:rPr>
              <w:t>致誤計入</w:t>
            </w:r>
            <w:proofErr w:type="gramEnd"/>
            <w:r w:rsidRPr="00C7243B">
              <w:rPr>
                <w:rFonts w:ascii="標楷體" w:eastAsia="標楷體" w:hAnsi="標楷體" w:hint="eastAsia"/>
                <w:b/>
                <w:kern w:val="0"/>
                <w:sz w:val="28"/>
                <w:szCs w:val="28"/>
              </w:rPr>
              <w:t>零售與小型企業戶</w:t>
            </w:r>
            <w:r w:rsidR="002E3243" w:rsidRPr="00C7243B">
              <w:rPr>
                <w:rFonts w:ascii="標楷體" w:eastAsia="標楷體" w:hAnsi="標楷體" w:hint="eastAsia"/>
                <w:b/>
                <w:kern w:val="0"/>
                <w:sz w:val="28"/>
                <w:szCs w:val="28"/>
              </w:rPr>
              <w:t>無到期日(活期性)及(或)剩餘期間</w:t>
            </w:r>
            <w:r w:rsidR="002E3243" w:rsidRPr="00C7243B">
              <w:rPr>
                <w:rFonts w:ascii="標楷體" w:eastAsia="標楷體" w:hAnsi="標楷體" w:hint="eastAsia"/>
                <w:b/>
                <w:kern w:val="0"/>
                <w:sz w:val="28"/>
                <w:szCs w:val="28"/>
              </w:rPr>
              <w:lastRenderedPageBreak/>
              <w:t>小於1年之</w:t>
            </w:r>
            <w:r w:rsidRPr="00C7243B">
              <w:rPr>
                <w:rFonts w:ascii="標楷體" w:eastAsia="標楷體" w:hAnsi="標楷體" w:hint="eastAsia"/>
                <w:b/>
                <w:kern w:val="0"/>
                <w:sz w:val="28"/>
                <w:szCs w:val="28"/>
              </w:rPr>
              <w:t>「穩定存款」(適用係數95%)或較不穩定存款(適用係數90%)。</w:t>
            </w:r>
          </w:p>
          <w:p w14:paraId="065C338A" w14:textId="77777777" w:rsidR="00EE1F9B" w:rsidRPr="00C7243B" w:rsidRDefault="002E3243" w:rsidP="002B5A1E">
            <w:pPr>
              <w:pStyle w:val="a3"/>
              <w:numPr>
                <w:ilvl w:val="0"/>
                <w:numId w:val="19"/>
              </w:numPr>
              <w:adjustRightInd w:val="0"/>
              <w:spacing w:line="480" w:lineRule="exact"/>
              <w:ind w:leftChars="0" w:left="1843" w:hanging="437"/>
              <w:jc w:val="both"/>
              <w:rPr>
                <w:rFonts w:ascii="標楷體" w:eastAsia="標楷體" w:hAnsi="標楷體"/>
                <w:b/>
                <w:kern w:val="0"/>
                <w:sz w:val="28"/>
                <w:szCs w:val="28"/>
              </w:rPr>
            </w:pPr>
            <w:r w:rsidRPr="00C7243B">
              <w:rPr>
                <w:rFonts w:ascii="標楷體" w:eastAsia="標楷體" w:hAnsi="標楷體" w:hint="eastAsia"/>
                <w:b/>
                <w:kern w:val="0"/>
                <w:sz w:val="28"/>
                <w:szCs w:val="28"/>
              </w:rPr>
              <w:t>非金融機構企業戶、主權國家、地方政府、非營利國營事業機構及多邊開發銀行所提供之資金，其剩餘期間小於1年者(適用係數50%)：</w:t>
            </w:r>
            <w:r w:rsidR="00B416B7" w:rsidRPr="00C7243B">
              <w:rPr>
                <w:rFonts w:ascii="標楷體" w:eastAsia="標楷體" w:hAnsi="標楷體" w:hint="eastAsia"/>
                <w:b/>
                <w:kern w:val="0"/>
                <w:sz w:val="28"/>
                <w:szCs w:val="28"/>
              </w:rPr>
              <w:t>誤將低於4</w:t>
            </w:r>
            <w:proofErr w:type="gramStart"/>
            <w:r w:rsidR="00B416B7" w:rsidRPr="00C7243B">
              <w:rPr>
                <w:rFonts w:ascii="標楷體" w:eastAsia="標楷體" w:hAnsi="標楷體" w:hint="eastAsia"/>
                <w:b/>
                <w:kern w:val="0"/>
                <w:sz w:val="28"/>
                <w:szCs w:val="28"/>
              </w:rPr>
              <w:t>千萬</w:t>
            </w:r>
            <w:proofErr w:type="gramEnd"/>
            <w:r w:rsidR="00B416B7" w:rsidRPr="00C7243B">
              <w:rPr>
                <w:rFonts w:ascii="標楷體" w:eastAsia="標楷體" w:hAnsi="標楷體" w:hint="eastAsia"/>
                <w:b/>
                <w:kern w:val="0"/>
                <w:sz w:val="28"/>
                <w:szCs w:val="28"/>
              </w:rPr>
              <w:t>之久未往來專戶存款</w:t>
            </w:r>
            <w:r w:rsidRPr="00C7243B">
              <w:rPr>
                <w:rFonts w:ascii="標楷體" w:eastAsia="標楷體" w:hAnsi="標楷體" w:hint="eastAsia"/>
                <w:b/>
                <w:kern w:val="0"/>
                <w:sz w:val="28"/>
                <w:szCs w:val="28"/>
              </w:rPr>
              <w:t>、</w:t>
            </w:r>
            <w:r w:rsidR="00B416B7" w:rsidRPr="00C7243B">
              <w:rPr>
                <w:rFonts w:ascii="標楷體" w:eastAsia="標楷體" w:hAnsi="標楷體" w:hint="eastAsia"/>
                <w:b/>
                <w:kern w:val="0"/>
                <w:sz w:val="28"/>
                <w:szCs w:val="28"/>
              </w:rPr>
              <w:t>創業投資</w:t>
            </w:r>
            <w:r w:rsidR="00EE1F9B" w:rsidRPr="00C7243B">
              <w:rPr>
                <w:rFonts w:ascii="標楷體" w:eastAsia="標楷體" w:hAnsi="標楷體" w:hint="eastAsia"/>
                <w:b/>
                <w:kern w:val="0"/>
                <w:sz w:val="28"/>
                <w:szCs w:val="28"/>
              </w:rPr>
              <w:t>管理顧問(股)</w:t>
            </w:r>
            <w:r w:rsidR="00B416B7" w:rsidRPr="00C7243B">
              <w:rPr>
                <w:rFonts w:ascii="標楷體" w:eastAsia="標楷體" w:hAnsi="標楷體" w:hint="eastAsia"/>
                <w:b/>
                <w:kern w:val="0"/>
                <w:sz w:val="28"/>
                <w:szCs w:val="28"/>
              </w:rPr>
              <w:t>公司之專戶存款</w:t>
            </w:r>
            <w:r w:rsidR="002A3C76" w:rsidRPr="00C7243B">
              <w:rPr>
                <w:rFonts w:ascii="標楷體" w:eastAsia="標楷體" w:hAnsi="標楷體" w:hint="eastAsia"/>
                <w:b/>
                <w:kern w:val="0"/>
                <w:sz w:val="28"/>
                <w:szCs w:val="28"/>
              </w:rPr>
              <w:t>、</w:t>
            </w:r>
            <w:r w:rsidR="002A3C76" w:rsidRPr="00C7243B">
              <w:rPr>
                <w:rFonts w:ascii="標楷體" w:eastAsia="標楷體" w:hAnsi="標楷體"/>
                <w:b/>
                <w:sz w:val="28"/>
                <w:szCs w:val="28"/>
              </w:rPr>
              <w:t>小型企業戶之外幣存款</w:t>
            </w:r>
            <w:r w:rsidR="00B416B7" w:rsidRPr="00C7243B">
              <w:rPr>
                <w:rFonts w:ascii="標楷體" w:eastAsia="標楷體" w:hAnsi="標楷體" w:hint="eastAsia"/>
                <w:b/>
                <w:kern w:val="0"/>
                <w:sz w:val="28"/>
                <w:szCs w:val="28"/>
              </w:rPr>
              <w:t>計入。</w:t>
            </w:r>
          </w:p>
          <w:p w14:paraId="1A31D9B3" w14:textId="77777777" w:rsidR="00EE1F9B" w:rsidRPr="00C7243B" w:rsidRDefault="002E3243" w:rsidP="002B5A1E">
            <w:pPr>
              <w:pStyle w:val="a3"/>
              <w:numPr>
                <w:ilvl w:val="0"/>
                <w:numId w:val="19"/>
              </w:numPr>
              <w:adjustRightInd w:val="0"/>
              <w:spacing w:line="480" w:lineRule="exact"/>
              <w:ind w:leftChars="0" w:left="1843" w:hanging="437"/>
              <w:jc w:val="both"/>
              <w:rPr>
                <w:rFonts w:ascii="標楷體" w:eastAsia="標楷體" w:hAnsi="標楷體"/>
                <w:b/>
                <w:kern w:val="0"/>
                <w:sz w:val="28"/>
                <w:szCs w:val="28"/>
              </w:rPr>
            </w:pPr>
            <w:r w:rsidRPr="00C7243B">
              <w:rPr>
                <w:rFonts w:ascii="標楷體" w:eastAsia="標楷體" w:hAnsi="標楷體" w:hint="eastAsia"/>
                <w:b/>
                <w:kern w:val="0"/>
                <w:sz w:val="28"/>
                <w:szCs w:val="28"/>
              </w:rPr>
              <w:t>其他負債及權益，其剩餘期間為6個月以上未達1年者(適用係數50%)：</w:t>
            </w:r>
            <w:r w:rsidR="00B416B7" w:rsidRPr="00C7243B">
              <w:rPr>
                <w:rFonts w:ascii="標楷體" w:eastAsia="標楷體" w:hAnsi="標楷體" w:hint="eastAsia"/>
                <w:b/>
                <w:kern w:val="0"/>
                <w:sz w:val="28"/>
                <w:szCs w:val="28"/>
              </w:rPr>
              <w:t>誤將小型企業存款計入。</w:t>
            </w:r>
          </w:p>
          <w:p w14:paraId="05797415" w14:textId="77777777" w:rsidR="00B416B7" w:rsidRPr="00C7243B" w:rsidRDefault="002E3243" w:rsidP="002B5A1E">
            <w:pPr>
              <w:pStyle w:val="a3"/>
              <w:numPr>
                <w:ilvl w:val="0"/>
                <w:numId w:val="19"/>
              </w:numPr>
              <w:adjustRightInd w:val="0"/>
              <w:spacing w:line="480" w:lineRule="exact"/>
              <w:ind w:leftChars="0" w:left="1843" w:hanging="437"/>
              <w:jc w:val="both"/>
              <w:rPr>
                <w:rFonts w:ascii="標楷體" w:eastAsia="標楷體" w:hAnsi="標楷體"/>
                <w:b/>
                <w:kern w:val="0"/>
                <w:sz w:val="28"/>
                <w:szCs w:val="28"/>
              </w:rPr>
            </w:pPr>
            <w:r w:rsidRPr="00C7243B">
              <w:rPr>
                <w:rFonts w:ascii="標楷體" w:eastAsia="標楷體" w:hAnsi="標楷體" w:hint="eastAsia"/>
                <w:b/>
                <w:kern w:val="0"/>
                <w:sz w:val="28"/>
                <w:szCs w:val="28"/>
              </w:rPr>
              <w:t>其他負債及權益，其剩餘期間小於6個月，或無特定</w:t>
            </w:r>
            <w:proofErr w:type="gramStart"/>
            <w:r w:rsidRPr="00C7243B">
              <w:rPr>
                <w:rFonts w:ascii="標楷體" w:eastAsia="標楷體" w:hAnsi="標楷體" w:hint="eastAsia"/>
                <w:b/>
                <w:kern w:val="0"/>
                <w:sz w:val="28"/>
                <w:szCs w:val="28"/>
              </w:rPr>
              <w:t>到期日者</w:t>
            </w:r>
            <w:proofErr w:type="gramEnd"/>
            <w:r w:rsidRPr="00C7243B">
              <w:rPr>
                <w:rFonts w:ascii="標楷體" w:eastAsia="標楷體" w:hAnsi="標楷體" w:hint="eastAsia"/>
                <w:b/>
                <w:kern w:val="0"/>
                <w:sz w:val="28"/>
                <w:szCs w:val="28"/>
              </w:rPr>
              <w:t>(適用係數0%)：</w:t>
            </w:r>
            <w:r w:rsidR="00B416B7" w:rsidRPr="00C7243B">
              <w:rPr>
                <w:rFonts w:ascii="標楷體" w:eastAsia="標楷體" w:hAnsi="標楷體" w:hint="eastAsia"/>
                <w:b/>
                <w:kern w:val="0"/>
                <w:sz w:val="28"/>
                <w:szCs w:val="28"/>
              </w:rPr>
              <w:t>誤將</w:t>
            </w:r>
            <w:r w:rsidR="00345180" w:rsidRPr="00C7243B">
              <w:rPr>
                <w:rFonts w:ascii="標楷體" w:eastAsia="標楷體" w:hAnsi="標楷體" w:hint="eastAsia"/>
                <w:b/>
                <w:sz w:val="28"/>
                <w:szCs w:val="28"/>
              </w:rPr>
              <w:t>承兌匯票、應收承兌票款</w:t>
            </w:r>
            <w:r w:rsidR="001C3C33" w:rsidRPr="00C7243B">
              <w:rPr>
                <w:rFonts w:ascii="標楷體" w:eastAsia="標楷體" w:hAnsi="標楷體" w:hint="eastAsia"/>
                <w:b/>
                <w:sz w:val="28"/>
                <w:szCs w:val="28"/>
              </w:rPr>
              <w:t>、</w:t>
            </w:r>
            <w:r w:rsidR="00B416B7" w:rsidRPr="00C7243B">
              <w:rPr>
                <w:rFonts w:ascii="標楷體" w:eastAsia="標楷體" w:hAnsi="標楷體" w:hint="eastAsia"/>
                <w:b/>
                <w:kern w:val="0"/>
                <w:sz w:val="28"/>
                <w:szCs w:val="28"/>
              </w:rPr>
              <w:t>應歸類為小型企業或非金融機構企業戶存款計入。</w:t>
            </w:r>
          </w:p>
          <w:p w14:paraId="1F670B1E" w14:textId="77777777" w:rsidR="002A3C76" w:rsidRPr="00C7243B" w:rsidRDefault="002A3C76" w:rsidP="002B5A1E">
            <w:pPr>
              <w:pStyle w:val="a3"/>
              <w:numPr>
                <w:ilvl w:val="0"/>
                <w:numId w:val="19"/>
              </w:numPr>
              <w:adjustRightInd w:val="0"/>
              <w:spacing w:line="480" w:lineRule="exact"/>
              <w:ind w:leftChars="0" w:left="1843" w:hanging="437"/>
              <w:jc w:val="both"/>
              <w:rPr>
                <w:rFonts w:ascii="標楷體" w:eastAsia="標楷體" w:hAnsi="標楷體"/>
                <w:b/>
                <w:sz w:val="28"/>
                <w:szCs w:val="28"/>
              </w:rPr>
            </w:pPr>
            <w:r w:rsidRPr="00C7243B">
              <w:rPr>
                <w:rFonts w:ascii="標楷體" w:eastAsia="標楷體" w:hAnsi="標楷體" w:hint="eastAsia"/>
                <w:b/>
                <w:sz w:val="28"/>
                <w:szCs w:val="28"/>
              </w:rPr>
              <w:t>同一公司以不同客戶統一編號開立存款帳戶</w:t>
            </w:r>
            <w:r w:rsidR="00345180" w:rsidRPr="00C7243B">
              <w:rPr>
                <w:rFonts w:ascii="標楷體" w:eastAsia="標楷體" w:hAnsi="標楷體" w:hint="eastAsia"/>
                <w:b/>
                <w:sz w:val="28"/>
                <w:szCs w:val="28"/>
              </w:rPr>
              <w:t>，</w:t>
            </w:r>
            <w:r w:rsidRPr="00C7243B">
              <w:rPr>
                <w:rFonts w:ascii="標楷體" w:eastAsia="標楷體" w:hAnsi="標楷體" w:hint="eastAsia"/>
                <w:b/>
                <w:sz w:val="28"/>
                <w:szCs w:val="28"/>
              </w:rPr>
              <w:t>未確實辦理歸戶及統計。</w:t>
            </w:r>
          </w:p>
          <w:p w14:paraId="4F224E4C" w14:textId="77777777" w:rsidR="00B416B7" w:rsidRPr="00C7243B" w:rsidRDefault="00EE1F9B" w:rsidP="005330EB">
            <w:pPr>
              <w:adjustRightInd w:val="0"/>
              <w:spacing w:line="480" w:lineRule="exact"/>
              <w:ind w:leftChars="469" w:left="1141" w:hanging="15"/>
              <w:jc w:val="both"/>
              <w:rPr>
                <w:rFonts w:ascii="標楷體" w:eastAsia="標楷體" w:hAnsi="標楷體"/>
                <w:b/>
                <w:kern w:val="0"/>
                <w:sz w:val="28"/>
                <w:szCs w:val="28"/>
              </w:rPr>
            </w:pPr>
            <w:r w:rsidRPr="00C7243B">
              <w:rPr>
                <w:rFonts w:ascii="標楷體" w:eastAsia="標楷體" w:hAnsi="標楷體" w:cs="新細明體" w:hint="eastAsia"/>
                <w:b/>
                <w:kern w:val="0"/>
                <w:sz w:val="28"/>
                <w:szCs w:val="28"/>
              </w:rPr>
              <w:t>2</w:t>
            </w:r>
            <w:r w:rsidRPr="00C7243B">
              <w:rPr>
                <w:rFonts w:ascii="標楷體" w:eastAsia="標楷體" w:hAnsi="標楷體" w:cs="新細明體"/>
                <w:b/>
                <w:kern w:val="0"/>
                <w:sz w:val="28"/>
                <w:szCs w:val="28"/>
              </w:rPr>
              <w:t>.</w:t>
            </w:r>
            <w:r w:rsidR="00B416B7" w:rsidRPr="00C7243B">
              <w:rPr>
                <w:rFonts w:ascii="標楷體" w:eastAsia="標楷體" w:hAnsi="標楷體" w:cs="新細明體" w:hint="eastAsia"/>
                <w:b/>
                <w:kern w:val="0"/>
                <w:sz w:val="28"/>
                <w:szCs w:val="28"/>
              </w:rPr>
              <w:t>應有</w:t>
            </w:r>
            <w:r w:rsidR="00B416B7" w:rsidRPr="00C7243B">
              <w:rPr>
                <w:rFonts w:ascii="標楷體" w:eastAsia="標楷體" w:hAnsi="標楷體" w:hint="eastAsia"/>
                <w:b/>
                <w:kern w:val="0"/>
                <w:sz w:val="28"/>
                <w:szCs w:val="28"/>
              </w:rPr>
              <w:t>穩定</w:t>
            </w:r>
            <w:r w:rsidR="00B416B7" w:rsidRPr="00C7243B">
              <w:rPr>
                <w:rFonts w:ascii="標楷體" w:eastAsia="標楷體" w:hAnsi="標楷體" w:cs="新細明體" w:hint="eastAsia"/>
                <w:b/>
                <w:kern w:val="0"/>
                <w:sz w:val="28"/>
                <w:szCs w:val="28"/>
              </w:rPr>
              <w:t>資金申報錯</w:t>
            </w:r>
            <w:r w:rsidR="00B416B7" w:rsidRPr="00C7243B">
              <w:rPr>
                <w:rFonts w:ascii="標楷體" w:eastAsia="標楷體" w:hAnsi="標楷體" w:hint="eastAsia"/>
                <w:b/>
                <w:kern w:val="0"/>
                <w:sz w:val="28"/>
                <w:szCs w:val="28"/>
              </w:rPr>
              <w:t>誤：</w:t>
            </w:r>
          </w:p>
          <w:p w14:paraId="72228FA0" w14:textId="77777777" w:rsidR="00B416B7" w:rsidRPr="00C7243B" w:rsidRDefault="00EE1F9B" w:rsidP="005330EB">
            <w:pPr>
              <w:adjustRightInd w:val="0"/>
              <w:spacing w:line="480" w:lineRule="exact"/>
              <w:ind w:leftChars="586" w:left="1818" w:hangingChars="147" w:hanging="412"/>
              <w:jc w:val="both"/>
              <w:rPr>
                <w:rFonts w:ascii="標楷體" w:eastAsia="標楷體" w:hAnsi="標楷體" w:cs="新細明體"/>
                <w:b/>
                <w:kern w:val="0"/>
                <w:sz w:val="28"/>
                <w:szCs w:val="28"/>
              </w:rPr>
            </w:pPr>
            <w:r w:rsidRPr="00C7243B">
              <w:rPr>
                <w:rFonts w:ascii="標楷體" w:eastAsia="標楷體" w:hAnsi="標楷體"/>
                <w:b/>
                <w:kern w:val="0"/>
                <w:sz w:val="28"/>
                <w:szCs w:val="28"/>
              </w:rPr>
              <w:t>(</w:t>
            </w:r>
            <w:r w:rsidR="00B416B7" w:rsidRPr="00C7243B">
              <w:rPr>
                <w:rFonts w:ascii="標楷體" w:eastAsia="標楷體" w:hAnsi="標楷體" w:hint="eastAsia"/>
                <w:b/>
                <w:kern w:val="0"/>
                <w:sz w:val="28"/>
                <w:szCs w:val="28"/>
              </w:rPr>
              <w:t>1</w:t>
            </w:r>
            <w:r w:rsidRPr="00C7243B">
              <w:rPr>
                <w:rFonts w:ascii="標楷體" w:eastAsia="標楷體" w:hAnsi="標楷體"/>
                <w:b/>
                <w:kern w:val="0"/>
                <w:sz w:val="28"/>
                <w:szCs w:val="28"/>
              </w:rPr>
              <w:t>)</w:t>
            </w:r>
            <w:r w:rsidR="00B416B7" w:rsidRPr="00C7243B">
              <w:rPr>
                <w:rFonts w:ascii="標楷體" w:eastAsia="標楷體" w:hAnsi="標楷體" w:hint="eastAsia"/>
                <w:b/>
                <w:kern w:val="0"/>
                <w:sz w:val="28"/>
                <w:szCs w:val="28"/>
              </w:rPr>
              <w:t>資產負債表</w:t>
            </w:r>
            <w:proofErr w:type="gramStart"/>
            <w:r w:rsidR="00B416B7" w:rsidRPr="00C7243B">
              <w:rPr>
                <w:rFonts w:ascii="標楷體" w:eastAsia="標楷體" w:hAnsi="標楷體" w:hint="eastAsia"/>
                <w:b/>
                <w:kern w:val="0"/>
                <w:sz w:val="28"/>
                <w:szCs w:val="28"/>
              </w:rPr>
              <w:t>表內暴險</w:t>
            </w:r>
            <w:proofErr w:type="gramEnd"/>
            <w:r w:rsidR="00B416B7" w:rsidRPr="00C7243B">
              <w:rPr>
                <w:rFonts w:ascii="標楷體" w:eastAsia="標楷體" w:hAnsi="標楷體" w:hint="eastAsia"/>
                <w:b/>
                <w:kern w:val="0"/>
                <w:sz w:val="28"/>
                <w:szCs w:val="28"/>
              </w:rPr>
              <w:t>：</w:t>
            </w:r>
          </w:p>
          <w:p w14:paraId="32ECDB0C" w14:textId="77777777" w:rsidR="00433D86" w:rsidRPr="00C7243B" w:rsidRDefault="00433D86" w:rsidP="002B5A1E">
            <w:pPr>
              <w:pStyle w:val="a3"/>
              <w:numPr>
                <w:ilvl w:val="0"/>
                <w:numId w:val="20"/>
              </w:numPr>
              <w:tabs>
                <w:tab w:val="left" w:pos="1822"/>
              </w:tabs>
              <w:adjustRightInd w:val="0"/>
              <w:spacing w:line="480" w:lineRule="exact"/>
              <w:ind w:leftChars="0" w:left="2127" w:hanging="305"/>
              <w:contextualSpacing/>
              <w:jc w:val="both"/>
              <w:rPr>
                <w:rFonts w:ascii="標楷體" w:eastAsia="標楷體" w:hAnsi="標楷體"/>
                <w:b/>
                <w:kern w:val="0"/>
                <w:sz w:val="28"/>
                <w:szCs w:val="28"/>
              </w:rPr>
            </w:pPr>
            <w:r w:rsidRPr="00C7243B">
              <w:rPr>
                <w:rFonts w:ascii="標楷體" w:eastAsia="標楷體" w:hAnsi="標楷體" w:hint="eastAsia"/>
                <w:b/>
                <w:sz w:val="28"/>
              </w:rPr>
              <w:t>央行</w:t>
            </w:r>
            <w:r w:rsidRPr="00C7243B">
              <w:rPr>
                <w:rFonts w:ascii="標楷體" w:eastAsia="標楷體" w:hAnsi="標楷體" w:hint="eastAsia"/>
                <w:b/>
                <w:kern w:val="0"/>
                <w:sz w:val="28"/>
                <w:szCs w:val="28"/>
              </w:rPr>
              <w:t>準備金(適用係數0%)：</w:t>
            </w:r>
            <w:r w:rsidRPr="00C7243B">
              <w:rPr>
                <w:rFonts w:ascii="標楷體" w:eastAsia="標楷體" w:hAnsi="標楷體" w:hint="eastAsia"/>
                <w:b/>
                <w:sz w:val="28"/>
                <w:szCs w:val="28"/>
              </w:rPr>
              <w:t>誤將受央行委託國庫業務，依規定存放央行-國庫局之不計</w:t>
            </w:r>
            <w:proofErr w:type="gramStart"/>
            <w:r w:rsidRPr="00C7243B">
              <w:rPr>
                <w:rFonts w:ascii="標楷體" w:eastAsia="標楷體" w:hAnsi="標楷體" w:hint="eastAsia"/>
                <w:b/>
                <w:sz w:val="28"/>
                <w:szCs w:val="28"/>
              </w:rPr>
              <w:t>息</w:t>
            </w:r>
            <w:proofErr w:type="gramEnd"/>
            <w:r w:rsidRPr="00C7243B">
              <w:rPr>
                <w:rFonts w:ascii="標楷體" w:eastAsia="標楷體" w:hAnsi="標楷體" w:hint="eastAsia"/>
                <w:b/>
                <w:sz w:val="28"/>
                <w:szCs w:val="28"/>
              </w:rPr>
              <w:t>存款列入。</w:t>
            </w:r>
          </w:p>
          <w:p w14:paraId="439C20D1" w14:textId="77777777" w:rsidR="001C3C33" w:rsidRPr="00C7243B" w:rsidRDefault="001C3C33" w:rsidP="002B5A1E">
            <w:pPr>
              <w:pStyle w:val="a3"/>
              <w:numPr>
                <w:ilvl w:val="0"/>
                <w:numId w:val="20"/>
              </w:numPr>
              <w:tabs>
                <w:tab w:val="left" w:pos="1822"/>
              </w:tabs>
              <w:adjustRightInd w:val="0"/>
              <w:spacing w:line="480" w:lineRule="exact"/>
              <w:ind w:leftChars="0" w:left="2127" w:hanging="305"/>
              <w:contextualSpacing/>
              <w:jc w:val="both"/>
              <w:rPr>
                <w:rFonts w:ascii="標楷體" w:eastAsia="標楷體" w:hAnsi="標楷體"/>
                <w:b/>
                <w:kern w:val="0"/>
                <w:sz w:val="28"/>
                <w:szCs w:val="28"/>
              </w:rPr>
            </w:pPr>
            <w:r w:rsidRPr="00C7243B">
              <w:rPr>
                <w:rFonts w:ascii="標楷體" w:eastAsia="標楷體" w:hAnsi="標楷體" w:hint="eastAsia"/>
                <w:b/>
                <w:sz w:val="28"/>
              </w:rPr>
              <w:t>出售金融工具、外匯及商品因「交易日」及「交割日」不同所產生之應收款項</w:t>
            </w:r>
            <w:r w:rsidRPr="00C7243B">
              <w:rPr>
                <w:rFonts w:ascii="標楷體" w:eastAsia="標楷體" w:hAnsi="標楷體" w:hint="eastAsia"/>
                <w:b/>
                <w:kern w:val="0"/>
                <w:sz w:val="28"/>
                <w:szCs w:val="28"/>
              </w:rPr>
              <w:t>(適用係數0%)：</w:t>
            </w:r>
            <w:r w:rsidRPr="00C7243B">
              <w:rPr>
                <w:rFonts w:ascii="標楷體" w:eastAsia="標楷體" w:hAnsi="標楷體" w:hint="eastAsia"/>
                <w:b/>
                <w:sz w:val="28"/>
                <w:szCs w:val="28"/>
              </w:rPr>
              <w:t>少列</w:t>
            </w:r>
            <w:r w:rsidRPr="00C7243B">
              <w:rPr>
                <w:rFonts w:ascii="標楷體" w:eastAsia="標楷體" w:hAnsi="標楷體" w:hint="eastAsia"/>
                <w:b/>
                <w:sz w:val="28"/>
              </w:rPr>
              <w:t>出售股票及基金之應收交割款項</w:t>
            </w:r>
            <w:r w:rsidRPr="00C7243B">
              <w:rPr>
                <w:rFonts w:ascii="標楷體" w:eastAsia="標楷體" w:hAnsi="標楷體" w:hint="eastAsia"/>
                <w:b/>
                <w:sz w:val="28"/>
                <w:szCs w:val="28"/>
              </w:rPr>
              <w:t>。</w:t>
            </w:r>
          </w:p>
          <w:p w14:paraId="57A3DA60" w14:textId="77777777" w:rsidR="00EE1F9B" w:rsidRPr="00C7243B" w:rsidRDefault="00B416B7" w:rsidP="002B5A1E">
            <w:pPr>
              <w:pStyle w:val="a3"/>
              <w:numPr>
                <w:ilvl w:val="0"/>
                <w:numId w:val="20"/>
              </w:numPr>
              <w:tabs>
                <w:tab w:val="left" w:pos="1822"/>
              </w:tabs>
              <w:adjustRightInd w:val="0"/>
              <w:spacing w:line="480" w:lineRule="exact"/>
              <w:ind w:leftChars="0" w:left="2127" w:hanging="305"/>
              <w:contextualSpacing/>
              <w:jc w:val="both"/>
              <w:rPr>
                <w:rFonts w:ascii="標楷體" w:eastAsia="標楷體" w:hAnsi="標楷體"/>
                <w:b/>
                <w:kern w:val="0"/>
                <w:sz w:val="28"/>
                <w:szCs w:val="28"/>
              </w:rPr>
            </w:pPr>
            <w:r w:rsidRPr="00C7243B">
              <w:rPr>
                <w:rFonts w:ascii="標楷體" w:eastAsia="標楷體" w:hAnsi="標楷體" w:hint="eastAsia"/>
                <w:b/>
                <w:kern w:val="0"/>
                <w:sz w:val="28"/>
                <w:szCs w:val="28"/>
              </w:rPr>
              <w:t>受限制期間小於6個月及未受限制之第一層資產</w:t>
            </w:r>
            <w:r w:rsidR="00345180" w:rsidRPr="00C7243B">
              <w:rPr>
                <w:rFonts w:ascii="標楷體" w:eastAsia="標楷體" w:hAnsi="標楷體" w:hint="eastAsia"/>
                <w:b/>
                <w:kern w:val="0"/>
                <w:sz w:val="28"/>
                <w:szCs w:val="28"/>
              </w:rPr>
              <w:t>(適用係數5%)</w:t>
            </w:r>
            <w:r w:rsidR="00433D86" w:rsidRPr="00C7243B">
              <w:rPr>
                <w:rFonts w:ascii="標楷體" w:eastAsia="標楷體" w:hAnsi="標楷體" w:hint="eastAsia"/>
                <w:b/>
                <w:kern w:val="0"/>
                <w:sz w:val="28"/>
                <w:szCs w:val="28"/>
              </w:rPr>
              <w:t>：</w:t>
            </w:r>
            <w:r w:rsidRPr="00C7243B">
              <w:rPr>
                <w:rFonts w:ascii="標楷體" w:eastAsia="標楷體" w:hAnsi="標楷體" w:hint="eastAsia"/>
                <w:b/>
                <w:kern w:val="0"/>
                <w:sz w:val="28"/>
                <w:szCs w:val="28"/>
              </w:rPr>
              <w:t>誤以公允價值計算</w:t>
            </w:r>
            <w:proofErr w:type="gramStart"/>
            <w:r w:rsidRPr="00C7243B">
              <w:rPr>
                <w:rFonts w:ascii="標楷體" w:eastAsia="標楷體" w:hAnsi="標楷體" w:hint="eastAsia"/>
                <w:b/>
                <w:kern w:val="0"/>
                <w:sz w:val="28"/>
                <w:szCs w:val="28"/>
              </w:rPr>
              <w:t>按攤銷後</w:t>
            </w:r>
            <w:proofErr w:type="gramEnd"/>
            <w:r w:rsidRPr="00C7243B">
              <w:rPr>
                <w:rFonts w:ascii="標楷體" w:eastAsia="標楷體" w:hAnsi="標楷體" w:hint="eastAsia"/>
                <w:b/>
                <w:kern w:val="0"/>
                <w:sz w:val="28"/>
                <w:szCs w:val="28"/>
              </w:rPr>
              <w:t>成本衡量之債務工具投資。</w:t>
            </w:r>
          </w:p>
          <w:p w14:paraId="43FD76A8" w14:textId="77777777" w:rsidR="00345180" w:rsidRPr="00C7243B" w:rsidRDefault="00345180" w:rsidP="002B5A1E">
            <w:pPr>
              <w:pStyle w:val="a3"/>
              <w:numPr>
                <w:ilvl w:val="0"/>
                <w:numId w:val="20"/>
              </w:numPr>
              <w:tabs>
                <w:tab w:val="left" w:pos="1822"/>
              </w:tabs>
              <w:adjustRightInd w:val="0"/>
              <w:spacing w:line="480" w:lineRule="exact"/>
              <w:ind w:leftChars="0" w:left="2127" w:hanging="305"/>
              <w:contextualSpacing/>
              <w:jc w:val="both"/>
              <w:rPr>
                <w:rFonts w:ascii="標楷體" w:eastAsia="標楷體" w:hAnsi="標楷體"/>
                <w:b/>
                <w:kern w:val="0"/>
                <w:sz w:val="28"/>
                <w:szCs w:val="28"/>
                <w:u w:val="single"/>
              </w:rPr>
            </w:pPr>
            <w:r w:rsidRPr="00C7243B">
              <w:rPr>
                <w:rFonts w:ascii="標楷體" w:eastAsia="標楷體" w:hAnsi="標楷體"/>
                <w:b/>
                <w:sz w:val="28"/>
              </w:rPr>
              <w:t>以第一層資產為擔保，且剩餘期間小於6個月之金融機構應收款項</w:t>
            </w:r>
            <w:r w:rsidRPr="00C7243B">
              <w:rPr>
                <w:rFonts w:ascii="標楷體" w:eastAsia="標楷體" w:hAnsi="標楷體" w:hint="eastAsia"/>
                <w:b/>
                <w:kern w:val="0"/>
                <w:sz w:val="28"/>
                <w:szCs w:val="28"/>
              </w:rPr>
              <w:t>(適用係數10%)：誤</w:t>
            </w:r>
            <w:r w:rsidRPr="00C7243B">
              <w:rPr>
                <w:rFonts w:ascii="標楷體" w:eastAsia="標楷體" w:hAnsi="標楷體"/>
                <w:b/>
                <w:sz w:val="28"/>
              </w:rPr>
              <w:t>將</w:t>
            </w:r>
            <w:r w:rsidRPr="00C7243B">
              <w:rPr>
                <w:rFonts w:ascii="標楷體" w:eastAsia="標楷體" w:hAnsi="標楷體" w:hint="eastAsia"/>
                <w:b/>
                <w:sz w:val="28"/>
              </w:rPr>
              <w:t>非以第一層資產為擔保</w:t>
            </w:r>
            <w:proofErr w:type="gramStart"/>
            <w:r w:rsidRPr="00C7243B">
              <w:rPr>
                <w:rFonts w:ascii="標楷體" w:eastAsia="標楷體" w:hAnsi="標楷體" w:hint="eastAsia"/>
                <w:b/>
                <w:sz w:val="28"/>
              </w:rPr>
              <w:t>承作</w:t>
            </w:r>
            <w:proofErr w:type="gramEnd"/>
            <w:r w:rsidRPr="00C7243B">
              <w:rPr>
                <w:rFonts w:ascii="標楷體" w:eastAsia="標楷體" w:hAnsi="標楷體" w:hint="eastAsia"/>
                <w:b/>
                <w:sz w:val="28"/>
              </w:rPr>
              <w:t>之擔保借出交易(RS)</w:t>
            </w:r>
            <w:r w:rsidRPr="00C7243B">
              <w:rPr>
                <w:rFonts w:ascii="標楷體" w:eastAsia="標楷體" w:hAnsi="標楷體"/>
                <w:b/>
                <w:sz w:val="28"/>
              </w:rPr>
              <w:t>計入</w:t>
            </w:r>
            <w:r w:rsidRPr="00C7243B">
              <w:rPr>
                <w:rFonts w:ascii="標楷體" w:eastAsia="標楷體" w:hAnsi="標楷體" w:hint="eastAsia"/>
                <w:b/>
                <w:sz w:val="28"/>
                <w:szCs w:val="28"/>
              </w:rPr>
              <w:t>。</w:t>
            </w:r>
          </w:p>
          <w:p w14:paraId="6DBDE671" w14:textId="77777777" w:rsidR="00B416B7" w:rsidRPr="00C7243B" w:rsidRDefault="00345180" w:rsidP="002B5A1E">
            <w:pPr>
              <w:pStyle w:val="a3"/>
              <w:numPr>
                <w:ilvl w:val="0"/>
                <w:numId w:val="20"/>
              </w:numPr>
              <w:tabs>
                <w:tab w:val="left" w:pos="1822"/>
              </w:tabs>
              <w:adjustRightInd w:val="0"/>
              <w:spacing w:line="480" w:lineRule="exact"/>
              <w:ind w:leftChars="0" w:left="2127" w:hanging="305"/>
              <w:contextualSpacing/>
              <w:jc w:val="both"/>
              <w:rPr>
                <w:rFonts w:ascii="標楷體" w:eastAsia="標楷體" w:hAnsi="標楷體"/>
                <w:b/>
                <w:kern w:val="0"/>
                <w:sz w:val="28"/>
                <w:szCs w:val="28"/>
                <w:u w:val="single"/>
              </w:rPr>
            </w:pPr>
            <w:r w:rsidRPr="00C7243B">
              <w:rPr>
                <w:rFonts w:ascii="標楷體" w:eastAsia="標楷體" w:hAnsi="標楷體" w:hint="eastAsia"/>
                <w:b/>
                <w:kern w:val="0"/>
                <w:sz w:val="28"/>
                <w:szCs w:val="28"/>
              </w:rPr>
              <w:t>以第一層資產以外之資產為擔保或無擔保，且剩餘期</w:t>
            </w:r>
            <w:r w:rsidRPr="00C7243B">
              <w:rPr>
                <w:rFonts w:ascii="標楷體" w:eastAsia="標楷體" w:hAnsi="標楷體" w:hint="eastAsia"/>
                <w:b/>
                <w:kern w:val="0"/>
                <w:sz w:val="28"/>
                <w:szCs w:val="28"/>
              </w:rPr>
              <w:lastRenderedPageBreak/>
              <w:t>間小於6個月之金融機構應收款項(適用係數15%)：</w:t>
            </w:r>
            <w:r w:rsidR="00B416B7" w:rsidRPr="00C7243B">
              <w:rPr>
                <w:rFonts w:ascii="標楷體" w:eastAsia="標楷體" w:hAnsi="標楷體" w:hint="eastAsia"/>
                <w:b/>
                <w:kern w:val="0"/>
                <w:sz w:val="28"/>
                <w:szCs w:val="28"/>
              </w:rPr>
              <w:t>誤將聯行間之交易款項計入。</w:t>
            </w:r>
          </w:p>
          <w:p w14:paraId="293E6DF8" w14:textId="77777777" w:rsidR="00B416B7" w:rsidRPr="00C7243B" w:rsidRDefault="00B416B7" w:rsidP="002B5A1E">
            <w:pPr>
              <w:pStyle w:val="a3"/>
              <w:numPr>
                <w:ilvl w:val="0"/>
                <w:numId w:val="20"/>
              </w:numPr>
              <w:tabs>
                <w:tab w:val="left" w:pos="1822"/>
              </w:tabs>
              <w:adjustRightInd w:val="0"/>
              <w:spacing w:line="480" w:lineRule="exact"/>
              <w:ind w:leftChars="0" w:left="2127" w:hanging="305"/>
              <w:contextualSpacing/>
              <w:jc w:val="both"/>
              <w:rPr>
                <w:rFonts w:ascii="標楷體" w:eastAsia="標楷體" w:hAnsi="標楷體"/>
                <w:b/>
                <w:kern w:val="0"/>
                <w:sz w:val="28"/>
                <w:szCs w:val="28"/>
              </w:rPr>
            </w:pPr>
            <w:r w:rsidRPr="00C7243B">
              <w:rPr>
                <w:rFonts w:ascii="標楷體" w:eastAsia="標楷體" w:hAnsi="標楷體" w:hint="eastAsia"/>
                <w:b/>
                <w:kern w:val="0"/>
                <w:sz w:val="28"/>
                <w:szCs w:val="28"/>
              </w:rPr>
              <w:t>受限制期間小於6個月及未受限制</w:t>
            </w:r>
            <w:r w:rsidR="00EE1F9B" w:rsidRPr="00C7243B">
              <w:rPr>
                <w:rFonts w:ascii="標楷體" w:eastAsia="標楷體" w:hAnsi="標楷體" w:hint="eastAsia"/>
                <w:b/>
                <w:kern w:val="0"/>
                <w:sz w:val="28"/>
                <w:szCs w:val="28"/>
              </w:rPr>
              <w:t>之</w:t>
            </w:r>
            <w:r w:rsidRPr="00C7243B">
              <w:rPr>
                <w:rFonts w:ascii="標楷體" w:eastAsia="標楷體" w:hAnsi="標楷體" w:hint="eastAsia"/>
                <w:b/>
                <w:kern w:val="0"/>
                <w:sz w:val="28"/>
                <w:szCs w:val="28"/>
              </w:rPr>
              <w:t>第二層A級資產</w:t>
            </w:r>
            <w:r w:rsidR="00433D86" w:rsidRPr="00C7243B">
              <w:rPr>
                <w:rFonts w:ascii="標楷體" w:eastAsia="標楷體" w:hAnsi="標楷體" w:hint="eastAsia"/>
                <w:b/>
                <w:kern w:val="0"/>
                <w:sz w:val="28"/>
                <w:szCs w:val="28"/>
              </w:rPr>
              <w:t>(適用係數15%)</w:t>
            </w:r>
            <w:r w:rsidRPr="00C7243B">
              <w:rPr>
                <w:rFonts w:ascii="標楷體" w:eastAsia="標楷體" w:hAnsi="標楷體" w:hint="eastAsia"/>
                <w:b/>
                <w:kern w:val="0"/>
                <w:sz w:val="28"/>
                <w:szCs w:val="28"/>
              </w:rPr>
              <w:t>或第二層B級資產</w:t>
            </w:r>
            <w:r w:rsidR="00433D86" w:rsidRPr="00C7243B">
              <w:rPr>
                <w:rFonts w:ascii="標楷體" w:eastAsia="標楷體" w:hAnsi="標楷體" w:hint="eastAsia"/>
                <w:b/>
                <w:kern w:val="0"/>
                <w:sz w:val="28"/>
                <w:szCs w:val="28"/>
              </w:rPr>
              <w:t>(適用係數50%)</w:t>
            </w:r>
            <w:r w:rsidRPr="00C7243B">
              <w:rPr>
                <w:rFonts w:ascii="標楷體" w:eastAsia="標楷體" w:hAnsi="標楷體" w:hint="eastAsia"/>
                <w:b/>
                <w:kern w:val="0"/>
                <w:sz w:val="28"/>
                <w:szCs w:val="28"/>
              </w:rPr>
              <w:t xml:space="preserve">： </w:t>
            </w:r>
          </w:p>
          <w:p w14:paraId="5B0D92BE" w14:textId="77777777" w:rsidR="007B3F5D" w:rsidRPr="00C7243B" w:rsidRDefault="00F90672" w:rsidP="007B3F5D">
            <w:pPr>
              <w:adjustRightInd w:val="0"/>
              <w:spacing w:line="480" w:lineRule="exact"/>
              <w:ind w:leftChars="886" w:left="2409" w:hangingChars="101" w:hanging="283"/>
              <w:contextualSpacing/>
              <w:jc w:val="both"/>
              <w:rPr>
                <w:rFonts w:ascii="標楷體" w:eastAsia="標楷體" w:hAnsi="標楷體"/>
                <w:b/>
                <w:kern w:val="0"/>
                <w:sz w:val="28"/>
                <w:szCs w:val="28"/>
              </w:rPr>
            </w:pPr>
            <w:r w:rsidRPr="00C7243B">
              <w:rPr>
                <w:rFonts w:ascii="標楷體" w:eastAsia="標楷體" w:hAnsi="標楷體"/>
                <w:b/>
                <w:kern w:val="0"/>
                <w:sz w:val="28"/>
                <w:szCs w:val="28"/>
              </w:rPr>
              <w:t>A.</w:t>
            </w:r>
            <w:r w:rsidR="00B416B7" w:rsidRPr="00C7243B">
              <w:rPr>
                <w:rFonts w:ascii="標楷體" w:eastAsia="標楷體" w:hAnsi="標楷體" w:hint="eastAsia"/>
                <w:b/>
                <w:kern w:val="0"/>
                <w:sz w:val="28"/>
                <w:szCs w:val="28"/>
              </w:rPr>
              <w:t>計算</w:t>
            </w:r>
            <w:r w:rsidR="00B416B7" w:rsidRPr="00C7243B">
              <w:rPr>
                <w:rFonts w:ascii="標楷體" w:eastAsia="標楷體" w:hAnsi="標楷體" w:hint="eastAsia"/>
                <w:b/>
                <w:kern w:val="0"/>
                <w:sz w:val="28"/>
                <w:szCs w:val="20"/>
              </w:rPr>
              <w:t>透過</w:t>
            </w:r>
            <w:r w:rsidR="00B416B7" w:rsidRPr="00C7243B">
              <w:rPr>
                <w:rFonts w:ascii="標楷體" w:eastAsia="標楷體" w:hAnsi="標楷體" w:hint="eastAsia"/>
                <w:b/>
                <w:kern w:val="0"/>
                <w:sz w:val="28"/>
                <w:szCs w:val="28"/>
              </w:rPr>
              <w:t>其他綜合損益按公允價值衡量之金融資產誤扣除預期信用損失。</w:t>
            </w:r>
          </w:p>
          <w:p w14:paraId="32C36016" w14:textId="77777777" w:rsidR="00B416B7" w:rsidRPr="00C7243B" w:rsidRDefault="00F90672" w:rsidP="007B3F5D">
            <w:pPr>
              <w:adjustRightInd w:val="0"/>
              <w:spacing w:line="480" w:lineRule="exact"/>
              <w:ind w:leftChars="886" w:left="2409" w:hangingChars="101" w:hanging="283"/>
              <w:contextualSpacing/>
              <w:jc w:val="both"/>
              <w:rPr>
                <w:rFonts w:ascii="標楷體" w:eastAsia="標楷體" w:hAnsi="標楷體"/>
                <w:b/>
                <w:kern w:val="0"/>
                <w:sz w:val="28"/>
                <w:szCs w:val="20"/>
              </w:rPr>
            </w:pPr>
            <w:r w:rsidRPr="00C7243B">
              <w:rPr>
                <w:rFonts w:ascii="標楷體" w:eastAsia="標楷體" w:hAnsi="標楷體" w:hint="eastAsia"/>
                <w:b/>
                <w:kern w:val="0"/>
                <w:sz w:val="28"/>
                <w:szCs w:val="20"/>
              </w:rPr>
              <w:t>B</w:t>
            </w:r>
            <w:r w:rsidRPr="00C7243B">
              <w:rPr>
                <w:rFonts w:ascii="標楷體" w:eastAsia="標楷體" w:hAnsi="標楷體"/>
                <w:b/>
                <w:kern w:val="0"/>
                <w:sz w:val="28"/>
                <w:szCs w:val="20"/>
              </w:rPr>
              <w:t>.</w:t>
            </w:r>
            <w:r w:rsidR="00B416B7" w:rsidRPr="00C7243B">
              <w:rPr>
                <w:rFonts w:ascii="標楷體" w:eastAsia="標楷體" w:hAnsi="標楷體" w:hint="eastAsia"/>
                <w:b/>
                <w:kern w:val="0"/>
                <w:sz w:val="28"/>
                <w:szCs w:val="20"/>
              </w:rPr>
              <w:t>誤以公允價值計算</w:t>
            </w:r>
            <w:proofErr w:type="gramStart"/>
            <w:r w:rsidR="00B416B7" w:rsidRPr="00C7243B">
              <w:rPr>
                <w:rFonts w:ascii="標楷體" w:eastAsia="標楷體" w:hAnsi="標楷體" w:hint="eastAsia"/>
                <w:b/>
                <w:kern w:val="0"/>
                <w:sz w:val="28"/>
                <w:szCs w:val="20"/>
              </w:rPr>
              <w:t>按攤銷後</w:t>
            </w:r>
            <w:proofErr w:type="gramEnd"/>
            <w:r w:rsidR="00B416B7" w:rsidRPr="00C7243B">
              <w:rPr>
                <w:rFonts w:ascii="標楷體" w:eastAsia="標楷體" w:hAnsi="標楷體" w:hint="eastAsia"/>
                <w:b/>
                <w:kern w:val="0"/>
                <w:sz w:val="28"/>
                <w:szCs w:val="20"/>
              </w:rPr>
              <w:t>成本衡量之債務工具投資。</w:t>
            </w:r>
          </w:p>
          <w:p w14:paraId="0C49F666" w14:textId="77777777" w:rsidR="00B416B7" w:rsidRPr="00C7243B" w:rsidRDefault="00F90672" w:rsidP="007B3F5D">
            <w:pPr>
              <w:adjustRightInd w:val="0"/>
              <w:spacing w:line="480" w:lineRule="exact"/>
              <w:ind w:leftChars="886" w:left="2409" w:hangingChars="101" w:hanging="283"/>
              <w:contextualSpacing/>
              <w:jc w:val="both"/>
              <w:rPr>
                <w:rFonts w:ascii="標楷體" w:eastAsia="標楷體" w:hAnsi="標楷體"/>
                <w:b/>
                <w:kern w:val="0"/>
                <w:sz w:val="28"/>
                <w:szCs w:val="20"/>
              </w:rPr>
            </w:pPr>
            <w:r w:rsidRPr="00C7243B">
              <w:rPr>
                <w:rFonts w:ascii="標楷體" w:eastAsia="標楷體" w:hAnsi="標楷體" w:hint="eastAsia"/>
                <w:b/>
                <w:kern w:val="0"/>
                <w:sz w:val="28"/>
                <w:szCs w:val="28"/>
              </w:rPr>
              <w:t>C</w:t>
            </w:r>
            <w:r w:rsidRPr="00C7243B">
              <w:rPr>
                <w:rFonts w:ascii="標楷體" w:eastAsia="標楷體" w:hAnsi="標楷體"/>
                <w:b/>
                <w:kern w:val="0"/>
                <w:sz w:val="28"/>
                <w:szCs w:val="28"/>
              </w:rPr>
              <w:t>.</w:t>
            </w:r>
            <w:r w:rsidR="00B416B7" w:rsidRPr="00C7243B">
              <w:rPr>
                <w:rFonts w:ascii="標楷體" w:eastAsia="標楷體" w:hAnsi="標楷體" w:hint="eastAsia"/>
                <w:b/>
                <w:kern w:val="0"/>
                <w:sz w:val="28"/>
                <w:szCs w:val="28"/>
              </w:rPr>
              <w:t>私人</w:t>
            </w:r>
            <w:r w:rsidR="00B416B7" w:rsidRPr="00C7243B">
              <w:rPr>
                <w:rFonts w:ascii="標楷體" w:eastAsia="標楷體" w:hAnsi="標楷體" w:hint="eastAsia"/>
                <w:b/>
                <w:kern w:val="0"/>
                <w:sz w:val="28"/>
                <w:szCs w:val="20"/>
              </w:rPr>
              <w:t>公司</w:t>
            </w:r>
            <w:r w:rsidR="00B416B7" w:rsidRPr="00C7243B">
              <w:rPr>
                <w:rFonts w:ascii="標楷體" w:eastAsia="標楷體" w:hAnsi="標楷體" w:hint="eastAsia"/>
                <w:b/>
                <w:kern w:val="0"/>
                <w:sz w:val="28"/>
                <w:szCs w:val="28"/>
              </w:rPr>
              <w:t>發行之商業本票所適用之係數，誤依保證發行金融機構之信用評等分類。</w:t>
            </w:r>
          </w:p>
          <w:p w14:paraId="0C7E68B2" w14:textId="77777777" w:rsidR="00B416B7" w:rsidRPr="00C7243B" w:rsidRDefault="00B416B7" w:rsidP="002B5A1E">
            <w:pPr>
              <w:pStyle w:val="a3"/>
              <w:numPr>
                <w:ilvl w:val="0"/>
                <w:numId w:val="20"/>
              </w:numPr>
              <w:tabs>
                <w:tab w:val="left" w:pos="1822"/>
              </w:tabs>
              <w:adjustRightInd w:val="0"/>
              <w:spacing w:line="480" w:lineRule="exact"/>
              <w:ind w:leftChars="0" w:left="2127" w:hanging="305"/>
              <w:contextualSpacing/>
              <w:jc w:val="both"/>
              <w:rPr>
                <w:rFonts w:ascii="標楷體" w:eastAsia="標楷體" w:hAnsi="標楷體"/>
                <w:b/>
                <w:kern w:val="0"/>
                <w:sz w:val="28"/>
                <w:szCs w:val="20"/>
              </w:rPr>
            </w:pPr>
            <w:r w:rsidRPr="00C7243B">
              <w:rPr>
                <w:rFonts w:ascii="標楷體" w:eastAsia="標楷體" w:hAnsi="標楷體" w:hint="eastAsia"/>
                <w:b/>
                <w:kern w:val="0"/>
                <w:sz w:val="28"/>
                <w:szCs w:val="20"/>
              </w:rPr>
              <w:t>其他剩餘</w:t>
            </w:r>
            <w:r w:rsidRPr="00C7243B">
              <w:rPr>
                <w:rFonts w:ascii="標楷體" w:eastAsia="標楷體" w:hAnsi="標楷體" w:hint="eastAsia"/>
                <w:b/>
                <w:kern w:val="0"/>
                <w:sz w:val="28"/>
                <w:szCs w:val="28"/>
              </w:rPr>
              <w:t>期間小於</w:t>
            </w:r>
            <w:r w:rsidRPr="00C7243B">
              <w:rPr>
                <w:rFonts w:ascii="標楷體" w:eastAsia="標楷體" w:hAnsi="標楷體" w:hint="eastAsia"/>
                <w:b/>
                <w:kern w:val="0"/>
                <w:sz w:val="28"/>
                <w:szCs w:val="20"/>
              </w:rPr>
              <w:t>1年之資產</w:t>
            </w:r>
            <w:r w:rsidR="00433D86" w:rsidRPr="00C7243B">
              <w:rPr>
                <w:rFonts w:ascii="標楷體" w:eastAsia="標楷體" w:hAnsi="標楷體" w:hint="eastAsia"/>
                <w:b/>
                <w:kern w:val="0"/>
                <w:sz w:val="28"/>
                <w:szCs w:val="28"/>
              </w:rPr>
              <w:t>(適用係數50%)</w:t>
            </w:r>
            <w:r w:rsidRPr="00C7243B">
              <w:rPr>
                <w:rFonts w:ascii="標楷體" w:eastAsia="標楷體" w:hAnsi="標楷體" w:hint="eastAsia"/>
                <w:b/>
                <w:kern w:val="0"/>
                <w:sz w:val="28"/>
                <w:szCs w:val="20"/>
              </w:rPr>
              <w:t>：</w:t>
            </w:r>
          </w:p>
          <w:p w14:paraId="68832CA2" w14:textId="77777777" w:rsidR="00B416B7" w:rsidRPr="00C7243B" w:rsidRDefault="007B3F5D" w:rsidP="007B3F5D">
            <w:pPr>
              <w:adjustRightInd w:val="0"/>
              <w:spacing w:line="480" w:lineRule="exact"/>
              <w:ind w:leftChars="886" w:left="2409" w:hangingChars="101" w:hanging="283"/>
              <w:contextualSpacing/>
              <w:jc w:val="both"/>
              <w:rPr>
                <w:rFonts w:ascii="標楷體" w:eastAsia="標楷體" w:hAnsi="標楷體"/>
                <w:b/>
                <w:kern w:val="0"/>
                <w:sz w:val="28"/>
                <w:szCs w:val="28"/>
              </w:rPr>
            </w:pPr>
            <w:r w:rsidRPr="00C7243B">
              <w:rPr>
                <w:rFonts w:ascii="標楷體" w:eastAsia="標楷體" w:hAnsi="標楷體" w:hint="eastAsia"/>
                <w:b/>
                <w:kern w:val="0"/>
                <w:sz w:val="28"/>
                <w:szCs w:val="28"/>
              </w:rPr>
              <w:t>A.</w:t>
            </w:r>
            <w:r w:rsidR="00B416B7" w:rsidRPr="00C7243B">
              <w:rPr>
                <w:rFonts w:ascii="標楷體" w:eastAsia="標楷體" w:hAnsi="標楷體" w:hint="eastAsia"/>
                <w:b/>
                <w:kern w:val="0"/>
                <w:sz w:val="28"/>
                <w:szCs w:val="28"/>
              </w:rPr>
              <w:t>計算透過其他</w:t>
            </w:r>
            <w:r w:rsidR="00B416B7" w:rsidRPr="00C7243B">
              <w:rPr>
                <w:rFonts w:ascii="標楷體" w:eastAsia="標楷體" w:hAnsi="標楷體" w:hint="eastAsia"/>
                <w:b/>
                <w:kern w:val="0"/>
                <w:sz w:val="28"/>
                <w:szCs w:val="20"/>
              </w:rPr>
              <w:t>綜合</w:t>
            </w:r>
            <w:r w:rsidR="00B416B7" w:rsidRPr="00C7243B">
              <w:rPr>
                <w:rFonts w:ascii="標楷體" w:eastAsia="標楷體" w:hAnsi="標楷體" w:hint="eastAsia"/>
                <w:b/>
                <w:kern w:val="0"/>
                <w:sz w:val="28"/>
                <w:szCs w:val="28"/>
              </w:rPr>
              <w:t>損益按公允價值衡量之金融資產誤扣除預期信用損失。</w:t>
            </w:r>
          </w:p>
          <w:p w14:paraId="0B5436FE" w14:textId="77777777" w:rsidR="00B416B7" w:rsidRPr="00C7243B" w:rsidRDefault="007B3F5D" w:rsidP="007B3F5D">
            <w:pPr>
              <w:adjustRightInd w:val="0"/>
              <w:spacing w:line="480" w:lineRule="exact"/>
              <w:ind w:leftChars="886" w:left="2409" w:hangingChars="101" w:hanging="283"/>
              <w:contextualSpacing/>
              <w:jc w:val="both"/>
              <w:rPr>
                <w:rFonts w:ascii="標楷體" w:eastAsia="標楷體" w:hAnsi="標楷體"/>
                <w:b/>
                <w:kern w:val="0"/>
                <w:sz w:val="28"/>
                <w:szCs w:val="28"/>
              </w:rPr>
            </w:pPr>
            <w:r w:rsidRPr="00C7243B">
              <w:rPr>
                <w:rFonts w:ascii="標楷體" w:eastAsia="標楷體" w:hAnsi="標楷體" w:hint="eastAsia"/>
                <w:b/>
                <w:kern w:val="0"/>
                <w:sz w:val="28"/>
                <w:szCs w:val="28"/>
              </w:rPr>
              <w:t>B.</w:t>
            </w:r>
            <w:r w:rsidR="00B416B7" w:rsidRPr="00C7243B">
              <w:rPr>
                <w:rFonts w:ascii="標楷體" w:eastAsia="標楷體" w:hAnsi="標楷體" w:hint="eastAsia"/>
                <w:b/>
                <w:kern w:val="0"/>
                <w:sz w:val="28"/>
                <w:szCs w:val="28"/>
              </w:rPr>
              <w:t>貼現及放款未計入具分期攤還性質放款其未來</w:t>
            </w:r>
            <w:proofErr w:type="gramStart"/>
            <w:r w:rsidR="00B416B7" w:rsidRPr="00C7243B">
              <w:rPr>
                <w:rFonts w:ascii="標楷體" w:eastAsia="標楷體" w:hAnsi="標楷體" w:hint="eastAsia"/>
                <w:b/>
                <w:kern w:val="0"/>
                <w:sz w:val="28"/>
                <w:szCs w:val="28"/>
              </w:rPr>
              <w:t>一</w:t>
            </w:r>
            <w:proofErr w:type="gramEnd"/>
            <w:r w:rsidR="00B416B7" w:rsidRPr="00C7243B">
              <w:rPr>
                <w:rFonts w:ascii="標楷體" w:eastAsia="標楷體" w:hAnsi="標楷體" w:hint="eastAsia"/>
                <w:b/>
                <w:kern w:val="0"/>
                <w:sz w:val="28"/>
                <w:szCs w:val="28"/>
              </w:rPr>
              <w:t>年內將償還之金額，或誤將貼現及</w:t>
            </w:r>
            <w:proofErr w:type="gramStart"/>
            <w:r w:rsidR="00B416B7" w:rsidRPr="00C7243B">
              <w:rPr>
                <w:rFonts w:ascii="標楷體" w:eastAsia="標楷體" w:hAnsi="標楷體" w:hint="eastAsia"/>
                <w:b/>
                <w:kern w:val="0"/>
                <w:sz w:val="28"/>
                <w:szCs w:val="28"/>
              </w:rPr>
              <w:t>放款折溢價</w:t>
            </w:r>
            <w:proofErr w:type="gramEnd"/>
            <w:r w:rsidR="00B416B7" w:rsidRPr="00C7243B">
              <w:rPr>
                <w:rFonts w:ascii="標楷體" w:eastAsia="標楷體" w:hAnsi="標楷體" w:hint="eastAsia"/>
                <w:b/>
                <w:kern w:val="0"/>
                <w:sz w:val="28"/>
                <w:szCs w:val="28"/>
              </w:rPr>
              <w:t>調整數及放款轉列之催</w:t>
            </w:r>
            <w:proofErr w:type="gramStart"/>
            <w:r w:rsidR="00B416B7" w:rsidRPr="00C7243B">
              <w:rPr>
                <w:rFonts w:ascii="標楷體" w:eastAsia="標楷體" w:hAnsi="標楷體" w:hint="eastAsia"/>
                <w:b/>
                <w:kern w:val="0"/>
                <w:sz w:val="28"/>
                <w:szCs w:val="28"/>
              </w:rPr>
              <w:t>收款折溢價</w:t>
            </w:r>
            <w:proofErr w:type="gramEnd"/>
            <w:r w:rsidR="00B416B7" w:rsidRPr="00C7243B">
              <w:rPr>
                <w:rFonts w:ascii="標楷體" w:eastAsia="標楷體" w:hAnsi="標楷體" w:hint="eastAsia"/>
                <w:b/>
                <w:kern w:val="0"/>
                <w:sz w:val="28"/>
                <w:szCs w:val="28"/>
              </w:rPr>
              <w:t>調整數計入。</w:t>
            </w:r>
          </w:p>
          <w:p w14:paraId="38CE7694" w14:textId="77777777" w:rsidR="00522ADD" w:rsidRPr="00C7243B" w:rsidRDefault="007B3F5D" w:rsidP="007B3F5D">
            <w:pPr>
              <w:adjustRightInd w:val="0"/>
              <w:spacing w:line="480" w:lineRule="exact"/>
              <w:ind w:leftChars="886" w:left="2409" w:hangingChars="101" w:hanging="283"/>
              <w:contextualSpacing/>
              <w:jc w:val="both"/>
              <w:rPr>
                <w:rFonts w:ascii="標楷體" w:eastAsia="標楷體" w:hAnsi="標楷體"/>
                <w:b/>
                <w:kern w:val="0"/>
                <w:sz w:val="28"/>
                <w:szCs w:val="28"/>
              </w:rPr>
            </w:pPr>
            <w:r w:rsidRPr="00C7243B">
              <w:rPr>
                <w:rFonts w:ascii="標楷體" w:eastAsia="標楷體" w:hAnsi="標楷體" w:hint="eastAsia"/>
                <w:b/>
                <w:kern w:val="0"/>
                <w:sz w:val="28"/>
                <w:szCs w:val="28"/>
              </w:rPr>
              <w:t>C.</w:t>
            </w:r>
            <w:r w:rsidR="00B416B7" w:rsidRPr="00C7243B">
              <w:rPr>
                <w:rFonts w:ascii="標楷體" w:eastAsia="標楷體" w:hAnsi="標楷體" w:hint="eastAsia"/>
                <w:b/>
                <w:kern w:val="0"/>
                <w:sz w:val="28"/>
                <w:szCs w:val="28"/>
              </w:rPr>
              <w:t>誤</w:t>
            </w:r>
            <w:r w:rsidR="00433D86" w:rsidRPr="00C7243B">
              <w:rPr>
                <w:rFonts w:ascii="標楷體" w:eastAsia="標楷體" w:hAnsi="標楷體" w:hint="eastAsia"/>
                <w:b/>
                <w:kern w:val="0"/>
                <w:sz w:val="28"/>
                <w:szCs w:val="28"/>
              </w:rPr>
              <w:t>將</w:t>
            </w:r>
            <w:r w:rsidR="00B416B7" w:rsidRPr="00C7243B">
              <w:rPr>
                <w:rFonts w:ascii="標楷體" w:eastAsia="標楷體" w:hAnsi="標楷體" w:hint="eastAsia"/>
                <w:b/>
                <w:kern w:val="0"/>
                <w:sz w:val="28"/>
                <w:szCs w:val="28"/>
              </w:rPr>
              <w:t>應收信用卡</w:t>
            </w:r>
            <w:proofErr w:type="gramStart"/>
            <w:r w:rsidR="00B416B7" w:rsidRPr="00C7243B">
              <w:rPr>
                <w:rFonts w:ascii="標楷體" w:eastAsia="標楷體" w:hAnsi="標楷體" w:hint="eastAsia"/>
                <w:b/>
                <w:kern w:val="0"/>
                <w:sz w:val="28"/>
                <w:szCs w:val="28"/>
              </w:rPr>
              <w:t>偽冒款</w:t>
            </w:r>
            <w:proofErr w:type="gramEnd"/>
            <w:r w:rsidR="00433D86" w:rsidRPr="00C7243B">
              <w:rPr>
                <w:rFonts w:ascii="標楷體" w:eastAsia="標楷體" w:hAnsi="標楷體" w:hint="eastAsia"/>
                <w:b/>
                <w:kern w:val="0"/>
                <w:sz w:val="28"/>
                <w:szCs w:val="28"/>
              </w:rPr>
              <w:t>、</w:t>
            </w:r>
            <w:r w:rsidR="00CA6B67" w:rsidRPr="00C7243B">
              <w:rPr>
                <w:rFonts w:ascii="標楷體" w:eastAsia="標楷體" w:hAnsi="標楷體" w:hint="eastAsia"/>
                <w:b/>
                <w:kern w:val="0"/>
                <w:sz w:val="28"/>
                <w:szCs w:val="28"/>
              </w:rPr>
              <w:t>應收承兌票款</w:t>
            </w:r>
            <w:r w:rsidR="001C3C33" w:rsidRPr="00C7243B">
              <w:rPr>
                <w:rFonts w:ascii="標楷體" w:eastAsia="標楷體" w:hAnsi="標楷體" w:hint="eastAsia"/>
                <w:b/>
                <w:kern w:val="0"/>
                <w:sz w:val="28"/>
                <w:szCs w:val="28"/>
              </w:rPr>
              <w:t>、</w:t>
            </w:r>
            <w:r w:rsidR="00CA6B67" w:rsidRPr="00C7243B">
              <w:rPr>
                <w:rFonts w:ascii="標楷體" w:eastAsia="標楷體" w:hAnsi="標楷體" w:hint="eastAsia"/>
                <w:b/>
                <w:kern w:val="0"/>
                <w:sz w:val="28"/>
                <w:szCs w:val="28"/>
              </w:rPr>
              <w:t>出售股票</w:t>
            </w:r>
            <w:r w:rsidR="001C3C33" w:rsidRPr="00C7243B">
              <w:rPr>
                <w:rFonts w:ascii="標楷體" w:eastAsia="標楷體" w:hAnsi="標楷體" w:hint="eastAsia"/>
                <w:b/>
                <w:kern w:val="0"/>
                <w:sz w:val="28"/>
                <w:szCs w:val="28"/>
              </w:rPr>
              <w:t>及</w:t>
            </w:r>
            <w:r w:rsidR="00CA6B67" w:rsidRPr="00C7243B">
              <w:rPr>
                <w:rFonts w:ascii="標楷體" w:eastAsia="標楷體" w:hAnsi="標楷體" w:hint="eastAsia"/>
                <w:b/>
                <w:kern w:val="0"/>
                <w:sz w:val="28"/>
                <w:szCs w:val="28"/>
              </w:rPr>
              <w:t>基金之應收交割款項</w:t>
            </w:r>
            <w:r w:rsidR="00433D86" w:rsidRPr="00C7243B">
              <w:rPr>
                <w:rFonts w:ascii="標楷體" w:eastAsia="標楷體" w:hAnsi="標楷體" w:hint="eastAsia"/>
                <w:b/>
                <w:kern w:val="0"/>
                <w:sz w:val="28"/>
                <w:szCs w:val="28"/>
              </w:rPr>
              <w:t>計入。</w:t>
            </w:r>
          </w:p>
          <w:p w14:paraId="63A7F078" w14:textId="77777777" w:rsidR="00B416B7" w:rsidRPr="00C7243B" w:rsidRDefault="00B416B7" w:rsidP="002B5A1E">
            <w:pPr>
              <w:pStyle w:val="a3"/>
              <w:numPr>
                <w:ilvl w:val="0"/>
                <w:numId w:val="20"/>
              </w:numPr>
              <w:tabs>
                <w:tab w:val="left" w:pos="1822"/>
              </w:tabs>
              <w:adjustRightInd w:val="0"/>
              <w:spacing w:line="480" w:lineRule="exact"/>
              <w:ind w:leftChars="0" w:left="2127" w:hanging="305"/>
              <w:contextualSpacing/>
              <w:jc w:val="both"/>
              <w:rPr>
                <w:rFonts w:ascii="標楷體" w:eastAsia="標楷體" w:hAnsi="標楷體"/>
                <w:b/>
                <w:kern w:val="0"/>
                <w:sz w:val="28"/>
                <w:szCs w:val="28"/>
              </w:rPr>
            </w:pPr>
            <w:r w:rsidRPr="00C7243B">
              <w:rPr>
                <w:rFonts w:ascii="標楷體" w:eastAsia="標楷體" w:hAnsi="標楷體" w:hint="eastAsia"/>
                <w:b/>
                <w:kern w:val="0"/>
                <w:sz w:val="28"/>
                <w:szCs w:val="28"/>
              </w:rPr>
              <w:t>風險權數45%以下且剩餘期間1年以上之住宅擔保放款</w:t>
            </w:r>
            <w:r w:rsidR="00433D86" w:rsidRPr="00C7243B">
              <w:rPr>
                <w:rFonts w:ascii="標楷體" w:eastAsia="標楷體" w:hAnsi="標楷體" w:hint="eastAsia"/>
                <w:b/>
                <w:kern w:val="0"/>
                <w:sz w:val="28"/>
                <w:szCs w:val="28"/>
              </w:rPr>
              <w:t>(適用係數65%)：</w:t>
            </w:r>
            <w:proofErr w:type="gramStart"/>
            <w:r w:rsidRPr="00C7243B">
              <w:rPr>
                <w:rFonts w:ascii="標楷體" w:eastAsia="標楷體" w:hAnsi="標楷體" w:hint="eastAsia"/>
                <w:b/>
                <w:kern w:val="0"/>
                <w:sz w:val="28"/>
                <w:szCs w:val="28"/>
              </w:rPr>
              <w:t>誤計入屬</w:t>
            </w:r>
            <w:proofErr w:type="gramEnd"/>
            <w:r w:rsidRPr="00C7243B">
              <w:rPr>
                <w:rFonts w:ascii="標楷體" w:eastAsia="標楷體" w:hAnsi="標楷體" w:hint="eastAsia"/>
                <w:b/>
                <w:kern w:val="0"/>
                <w:sz w:val="28"/>
                <w:szCs w:val="28"/>
              </w:rPr>
              <w:t>1年內分期攤還部分，或非住宅擔保放款。</w:t>
            </w:r>
          </w:p>
          <w:p w14:paraId="3CC10A3B" w14:textId="77777777" w:rsidR="00B416B7" w:rsidRPr="00C7243B" w:rsidRDefault="00F90672" w:rsidP="005330EB">
            <w:pPr>
              <w:adjustRightInd w:val="0"/>
              <w:spacing w:line="480" w:lineRule="exact"/>
              <w:ind w:leftChars="586" w:left="1818" w:hangingChars="147" w:hanging="412"/>
              <w:jc w:val="both"/>
              <w:rPr>
                <w:rFonts w:ascii="標楷體" w:eastAsia="標楷體" w:hAnsi="標楷體"/>
                <w:b/>
                <w:kern w:val="0"/>
                <w:sz w:val="28"/>
                <w:szCs w:val="20"/>
              </w:rPr>
            </w:pPr>
            <w:r w:rsidRPr="00C7243B">
              <w:rPr>
                <w:rFonts w:ascii="標楷體" w:eastAsia="標楷體" w:hAnsi="標楷體" w:hint="eastAsia"/>
                <w:b/>
                <w:kern w:val="0"/>
                <w:sz w:val="28"/>
                <w:szCs w:val="20"/>
              </w:rPr>
              <w:t>(</w:t>
            </w:r>
            <w:r w:rsidR="00B416B7" w:rsidRPr="00C7243B">
              <w:rPr>
                <w:rFonts w:ascii="標楷體" w:eastAsia="標楷體" w:hAnsi="標楷體" w:hint="eastAsia"/>
                <w:b/>
                <w:kern w:val="0"/>
                <w:sz w:val="28"/>
                <w:szCs w:val="20"/>
              </w:rPr>
              <w:t>2</w:t>
            </w:r>
            <w:r w:rsidRPr="00C7243B">
              <w:rPr>
                <w:rFonts w:ascii="標楷體" w:eastAsia="標楷體" w:hAnsi="標楷體"/>
                <w:b/>
                <w:kern w:val="0"/>
                <w:sz w:val="28"/>
                <w:szCs w:val="20"/>
              </w:rPr>
              <w:t>)</w:t>
            </w:r>
            <w:r w:rsidR="00B416B7" w:rsidRPr="00C7243B">
              <w:rPr>
                <w:rFonts w:ascii="標楷體" w:eastAsia="標楷體" w:hAnsi="標楷體" w:hint="eastAsia"/>
                <w:b/>
                <w:kern w:val="0"/>
                <w:sz w:val="28"/>
                <w:szCs w:val="20"/>
              </w:rPr>
              <w:t>資產</w:t>
            </w:r>
            <w:r w:rsidR="00B416B7" w:rsidRPr="00C7243B">
              <w:rPr>
                <w:rFonts w:ascii="標楷體" w:eastAsia="標楷體" w:hAnsi="標楷體" w:hint="eastAsia"/>
                <w:b/>
                <w:kern w:val="0"/>
                <w:sz w:val="28"/>
                <w:szCs w:val="28"/>
              </w:rPr>
              <w:t>負債</w:t>
            </w:r>
            <w:r w:rsidR="00B416B7" w:rsidRPr="00C7243B">
              <w:rPr>
                <w:rFonts w:ascii="標楷體" w:eastAsia="標楷體" w:hAnsi="標楷體" w:hint="eastAsia"/>
                <w:b/>
                <w:kern w:val="0"/>
                <w:sz w:val="28"/>
                <w:szCs w:val="20"/>
              </w:rPr>
              <w:t>表</w:t>
            </w:r>
            <w:proofErr w:type="gramStart"/>
            <w:r w:rsidR="00B416B7" w:rsidRPr="00C7243B">
              <w:rPr>
                <w:rFonts w:ascii="標楷體" w:eastAsia="標楷體" w:hAnsi="標楷體" w:hint="eastAsia"/>
                <w:b/>
                <w:kern w:val="0"/>
                <w:sz w:val="28"/>
                <w:szCs w:val="20"/>
              </w:rPr>
              <w:t>表外暴險</w:t>
            </w:r>
            <w:proofErr w:type="gramEnd"/>
            <w:r w:rsidR="00B416B7" w:rsidRPr="00C7243B">
              <w:rPr>
                <w:rFonts w:ascii="標楷體" w:eastAsia="標楷體" w:hAnsi="標楷體" w:hint="eastAsia"/>
                <w:b/>
                <w:kern w:val="0"/>
                <w:sz w:val="28"/>
                <w:szCs w:val="20"/>
              </w:rPr>
              <w:t>：</w:t>
            </w:r>
          </w:p>
          <w:p w14:paraId="54B23CB8" w14:textId="77777777" w:rsidR="00B416B7" w:rsidRPr="00C7243B" w:rsidRDefault="00B416B7" w:rsidP="002B5A1E">
            <w:pPr>
              <w:pStyle w:val="a3"/>
              <w:numPr>
                <w:ilvl w:val="0"/>
                <w:numId w:val="21"/>
              </w:numPr>
              <w:tabs>
                <w:tab w:val="left" w:pos="1822"/>
              </w:tabs>
              <w:adjustRightInd w:val="0"/>
              <w:spacing w:line="480" w:lineRule="exact"/>
              <w:ind w:leftChars="0" w:left="2127" w:hanging="305"/>
              <w:contextualSpacing/>
              <w:jc w:val="both"/>
              <w:rPr>
                <w:rFonts w:ascii="標楷體" w:eastAsia="標楷體" w:hAnsi="標楷體"/>
                <w:b/>
                <w:kern w:val="0"/>
                <w:sz w:val="28"/>
                <w:szCs w:val="20"/>
              </w:rPr>
            </w:pPr>
            <w:r w:rsidRPr="00C7243B">
              <w:rPr>
                <w:rFonts w:ascii="標楷體" w:eastAsia="標楷體" w:hAnsi="標楷體" w:hint="eastAsia"/>
                <w:b/>
                <w:kern w:val="0"/>
                <w:sz w:val="28"/>
                <w:szCs w:val="28"/>
              </w:rPr>
              <w:t>不可取消及有條件可取消之信用融資額度及流動性融資額度之未動用餘額</w:t>
            </w:r>
            <w:r w:rsidR="00433D86" w:rsidRPr="00C7243B">
              <w:rPr>
                <w:rFonts w:ascii="標楷體" w:eastAsia="標楷體" w:hAnsi="標楷體" w:hint="eastAsia"/>
                <w:b/>
                <w:kern w:val="0"/>
                <w:sz w:val="28"/>
                <w:szCs w:val="28"/>
              </w:rPr>
              <w:t>(適用係數5%)：</w:t>
            </w:r>
          </w:p>
          <w:p w14:paraId="54D03D07" w14:textId="77777777" w:rsidR="007B3F5D" w:rsidRPr="00C7243B" w:rsidRDefault="007B3F5D" w:rsidP="007B3F5D">
            <w:pPr>
              <w:adjustRightInd w:val="0"/>
              <w:spacing w:line="480" w:lineRule="exact"/>
              <w:ind w:leftChars="886" w:left="2409" w:hangingChars="101" w:hanging="283"/>
              <w:contextualSpacing/>
              <w:jc w:val="both"/>
              <w:rPr>
                <w:rFonts w:ascii="標楷體" w:eastAsia="標楷體" w:hAnsi="標楷體"/>
                <w:b/>
                <w:kern w:val="0"/>
                <w:sz w:val="28"/>
                <w:szCs w:val="28"/>
              </w:rPr>
            </w:pPr>
            <w:r w:rsidRPr="00C7243B">
              <w:rPr>
                <w:rFonts w:ascii="標楷體" w:eastAsia="標楷體" w:hAnsi="標楷體" w:hint="eastAsia"/>
                <w:b/>
                <w:kern w:val="0"/>
                <w:sz w:val="28"/>
                <w:szCs w:val="28"/>
              </w:rPr>
              <w:t>A.</w:t>
            </w:r>
            <w:r w:rsidR="00B416B7" w:rsidRPr="00C7243B">
              <w:rPr>
                <w:rFonts w:ascii="標楷體" w:eastAsia="標楷體" w:hAnsi="標楷體" w:hint="eastAsia"/>
                <w:b/>
                <w:kern w:val="0"/>
                <w:sz w:val="28"/>
                <w:szCs w:val="28"/>
              </w:rPr>
              <w:t>誤將</w:t>
            </w:r>
            <w:r w:rsidR="00433D86" w:rsidRPr="00C7243B">
              <w:rPr>
                <w:rFonts w:ascii="標楷體" w:eastAsia="標楷體" w:hAnsi="標楷體" w:hint="eastAsia"/>
                <w:b/>
                <w:kern w:val="0"/>
                <w:sz w:val="28"/>
                <w:szCs w:val="28"/>
              </w:rPr>
              <w:t>進、</w:t>
            </w:r>
            <w:r w:rsidR="00B416B7" w:rsidRPr="00C7243B">
              <w:rPr>
                <w:rFonts w:ascii="標楷體" w:eastAsia="標楷體" w:hAnsi="標楷體" w:hint="eastAsia"/>
                <w:b/>
                <w:kern w:val="0"/>
                <w:sz w:val="28"/>
                <w:szCs w:val="28"/>
              </w:rPr>
              <w:t>出口押匯</w:t>
            </w:r>
            <w:r w:rsidR="00E9641C" w:rsidRPr="00C7243B">
              <w:rPr>
                <w:rFonts w:ascii="標楷體" w:eastAsia="標楷體" w:hAnsi="標楷體" w:hint="eastAsia"/>
                <w:b/>
                <w:kern w:val="0"/>
                <w:sz w:val="28"/>
                <w:szCs w:val="28"/>
              </w:rPr>
              <w:t>、</w:t>
            </w:r>
            <w:r w:rsidR="00B416B7" w:rsidRPr="00C7243B">
              <w:rPr>
                <w:rFonts w:ascii="標楷體" w:eastAsia="標楷體" w:hAnsi="標楷體" w:hint="eastAsia"/>
                <w:b/>
                <w:kern w:val="0"/>
                <w:sz w:val="28"/>
                <w:szCs w:val="28"/>
              </w:rPr>
              <w:t>出口O/A之未動用額度</w:t>
            </w:r>
            <w:r w:rsidR="00E9641C" w:rsidRPr="00C7243B">
              <w:rPr>
                <w:rFonts w:ascii="標楷體" w:eastAsia="標楷體" w:hAnsi="標楷體" w:hint="eastAsia"/>
                <w:b/>
                <w:kern w:val="0"/>
                <w:sz w:val="28"/>
                <w:szCs w:val="28"/>
              </w:rPr>
              <w:t>、</w:t>
            </w:r>
            <w:r w:rsidR="00E9641C" w:rsidRPr="00C7243B">
              <w:rPr>
                <w:rFonts w:ascii="標楷體" w:eastAsia="標楷體" w:hAnsi="標楷體" w:hint="eastAsia"/>
                <w:b/>
                <w:sz w:val="28"/>
                <w:szCs w:val="28"/>
              </w:rPr>
              <w:t>應收保證款項</w:t>
            </w:r>
            <w:r w:rsidR="00433D86" w:rsidRPr="00C7243B">
              <w:rPr>
                <w:rFonts w:ascii="標楷體" w:eastAsia="標楷體" w:hAnsi="標楷體" w:hint="eastAsia"/>
                <w:b/>
                <w:sz w:val="28"/>
                <w:szCs w:val="28"/>
              </w:rPr>
              <w:t>、</w:t>
            </w:r>
            <w:r w:rsidR="00E9641C" w:rsidRPr="00C7243B">
              <w:rPr>
                <w:rFonts w:ascii="標楷體" w:eastAsia="標楷體" w:hAnsi="標楷體" w:hint="eastAsia"/>
                <w:b/>
                <w:sz w:val="28"/>
                <w:szCs w:val="28"/>
              </w:rPr>
              <w:t>應收信用狀款項</w:t>
            </w:r>
            <w:r w:rsidR="00433D86" w:rsidRPr="00C7243B">
              <w:rPr>
                <w:rFonts w:ascii="標楷體" w:eastAsia="標楷體" w:hAnsi="標楷體" w:hint="eastAsia"/>
                <w:b/>
                <w:kern w:val="0"/>
                <w:sz w:val="28"/>
                <w:szCs w:val="28"/>
              </w:rPr>
              <w:t>計</w:t>
            </w:r>
            <w:r w:rsidR="00B416B7" w:rsidRPr="00C7243B">
              <w:rPr>
                <w:rFonts w:ascii="標楷體" w:eastAsia="標楷體" w:hAnsi="標楷體" w:hint="eastAsia"/>
                <w:b/>
                <w:kern w:val="0"/>
                <w:sz w:val="28"/>
                <w:szCs w:val="28"/>
              </w:rPr>
              <w:t>入。</w:t>
            </w:r>
          </w:p>
          <w:p w14:paraId="53C21BBF" w14:textId="77777777" w:rsidR="00B416B7" w:rsidRPr="00C7243B" w:rsidRDefault="007B3F5D" w:rsidP="007B3F5D">
            <w:pPr>
              <w:adjustRightInd w:val="0"/>
              <w:spacing w:line="480" w:lineRule="exact"/>
              <w:ind w:leftChars="886" w:left="2409" w:hangingChars="101" w:hanging="283"/>
              <w:contextualSpacing/>
              <w:jc w:val="both"/>
              <w:rPr>
                <w:rFonts w:ascii="標楷體" w:eastAsia="標楷體" w:hAnsi="標楷體"/>
                <w:b/>
                <w:kern w:val="0"/>
                <w:sz w:val="28"/>
                <w:szCs w:val="28"/>
              </w:rPr>
            </w:pPr>
            <w:r w:rsidRPr="00C7243B">
              <w:rPr>
                <w:rFonts w:ascii="標楷體" w:eastAsia="標楷體" w:hAnsi="標楷體" w:hint="eastAsia"/>
                <w:b/>
                <w:kern w:val="0"/>
                <w:sz w:val="28"/>
                <w:szCs w:val="28"/>
              </w:rPr>
              <w:t>B.</w:t>
            </w:r>
            <w:r w:rsidR="00B416B7" w:rsidRPr="00C7243B">
              <w:rPr>
                <w:rFonts w:ascii="標楷體" w:eastAsia="標楷體" w:hAnsi="標楷體" w:hint="eastAsia"/>
                <w:b/>
                <w:kern w:val="0"/>
                <w:sz w:val="28"/>
                <w:szCs w:val="28"/>
              </w:rPr>
              <w:t>未將「不可取消及有條件可取消之信用融資額度及流動融資額度之未動用餘額」與「其他或有融資負</w:t>
            </w:r>
            <w:r w:rsidR="00B416B7" w:rsidRPr="00C7243B">
              <w:rPr>
                <w:rFonts w:ascii="標楷體" w:eastAsia="標楷體" w:hAnsi="標楷體" w:hint="eastAsia"/>
                <w:b/>
                <w:kern w:val="0"/>
                <w:sz w:val="28"/>
                <w:szCs w:val="28"/>
              </w:rPr>
              <w:lastRenderedPageBreak/>
              <w:t>債」相互流用者，適用較高之係數。</w:t>
            </w:r>
          </w:p>
          <w:p w14:paraId="58AF3EEF" w14:textId="77777777" w:rsidR="00EE1F9B" w:rsidRPr="00C7243B" w:rsidRDefault="007941EC" w:rsidP="002B5A1E">
            <w:pPr>
              <w:pStyle w:val="a3"/>
              <w:numPr>
                <w:ilvl w:val="0"/>
                <w:numId w:val="21"/>
              </w:numPr>
              <w:tabs>
                <w:tab w:val="left" w:pos="1822"/>
              </w:tabs>
              <w:adjustRightInd w:val="0"/>
              <w:spacing w:line="480" w:lineRule="exact"/>
              <w:ind w:leftChars="0" w:left="2127" w:hanging="305"/>
              <w:contextualSpacing/>
              <w:jc w:val="both"/>
              <w:rPr>
                <w:rFonts w:ascii="標楷體" w:eastAsia="標楷體" w:hAnsi="標楷體"/>
                <w:b/>
                <w:kern w:val="0"/>
                <w:sz w:val="28"/>
                <w:szCs w:val="28"/>
              </w:rPr>
            </w:pPr>
            <w:r w:rsidRPr="00C7243B">
              <w:rPr>
                <w:rFonts w:ascii="標楷體" w:eastAsia="標楷體" w:hAnsi="標楷體"/>
                <w:b/>
                <w:sz w:val="28"/>
                <w:szCs w:val="28"/>
              </w:rPr>
              <w:t>其他</w:t>
            </w:r>
            <w:r w:rsidRPr="00C7243B">
              <w:rPr>
                <w:rFonts w:ascii="標楷體" w:eastAsia="標楷體" w:hAnsi="標楷體" w:hint="eastAsia"/>
                <w:b/>
                <w:sz w:val="28"/>
                <w:szCs w:val="28"/>
              </w:rPr>
              <w:t>或有融資負債-</w:t>
            </w:r>
            <w:r w:rsidR="00B416B7" w:rsidRPr="00C7243B">
              <w:rPr>
                <w:rFonts w:ascii="標楷體" w:eastAsia="標楷體" w:hAnsi="標楷體" w:hint="eastAsia"/>
                <w:b/>
                <w:kern w:val="0"/>
                <w:sz w:val="28"/>
                <w:szCs w:val="28"/>
              </w:rPr>
              <w:t>與貿易融資有關之或有融資負債</w:t>
            </w:r>
            <w:r w:rsidRPr="00C7243B">
              <w:rPr>
                <w:rFonts w:ascii="標楷體" w:eastAsia="標楷體" w:hAnsi="標楷體" w:hint="eastAsia"/>
                <w:b/>
                <w:kern w:val="0"/>
                <w:sz w:val="28"/>
                <w:szCs w:val="28"/>
              </w:rPr>
              <w:t>(適用係數3%)</w:t>
            </w:r>
            <w:r w:rsidR="003A1ED7" w:rsidRPr="00C7243B">
              <w:rPr>
                <w:rFonts w:ascii="標楷體" w:eastAsia="標楷體" w:hAnsi="標楷體" w:hint="eastAsia"/>
                <w:b/>
                <w:kern w:val="0"/>
                <w:sz w:val="28"/>
                <w:szCs w:val="28"/>
              </w:rPr>
              <w:t>：</w:t>
            </w:r>
            <w:r w:rsidR="00B416B7" w:rsidRPr="00C7243B">
              <w:rPr>
                <w:rFonts w:ascii="標楷體" w:eastAsia="標楷體" w:hAnsi="標楷體" w:hint="eastAsia"/>
                <w:b/>
                <w:kern w:val="0"/>
                <w:sz w:val="28"/>
                <w:szCs w:val="28"/>
              </w:rPr>
              <w:t>少列應收信用狀款項及應收保證款項。</w:t>
            </w:r>
          </w:p>
          <w:p w14:paraId="560E3AC7" w14:textId="77777777" w:rsidR="00E9641C" w:rsidRPr="00C7243B" w:rsidRDefault="007941EC" w:rsidP="002B5A1E">
            <w:pPr>
              <w:pStyle w:val="a3"/>
              <w:numPr>
                <w:ilvl w:val="0"/>
                <w:numId w:val="21"/>
              </w:numPr>
              <w:tabs>
                <w:tab w:val="left" w:pos="1822"/>
              </w:tabs>
              <w:adjustRightInd w:val="0"/>
              <w:spacing w:line="480" w:lineRule="exact"/>
              <w:ind w:leftChars="0" w:left="2127" w:hanging="305"/>
              <w:contextualSpacing/>
              <w:jc w:val="both"/>
              <w:rPr>
                <w:rFonts w:ascii="標楷體" w:eastAsia="標楷體" w:hAnsi="標楷體"/>
                <w:b/>
                <w:kern w:val="0"/>
                <w:sz w:val="28"/>
                <w:szCs w:val="28"/>
              </w:rPr>
            </w:pPr>
            <w:r w:rsidRPr="00C7243B">
              <w:rPr>
                <w:rFonts w:ascii="標楷體" w:eastAsia="標楷體" w:hAnsi="標楷體"/>
                <w:b/>
                <w:sz w:val="28"/>
                <w:szCs w:val="28"/>
              </w:rPr>
              <w:t>其他</w:t>
            </w:r>
            <w:r w:rsidRPr="00C7243B">
              <w:rPr>
                <w:rFonts w:ascii="標楷體" w:eastAsia="標楷體" w:hAnsi="標楷體" w:hint="eastAsia"/>
                <w:b/>
                <w:sz w:val="28"/>
                <w:szCs w:val="28"/>
              </w:rPr>
              <w:t>或有融資負債-其他</w:t>
            </w:r>
            <w:r w:rsidRPr="00C7243B">
              <w:rPr>
                <w:rFonts w:ascii="標楷體" w:eastAsia="標楷體" w:hAnsi="標楷體" w:hint="eastAsia"/>
                <w:b/>
                <w:kern w:val="0"/>
                <w:sz w:val="28"/>
                <w:szCs w:val="28"/>
              </w:rPr>
              <w:t>(適用係數1%)：</w:t>
            </w:r>
            <w:r w:rsidR="00E9641C" w:rsidRPr="00C7243B">
              <w:rPr>
                <w:rFonts w:ascii="標楷體" w:eastAsia="標楷體" w:hAnsi="標楷體" w:hint="eastAsia"/>
                <w:b/>
                <w:sz w:val="28"/>
                <w:szCs w:val="28"/>
              </w:rPr>
              <w:t>誤將已列報逾期放款(應收保證款項)之動用額度計入</w:t>
            </w:r>
            <w:r w:rsidR="00E9641C" w:rsidRPr="00C7243B">
              <w:rPr>
                <w:rFonts w:ascii="標楷體" w:eastAsia="標楷體" w:hAnsi="標楷體"/>
                <w:b/>
                <w:sz w:val="28"/>
                <w:szCs w:val="28"/>
              </w:rPr>
              <w:t>。</w:t>
            </w:r>
          </w:p>
          <w:p w14:paraId="7AF1C9F8" w14:textId="77777777" w:rsidR="009150D2" w:rsidRPr="00C7243B" w:rsidRDefault="009150D2" w:rsidP="005330EB">
            <w:pPr>
              <w:pStyle w:val="a3"/>
              <w:tabs>
                <w:tab w:val="left" w:pos="1822"/>
              </w:tabs>
              <w:adjustRightInd w:val="0"/>
              <w:spacing w:line="480" w:lineRule="exact"/>
              <w:ind w:leftChars="759" w:left="2102" w:hangingChars="100" w:hanging="280"/>
              <w:contextualSpacing/>
              <w:jc w:val="both"/>
              <w:rPr>
                <w:rFonts w:ascii="標楷體" w:eastAsia="標楷體" w:hAnsi="標楷體"/>
                <w:kern w:val="0"/>
                <w:sz w:val="28"/>
                <w:szCs w:val="28"/>
              </w:rPr>
            </w:pPr>
          </w:p>
        </w:tc>
      </w:tr>
    </w:tbl>
    <w:p w14:paraId="6BD54A4B" w14:textId="77777777" w:rsidR="00A625B4" w:rsidRPr="00C7243B" w:rsidRDefault="00A625B4" w:rsidP="00A625B4">
      <w:pPr>
        <w:spacing w:line="460" w:lineRule="exact"/>
        <w:ind w:left="1276" w:hanging="1134"/>
        <w:rPr>
          <w:rFonts w:ascii="標楷體" w:eastAsia="標楷體" w:hAnsi="標楷體"/>
          <w:b/>
          <w:bCs/>
          <w:sz w:val="28"/>
          <w:szCs w:val="28"/>
        </w:rPr>
      </w:pPr>
      <w:r w:rsidRPr="00C7243B">
        <w:rPr>
          <w:rFonts w:ascii="標楷體" w:eastAsia="標楷體" w:hAnsi="標楷體" w:hint="eastAsia"/>
          <w:b/>
          <w:bCs/>
          <w:sz w:val="28"/>
          <w:szCs w:val="28"/>
        </w:rPr>
        <w:lastRenderedPageBreak/>
        <w:t>改善作法：</w:t>
      </w:r>
    </w:p>
    <w:p w14:paraId="7090024C" w14:textId="77777777" w:rsidR="00A625B4" w:rsidRPr="00C7243B" w:rsidRDefault="00A625B4" w:rsidP="00A625B4">
      <w:pPr>
        <w:spacing w:line="460" w:lineRule="exact"/>
        <w:ind w:left="1418" w:hanging="1276"/>
        <w:jc w:val="both"/>
        <w:rPr>
          <w:rFonts w:ascii="標楷體" w:eastAsia="標楷體" w:hAnsi="標楷體"/>
          <w:sz w:val="28"/>
          <w:szCs w:val="28"/>
        </w:rPr>
      </w:pPr>
      <w:r w:rsidRPr="00C7243B">
        <w:rPr>
          <w:rFonts w:ascii="標楷體" w:eastAsia="標楷體" w:hAnsi="標楷體" w:hint="eastAsia"/>
          <w:sz w:val="28"/>
          <w:szCs w:val="28"/>
        </w:rPr>
        <w:t>1.參考法規：</w:t>
      </w:r>
    </w:p>
    <w:p w14:paraId="5FB522E8" w14:textId="77777777" w:rsidR="00A625B4" w:rsidRPr="00C7243B" w:rsidRDefault="00A625B4" w:rsidP="00A625B4">
      <w:pPr>
        <w:spacing w:line="460" w:lineRule="exact"/>
        <w:ind w:left="709" w:hanging="567"/>
        <w:jc w:val="both"/>
        <w:rPr>
          <w:rFonts w:ascii="標楷體" w:eastAsia="標楷體" w:hAnsi="標楷體"/>
          <w:sz w:val="28"/>
          <w:szCs w:val="28"/>
        </w:rPr>
      </w:pPr>
      <w:r w:rsidRPr="00C7243B">
        <w:rPr>
          <w:rFonts w:ascii="標楷體" w:eastAsia="標楷體" w:hAnsi="標楷體" w:hint="eastAsia"/>
          <w:sz w:val="28"/>
          <w:szCs w:val="28"/>
        </w:rPr>
        <w:t xml:space="preserve"> (1)銀行淨穩定資金比率實施標準。</w:t>
      </w:r>
    </w:p>
    <w:p w14:paraId="4308FD84" w14:textId="77777777" w:rsidR="00A625B4" w:rsidRPr="00C7243B" w:rsidRDefault="00A625B4" w:rsidP="00A625B4">
      <w:pPr>
        <w:spacing w:line="460" w:lineRule="exact"/>
        <w:ind w:left="709" w:hanging="567"/>
        <w:jc w:val="both"/>
        <w:rPr>
          <w:rFonts w:ascii="標楷體" w:eastAsia="標楷體" w:hAnsi="標楷體"/>
          <w:sz w:val="28"/>
          <w:szCs w:val="28"/>
        </w:rPr>
      </w:pPr>
      <w:r w:rsidRPr="00C7243B">
        <w:rPr>
          <w:rFonts w:ascii="標楷體" w:eastAsia="標楷體" w:hAnsi="標楷體" w:hint="eastAsia"/>
          <w:sz w:val="28"/>
          <w:szCs w:val="28"/>
        </w:rPr>
        <w:t xml:space="preserve"> (2)淨穩定資金比率之計算方法說明及表格。</w:t>
      </w:r>
    </w:p>
    <w:p w14:paraId="4AF2859F" w14:textId="77777777" w:rsidR="00A625B4" w:rsidRPr="00C7243B" w:rsidRDefault="00A625B4" w:rsidP="00A625B4">
      <w:pPr>
        <w:spacing w:line="460" w:lineRule="exact"/>
        <w:ind w:left="709" w:hanging="567"/>
        <w:jc w:val="both"/>
        <w:rPr>
          <w:rFonts w:ascii="標楷體" w:eastAsia="標楷體" w:hAnsi="標楷體"/>
          <w:sz w:val="28"/>
          <w:szCs w:val="28"/>
        </w:rPr>
      </w:pPr>
      <w:r w:rsidRPr="00C7243B">
        <w:rPr>
          <w:rFonts w:ascii="標楷體" w:eastAsia="標楷體" w:hAnsi="標楷體" w:hint="eastAsia"/>
          <w:sz w:val="28"/>
          <w:szCs w:val="28"/>
        </w:rPr>
        <w:t>2.訂定</w:t>
      </w:r>
      <w:r w:rsidR="00881F09" w:rsidRPr="00C7243B">
        <w:rPr>
          <w:rFonts w:ascii="標楷體" w:eastAsia="標楷體" w:hAnsi="標楷體" w:hint="eastAsia"/>
          <w:sz w:val="28"/>
          <w:szCs w:val="28"/>
        </w:rPr>
        <w:t>計算</w:t>
      </w:r>
      <w:r w:rsidR="008E4CD9" w:rsidRPr="00C7243B">
        <w:rPr>
          <w:rFonts w:ascii="標楷體" w:eastAsia="標楷體" w:hAnsi="標楷體" w:hint="eastAsia"/>
          <w:sz w:val="28"/>
          <w:szCs w:val="28"/>
        </w:rPr>
        <w:t>淨穩定資金比率</w:t>
      </w:r>
      <w:r w:rsidRPr="00C7243B">
        <w:rPr>
          <w:rFonts w:ascii="標楷體" w:eastAsia="標楷體" w:hAnsi="標楷體" w:hint="eastAsia"/>
          <w:sz w:val="28"/>
          <w:szCs w:val="28"/>
        </w:rPr>
        <w:t>作業程序。</w:t>
      </w:r>
    </w:p>
    <w:p w14:paraId="54FD0857" w14:textId="77777777" w:rsidR="00A625B4" w:rsidRPr="00C7243B" w:rsidRDefault="00A625B4" w:rsidP="00A625B4">
      <w:pPr>
        <w:spacing w:line="460" w:lineRule="exact"/>
        <w:ind w:left="1418" w:hanging="1276"/>
        <w:jc w:val="both"/>
        <w:rPr>
          <w:rFonts w:ascii="標楷體" w:eastAsia="標楷體" w:hAnsi="標楷體"/>
          <w:sz w:val="28"/>
          <w:szCs w:val="28"/>
        </w:rPr>
      </w:pPr>
      <w:r w:rsidRPr="00C7243B">
        <w:rPr>
          <w:rFonts w:ascii="標楷體" w:eastAsia="標楷體" w:hAnsi="標楷體" w:hint="eastAsia"/>
          <w:sz w:val="28"/>
          <w:szCs w:val="28"/>
        </w:rPr>
        <w:t>3.正確建檔並依規定填報及落實複核機制。</w:t>
      </w:r>
    </w:p>
    <w:p w14:paraId="0A35DACF" w14:textId="2C8F0292" w:rsidR="00A625B4" w:rsidRPr="00C7243B" w:rsidRDefault="00A625B4" w:rsidP="00A625B4">
      <w:pPr>
        <w:spacing w:line="460" w:lineRule="exact"/>
        <w:ind w:left="1418" w:hanging="1276"/>
        <w:jc w:val="both"/>
        <w:rPr>
          <w:rFonts w:ascii="標楷體" w:eastAsia="標楷體" w:hAnsi="標楷體"/>
          <w:sz w:val="28"/>
          <w:szCs w:val="28"/>
        </w:rPr>
      </w:pPr>
      <w:r w:rsidRPr="00C7243B">
        <w:rPr>
          <w:rFonts w:ascii="標楷體" w:eastAsia="標楷體" w:hAnsi="標楷體" w:hint="eastAsia"/>
          <w:sz w:val="28"/>
          <w:szCs w:val="28"/>
        </w:rPr>
        <w:t>4.內部稽核將申報資料正確性列為查核重點。</w:t>
      </w:r>
    </w:p>
    <w:p w14:paraId="05625C01" w14:textId="77777777" w:rsidR="00B525EE" w:rsidRPr="00C7243B" w:rsidRDefault="00B525EE" w:rsidP="00A625B4">
      <w:pPr>
        <w:spacing w:line="460" w:lineRule="exact"/>
        <w:ind w:left="1418" w:hanging="1276"/>
        <w:jc w:val="both"/>
        <w:rPr>
          <w:rFonts w:ascii="標楷體" w:eastAsia="標楷體" w:hAnsi="標楷體"/>
          <w:sz w:val="28"/>
          <w:szCs w:val="28"/>
        </w:rPr>
      </w:pPr>
    </w:p>
    <w:tbl>
      <w:tblPr>
        <w:tblStyle w:val="a8"/>
        <w:tblW w:w="0" w:type="auto"/>
        <w:tblInd w:w="108" w:type="dxa"/>
        <w:tblBorders>
          <w:top w:val="thinThickThinSmallGap" w:sz="24" w:space="0" w:color="548DD4" w:themeColor="text2" w:themeTint="99"/>
          <w:left w:val="thinThickThinSmallGap" w:sz="24" w:space="0" w:color="548DD4" w:themeColor="text2" w:themeTint="99"/>
          <w:bottom w:val="thinThickThinSmallGap" w:sz="24" w:space="0" w:color="548DD4" w:themeColor="text2" w:themeTint="99"/>
          <w:right w:val="thinThickThinSmallGap" w:sz="24" w:space="0" w:color="548DD4" w:themeColor="text2" w:themeTint="99"/>
          <w:insideH w:val="thinThickThinSmallGap" w:sz="24" w:space="0" w:color="548DD4" w:themeColor="text2" w:themeTint="99"/>
          <w:insideV w:val="thinThickThinSmallGap" w:sz="24" w:space="0" w:color="548DD4" w:themeColor="text2" w:themeTint="99"/>
        </w:tblBorders>
        <w:tblLook w:val="04A0" w:firstRow="1" w:lastRow="0" w:firstColumn="1" w:lastColumn="0" w:noHBand="0" w:noVBand="1"/>
      </w:tblPr>
      <w:tblGrid>
        <w:gridCol w:w="8701"/>
      </w:tblGrid>
      <w:tr w:rsidR="00C7243B" w:rsidRPr="00C7243B" w14:paraId="2500C6CB" w14:textId="77777777" w:rsidTr="0078215F">
        <w:tc>
          <w:tcPr>
            <w:tcW w:w="9037" w:type="dxa"/>
          </w:tcPr>
          <w:p w14:paraId="4F17EB93" w14:textId="77777777" w:rsidR="0078215F" w:rsidRPr="00C7243B" w:rsidRDefault="0078215F" w:rsidP="00E32F94">
            <w:pPr>
              <w:tabs>
                <w:tab w:val="left" w:pos="0"/>
              </w:tabs>
              <w:spacing w:line="480" w:lineRule="exact"/>
              <w:ind w:left="601"/>
              <w:jc w:val="both"/>
              <w:rPr>
                <w:rFonts w:ascii="標楷體" w:eastAsia="標楷體" w:hAnsi="標楷體"/>
                <w:b/>
                <w:kern w:val="0"/>
                <w:sz w:val="28"/>
                <w:szCs w:val="28"/>
              </w:rPr>
            </w:pPr>
            <w:r w:rsidRPr="00C7243B">
              <w:rPr>
                <w:rFonts w:ascii="標楷體" w:eastAsia="標楷體" w:hAnsi="標楷體" w:hint="eastAsia"/>
                <w:b/>
                <w:kern w:val="0"/>
                <w:sz w:val="28"/>
                <w:szCs w:val="28"/>
              </w:rPr>
              <w:t>態樣五：</w:t>
            </w:r>
            <w:r w:rsidR="00F70B86" w:rsidRPr="00C7243B">
              <w:rPr>
                <w:rFonts w:ascii="標楷體" w:eastAsia="標楷體" w:hAnsi="標楷體" w:cs="標楷體" w:hint="eastAsia"/>
                <w:b/>
                <w:kern w:val="0"/>
                <w:sz w:val="28"/>
                <w:szCs w:val="28"/>
              </w:rPr>
              <w:t>銀行</w:t>
            </w:r>
            <w:proofErr w:type="gramStart"/>
            <w:r w:rsidR="00F70B86" w:rsidRPr="00C7243B">
              <w:rPr>
                <w:rFonts w:ascii="標楷體" w:eastAsia="標楷體" w:hAnsi="標楷體" w:cs="標楷體" w:hint="eastAsia"/>
                <w:b/>
                <w:kern w:val="0"/>
                <w:sz w:val="28"/>
                <w:szCs w:val="28"/>
              </w:rPr>
              <w:t>簿</w:t>
            </w:r>
            <w:proofErr w:type="gramEnd"/>
            <w:r w:rsidR="00F70B86" w:rsidRPr="00C7243B">
              <w:rPr>
                <w:rFonts w:ascii="標楷體" w:eastAsia="標楷體" w:hAnsi="標楷體" w:cs="標楷體" w:hint="eastAsia"/>
                <w:b/>
                <w:kern w:val="0"/>
                <w:sz w:val="28"/>
                <w:szCs w:val="28"/>
              </w:rPr>
              <w:t>利率風險</w:t>
            </w:r>
            <w:r w:rsidR="00F70B86" w:rsidRPr="00C7243B">
              <w:rPr>
                <w:rFonts w:ascii="標楷體" w:eastAsia="標楷體" w:hAnsi="標楷體" w:hint="eastAsia"/>
                <w:b/>
                <w:kern w:val="0"/>
                <w:sz w:val="28"/>
                <w:szCs w:val="28"/>
              </w:rPr>
              <w:t>缺失：</w:t>
            </w:r>
          </w:p>
          <w:p w14:paraId="63B53EF7" w14:textId="77777777" w:rsidR="00197ACC" w:rsidRPr="00C7243B" w:rsidRDefault="007D3F26" w:rsidP="00E32F94">
            <w:pPr>
              <w:adjustRightInd w:val="0"/>
              <w:spacing w:line="480" w:lineRule="exact"/>
              <w:ind w:leftChars="468" w:left="1449" w:hanging="326"/>
              <w:jc w:val="both"/>
              <w:rPr>
                <w:rFonts w:ascii="標楷體" w:eastAsia="標楷體" w:hAnsi="標楷體"/>
                <w:b/>
                <w:sz w:val="28"/>
                <w:szCs w:val="28"/>
              </w:rPr>
            </w:pPr>
            <w:r w:rsidRPr="00C7243B">
              <w:rPr>
                <w:rFonts w:ascii="標楷體" w:eastAsia="標楷體" w:hAnsi="標楷體" w:hint="eastAsia"/>
                <w:b/>
                <w:sz w:val="28"/>
                <w:szCs w:val="28"/>
              </w:rPr>
              <w:t>1.</w:t>
            </w:r>
            <w:r w:rsidR="00197ACC" w:rsidRPr="00C7243B">
              <w:rPr>
                <w:rFonts w:ascii="標楷體" w:eastAsia="標楷體" w:hAnsi="標楷體" w:hint="eastAsia"/>
                <w:b/>
                <w:sz w:val="28"/>
                <w:szCs w:val="28"/>
              </w:rPr>
              <w:t>內部作業規範之妥適性：</w:t>
            </w:r>
          </w:p>
          <w:p w14:paraId="3B3D7E65" w14:textId="77777777" w:rsidR="007D3F26" w:rsidRPr="00C7243B" w:rsidRDefault="00197ACC" w:rsidP="00E32F94">
            <w:pPr>
              <w:adjustRightInd w:val="0"/>
              <w:spacing w:line="480" w:lineRule="exact"/>
              <w:ind w:leftChars="586" w:left="1818" w:hangingChars="147" w:hanging="412"/>
              <w:jc w:val="both"/>
              <w:rPr>
                <w:rFonts w:ascii="標楷體" w:eastAsia="標楷體" w:hAnsi="標楷體"/>
                <w:b/>
                <w:sz w:val="28"/>
                <w:szCs w:val="28"/>
              </w:rPr>
            </w:pPr>
            <w:r w:rsidRPr="00C7243B">
              <w:rPr>
                <w:rFonts w:ascii="標楷體" w:eastAsia="標楷體" w:hAnsi="標楷體" w:hint="eastAsia"/>
                <w:b/>
                <w:sz w:val="28"/>
                <w:szCs w:val="28"/>
              </w:rPr>
              <w:t>(1)</w:t>
            </w:r>
            <w:r w:rsidR="007D3F26" w:rsidRPr="00C7243B">
              <w:rPr>
                <w:rFonts w:ascii="標楷體" w:eastAsia="標楷體" w:hAnsi="標楷體" w:hint="eastAsia"/>
                <w:b/>
                <w:sz w:val="28"/>
                <w:szCs w:val="28"/>
              </w:rPr>
              <w:t>將</w:t>
            </w:r>
            <w:r w:rsidR="007D3F26" w:rsidRPr="00C7243B">
              <w:rPr>
                <w:rStyle w:val="CharAttribute2"/>
                <w:rFonts w:ascii="標楷體" w:eastAsia="標楷體" w:hAnsi="標楷體"/>
                <w:b/>
                <w:sz w:val="28"/>
                <w:szCs w:val="28"/>
              </w:rPr>
              <w:t>銀行</w:t>
            </w:r>
            <w:proofErr w:type="gramStart"/>
            <w:r w:rsidR="007D3F26" w:rsidRPr="00C7243B">
              <w:rPr>
                <w:rFonts w:ascii="標楷體" w:eastAsia="標楷體" w:hAnsi="標楷體"/>
                <w:b/>
                <w:sz w:val="28"/>
                <w:szCs w:val="28"/>
              </w:rPr>
              <w:t>簿</w:t>
            </w:r>
            <w:proofErr w:type="gramEnd"/>
            <w:r w:rsidR="007D3F26" w:rsidRPr="00C7243B">
              <w:rPr>
                <w:rFonts w:ascii="標楷體" w:eastAsia="標楷體" w:hAnsi="標楷體"/>
                <w:b/>
                <w:sz w:val="28"/>
                <w:szCs w:val="28"/>
              </w:rPr>
              <w:t>利率風險</w:t>
            </w:r>
            <w:r w:rsidR="007D3F26" w:rsidRPr="00C7243B">
              <w:rPr>
                <w:rFonts w:ascii="標楷體" w:eastAsia="標楷體" w:hAnsi="標楷體" w:hint="eastAsia"/>
                <w:b/>
                <w:sz w:val="28"/>
                <w:szCs w:val="28"/>
              </w:rPr>
              <w:t>於「</w:t>
            </w:r>
            <w:r w:rsidR="007D3F26" w:rsidRPr="00C7243B">
              <w:rPr>
                <w:rFonts w:ascii="標楷體" w:eastAsia="標楷體" w:hAnsi="標楷體"/>
                <w:b/>
                <w:sz w:val="28"/>
                <w:szCs w:val="28"/>
              </w:rPr>
              <w:t>市場風險管理政策</w:t>
            </w:r>
            <w:r w:rsidR="007D3F26" w:rsidRPr="00C7243B">
              <w:rPr>
                <w:rFonts w:ascii="標楷體" w:eastAsia="標楷體" w:hAnsi="標楷體" w:hint="eastAsia"/>
                <w:b/>
                <w:sz w:val="28"/>
                <w:szCs w:val="28"/>
              </w:rPr>
              <w:t>」</w:t>
            </w:r>
            <w:r w:rsidR="007D3F26" w:rsidRPr="00C7243B">
              <w:rPr>
                <w:rFonts w:ascii="標楷體" w:eastAsia="標楷體" w:hAnsi="標楷體"/>
                <w:b/>
                <w:sz w:val="28"/>
                <w:szCs w:val="28"/>
              </w:rPr>
              <w:t>中</w:t>
            </w:r>
            <w:r w:rsidR="007D3F26" w:rsidRPr="00C7243B">
              <w:rPr>
                <w:rFonts w:ascii="標楷體" w:eastAsia="標楷體" w:hAnsi="標楷體" w:hint="eastAsia"/>
                <w:b/>
                <w:sz w:val="28"/>
                <w:szCs w:val="28"/>
              </w:rPr>
              <w:t>簡</w:t>
            </w:r>
            <w:r w:rsidR="007D3F26" w:rsidRPr="00C7243B">
              <w:rPr>
                <w:rFonts w:ascii="標楷體" w:eastAsia="標楷體" w:hAnsi="標楷體"/>
                <w:b/>
                <w:sz w:val="28"/>
                <w:szCs w:val="28"/>
              </w:rPr>
              <w:t>述</w:t>
            </w:r>
            <w:r w:rsidR="007D3F26" w:rsidRPr="00C7243B">
              <w:rPr>
                <w:rFonts w:ascii="標楷體" w:eastAsia="標楷體" w:hAnsi="標楷體" w:hint="eastAsia"/>
                <w:b/>
                <w:sz w:val="28"/>
                <w:szCs w:val="28"/>
              </w:rPr>
              <w:t>，相關管理機制散見於不同規範中</w:t>
            </w:r>
            <w:r w:rsidR="007D3F26" w:rsidRPr="00C7243B">
              <w:rPr>
                <w:rFonts w:ascii="標楷體" w:eastAsia="標楷體" w:hAnsi="標楷體"/>
                <w:b/>
                <w:sz w:val="28"/>
                <w:szCs w:val="28"/>
              </w:rPr>
              <w:t>，</w:t>
            </w:r>
            <w:r w:rsidR="007D3F26" w:rsidRPr="00C7243B">
              <w:rPr>
                <w:rFonts w:ascii="標楷體" w:eastAsia="標楷體" w:hAnsi="標楷體" w:hint="eastAsia"/>
                <w:b/>
                <w:sz w:val="28"/>
                <w:szCs w:val="28"/>
              </w:rPr>
              <w:t>已請該行依巴塞爾監理委員會規範意旨，</w:t>
            </w:r>
            <w:proofErr w:type="gramStart"/>
            <w:r w:rsidR="007D3F26" w:rsidRPr="00C7243B">
              <w:rPr>
                <w:rFonts w:ascii="標楷體" w:eastAsia="標楷體" w:hAnsi="標楷體" w:hint="eastAsia"/>
                <w:b/>
                <w:sz w:val="28"/>
                <w:szCs w:val="28"/>
              </w:rPr>
              <w:t>研</w:t>
            </w:r>
            <w:proofErr w:type="gramEnd"/>
            <w:r w:rsidR="007D3F26" w:rsidRPr="00C7243B">
              <w:rPr>
                <w:rFonts w:ascii="標楷體" w:eastAsia="標楷體" w:hAnsi="標楷體" w:hint="eastAsia"/>
                <w:b/>
                <w:sz w:val="28"/>
                <w:szCs w:val="28"/>
              </w:rPr>
              <w:t>議</w:t>
            </w:r>
            <w:r w:rsidR="007D3F26" w:rsidRPr="00C7243B">
              <w:rPr>
                <w:rFonts w:ascii="標楷體" w:eastAsia="標楷體" w:hAnsi="標楷體"/>
                <w:b/>
                <w:sz w:val="28"/>
                <w:szCs w:val="28"/>
              </w:rPr>
              <w:t>訂定銀行</w:t>
            </w:r>
            <w:proofErr w:type="gramStart"/>
            <w:r w:rsidR="007D3F26" w:rsidRPr="00C7243B">
              <w:rPr>
                <w:rFonts w:ascii="標楷體" w:eastAsia="標楷體" w:hAnsi="標楷體"/>
                <w:b/>
                <w:sz w:val="28"/>
                <w:szCs w:val="28"/>
              </w:rPr>
              <w:t>簿</w:t>
            </w:r>
            <w:proofErr w:type="gramEnd"/>
            <w:r w:rsidR="007D3F26" w:rsidRPr="00C7243B">
              <w:rPr>
                <w:rFonts w:ascii="標楷體" w:eastAsia="標楷體" w:hAnsi="標楷體"/>
                <w:b/>
                <w:sz w:val="28"/>
                <w:szCs w:val="28"/>
              </w:rPr>
              <w:t>利率風險管理政策，</w:t>
            </w:r>
            <w:r w:rsidRPr="00C7243B">
              <w:rPr>
                <w:rFonts w:ascii="標楷體" w:eastAsia="標楷體" w:hAnsi="標楷體"/>
                <w:b/>
                <w:sz w:val="28"/>
                <w:szCs w:val="28"/>
              </w:rPr>
              <w:t>並</w:t>
            </w:r>
            <w:r w:rsidR="007D3F26" w:rsidRPr="00C7243B">
              <w:rPr>
                <w:rFonts w:ascii="標楷體" w:eastAsia="標楷體" w:hAnsi="標楷體" w:hint="eastAsia"/>
                <w:b/>
                <w:sz w:val="28"/>
                <w:szCs w:val="28"/>
              </w:rPr>
              <w:t>將下列事項一併列入規範：</w:t>
            </w:r>
          </w:p>
          <w:p w14:paraId="4126BB6A" w14:textId="77777777" w:rsidR="00477B99" w:rsidRPr="00C7243B" w:rsidRDefault="00477B99" w:rsidP="002B5A1E">
            <w:pPr>
              <w:pStyle w:val="a4"/>
              <w:numPr>
                <w:ilvl w:val="0"/>
                <w:numId w:val="22"/>
              </w:numPr>
              <w:tabs>
                <w:tab w:val="clear" w:pos="4153"/>
                <w:tab w:val="clear" w:pos="8306"/>
              </w:tabs>
              <w:adjustRightInd w:val="0"/>
              <w:snapToGrid/>
              <w:spacing w:line="480" w:lineRule="exact"/>
              <w:ind w:left="2160" w:rightChars="-14" w:right="-34" w:hanging="284"/>
              <w:jc w:val="both"/>
              <w:textAlignment w:val="baseline"/>
              <w:rPr>
                <w:rFonts w:ascii="標楷體" w:eastAsia="標楷體" w:hAnsi="標楷體"/>
                <w:b/>
                <w:sz w:val="28"/>
                <w:szCs w:val="28"/>
              </w:rPr>
            </w:pPr>
            <w:r w:rsidRPr="00C7243B">
              <w:rPr>
                <w:rFonts w:ascii="標楷體" w:eastAsia="標楷體" w:hAnsi="標楷體"/>
                <w:b/>
                <w:sz w:val="28"/>
                <w:szCs w:val="28"/>
              </w:rPr>
              <w:t>銀行</w:t>
            </w:r>
            <w:proofErr w:type="gramStart"/>
            <w:r w:rsidRPr="00C7243B">
              <w:rPr>
                <w:rFonts w:ascii="標楷體" w:eastAsia="標楷體" w:hAnsi="標楷體"/>
                <w:b/>
                <w:sz w:val="28"/>
                <w:szCs w:val="28"/>
              </w:rPr>
              <w:t>簿</w:t>
            </w:r>
            <w:proofErr w:type="gramEnd"/>
            <w:r w:rsidRPr="00C7243B">
              <w:rPr>
                <w:rFonts w:ascii="標楷體" w:eastAsia="標楷體" w:hAnsi="標楷體"/>
                <w:b/>
                <w:sz w:val="28"/>
                <w:szCs w:val="28"/>
              </w:rPr>
              <w:t>利率風險管理權責劃分、責任歸屬及陳報機制</w:t>
            </w:r>
            <w:r w:rsidRPr="00C7243B">
              <w:rPr>
                <w:rFonts w:ascii="標楷體" w:eastAsia="標楷體" w:hAnsi="標楷體" w:hint="eastAsia"/>
                <w:b/>
                <w:sz w:val="28"/>
                <w:szCs w:val="28"/>
              </w:rPr>
              <w:t>。</w:t>
            </w:r>
          </w:p>
          <w:p w14:paraId="05F0995E" w14:textId="77777777" w:rsidR="00477B99" w:rsidRPr="00C7243B" w:rsidRDefault="00477B99" w:rsidP="002B5A1E">
            <w:pPr>
              <w:pStyle w:val="a4"/>
              <w:numPr>
                <w:ilvl w:val="0"/>
                <w:numId w:val="22"/>
              </w:numPr>
              <w:tabs>
                <w:tab w:val="clear" w:pos="4153"/>
                <w:tab w:val="clear" w:pos="8306"/>
              </w:tabs>
              <w:adjustRightInd w:val="0"/>
              <w:snapToGrid/>
              <w:spacing w:line="480" w:lineRule="exact"/>
              <w:ind w:left="2160" w:rightChars="-14" w:right="-34" w:hanging="284"/>
              <w:jc w:val="both"/>
              <w:textAlignment w:val="baseline"/>
              <w:rPr>
                <w:rFonts w:ascii="標楷體" w:eastAsia="標楷體" w:hAnsi="標楷體"/>
                <w:b/>
                <w:bCs/>
                <w:sz w:val="28"/>
                <w:szCs w:val="28"/>
              </w:rPr>
            </w:pPr>
            <w:r w:rsidRPr="00C7243B">
              <w:rPr>
                <w:rFonts w:ascii="標楷體" w:eastAsia="標楷體" w:hAnsi="標楷體" w:hint="eastAsia"/>
                <w:b/>
                <w:bCs/>
                <w:sz w:val="28"/>
                <w:szCs w:val="28"/>
              </w:rPr>
              <w:t>銀行</w:t>
            </w:r>
            <w:proofErr w:type="gramStart"/>
            <w:r w:rsidRPr="00C7243B">
              <w:rPr>
                <w:rFonts w:ascii="標楷體" w:eastAsia="標楷體" w:hAnsi="標楷體" w:hint="eastAsia"/>
                <w:b/>
                <w:bCs/>
                <w:sz w:val="28"/>
                <w:szCs w:val="28"/>
              </w:rPr>
              <w:t>簿</w:t>
            </w:r>
            <w:proofErr w:type="gramEnd"/>
            <w:r w:rsidRPr="00C7243B">
              <w:rPr>
                <w:rFonts w:ascii="標楷體" w:eastAsia="標楷體" w:hAnsi="標楷體"/>
                <w:b/>
                <w:bCs/>
                <w:sz w:val="28"/>
                <w:szCs w:val="28"/>
              </w:rPr>
              <w:t>利率</w:t>
            </w:r>
            <w:r w:rsidRPr="00C7243B">
              <w:rPr>
                <w:rFonts w:ascii="標楷體" w:eastAsia="標楷體" w:hAnsi="標楷體"/>
                <w:b/>
                <w:sz w:val="28"/>
                <w:szCs w:val="28"/>
              </w:rPr>
              <w:t>風險</w:t>
            </w:r>
            <w:proofErr w:type="gramStart"/>
            <w:r w:rsidRPr="00C7243B">
              <w:rPr>
                <w:rFonts w:ascii="標楷體" w:eastAsia="標楷體" w:hAnsi="標楷體"/>
                <w:b/>
                <w:bCs/>
                <w:sz w:val="28"/>
                <w:szCs w:val="28"/>
              </w:rPr>
              <w:t>各類暴險狀況</w:t>
            </w:r>
            <w:proofErr w:type="gramEnd"/>
            <w:r w:rsidR="00E616C1" w:rsidRPr="00C7243B">
              <w:rPr>
                <w:rFonts w:ascii="標楷體" w:eastAsia="標楷體" w:hAnsi="標楷體"/>
                <w:b/>
                <w:bCs/>
                <w:sz w:val="28"/>
                <w:szCs w:val="28"/>
              </w:rPr>
              <w:t>之</w:t>
            </w:r>
            <w:r w:rsidRPr="00C7243B">
              <w:rPr>
                <w:rFonts w:ascii="標楷體" w:eastAsia="標楷體" w:hAnsi="標楷體"/>
                <w:b/>
                <w:bCs/>
                <w:sz w:val="28"/>
                <w:szCs w:val="28"/>
              </w:rPr>
              <w:t>相關控制機制</w:t>
            </w:r>
            <w:r w:rsidRPr="00C7243B">
              <w:rPr>
                <w:rFonts w:ascii="標楷體" w:eastAsia="標楷體" w:hAnsi="標楷體" w:hint="eastAsia"/>
                <w:b/>
                <w:bCs/>
                <w:sz w:val="28"/>
                <w:szCs w:val="28"/>
              </w:rPr>
              <w:t>。</w:t>
            </w:r>
          </w:p>
          <w:p w14:paraId="7A38660A" w14:textId="77777777" w:rsidR="00477B99" w:rsidRPr="00C7243B" w:rsidRDefault="00477B99" w:rsidP="002B5A1E">
            <w:pPr>
              <w:pStyle w:val="a4"/>
              <w:numPr>
                <w:ilvl w:val="0"/>
                <w:numId w:val="22"/>
              </w:numPr>
              <w:tabs>
                <w:tab w:val="clear" w:pos="4153"/>
                <w:tab w:val="clear" w:pos="8306"/>
              </w:tabs>
              <w:adjustRightInd w:val="0"/>
              <w:snapToGrid/>
              <w:spacing w:line="480" w:lineRule="exact"/>
              <w:ind w:left="2160" w:rightChars="-14" w:right="-34" w:hanging="284"/>
              <w:jc w:val="both"/>
              <w:textAlignment w:val="baseline"/>
              <w:rPr>
                <w:rFonts w:ascii="標楷體" w:eastAsia="標楷體" w:hAnsi="標楷體"/>
                <w:b/>
                <w:bCs/>
                <w:sz w:val="28"/>
                <w:szCs w:val="28"/>
              </w:rPr>
            </w:pPr>
            <w:r w:rsidRPr="00C7243B">
              <w:rPr>
                <w:rFonts w:ascii="標楷體" w:eastAsia="標楷體" w:hAnsi="標楷體" w:hint="eastAsia"/>
                <w:b/>
                <w:bCs/>
                <w:sz w:val="28"/>
                <w:szCs w:val="28"/>
              </w:rPr>
              <w:t>銀行</w:t>
            </w:r>
            <w:proofErr w:type="gramStart"/>
            <w:r w:rsidRPr="00C7243B">
              <w:rPr>
                <w:rFonts w:ascii="標楷體" w:eastAsia="標楷體" w:hAnsi="標楷體" w:hint="eastAsia"/>
                <w:b/>
                <w:bCs/>
                <w:sz w:val="28"/>
                <w:szCs w:val="28"/>
              </w:rPr>
              <w:t>簿</w:t>
            </w:r>
            <w:proofErr w:type="gramEnd"/>
            <w:r w:rsidRPr="00C7243B">
              <w:rPr>
                <w:rFonts w:ascii="標楷體" w:eastAsia="標楷體" w:hAnsi="標楷體"/>
                <w:b/>
                <w:bCs/>
                <w:sz w:val="28"/>
                <w:szCs w:val="28"/>
              </w:rPr>
              <w:t>利率風險指標超逾限額時</w:t>
            </w:r>
            <w:r w:rsidRPr="00C7243B">
              <w:rPr>
                <w:rFonts w:ascii="標楷體" w:eastAsia="標楷體" w:hAnsi="標楷體" w:hint="eastAsia"/>
                <w:b/>
                <w:bCs/>
                <w:sz w:val="28"/>
                <w:szCs w:val="28"/>
              </w:rPr>
              <w:t>之</w:t>
            </w:r>
            <w:r w:rsidRPr="00C7243B">
              <w:rPr>
                <w:rFonts w:ascii="標楷體" w:eastAsia="標楷體" w:hAnsi="標楷體"/>
                <w:b/>
                <w:bCs/>
                <w:sz w:val="28"/>
                <w:szCs w:val="28"/>
              </w:rPr>
              <w:t>處理程序</w:t>
            </w:r>
            <w:r w:rsidRPr="00C7243B">
              <w:rPr>
                <w:rFonts w:ascii="標楷體" w:eastAsia="標楷體" w:hAnsi="標楷體" w:hint="eastAsia"/>
                <w:b/>
                <w:bCs/>
                <w:sz w:val="28"/>
                <w:szCs w:val="28"/>
              </w:rPr>
              <w:t>及內部作業規範。</w:t>
            </w:r>
          </w:p>
          <w:p w14:paraId="60AF84FE" w14:textId="77777777" w:rsidR="00477B99" w:rsidRPr="00C7243B" w:rsidRDefault="00477B99" w:rsidP="002B5A1E">
            <w:pPr>
              <w:pStyle w:val="a4"/>
              <w:numPr>
                <w:ilvl w:val="0"/>
                <w:numId w:val="22"/>
              </w:numPr>
              <w:tabs>
                <w:tab w:val="clear" w:pos="4153"/>
                <w:tab w:val="clear" w:pos="8306"/>
              </w:tabs>
              <w:adjustRightInd w:val="0"/>
              <w:snapToGrid/>
              <w:spacing w:line="480" w:lineRule="exact"/>
              <w:ind w:left="2160" w:rightChars="-14" w:right="-34" w:hanging="284"/>
              <w:jc w:val="both"/>
              <w:textAlignment w:val="baseline"/>
              <w:rPr>
                <w:rFonts w:ascii="標楷體" w:eastAsia="標楷體" w:hAnsi="標楷體"/>
                <w:b/>
                <w:bCs/>
                <w:sz w:val="28"/>
                <w:szCs w:val="28"/>
              </w:rPr>
            </w:pPr>
            <w:r w:rsidRPr="00C7243B">
              <w:rPr>
                <w:rFonts w:ascii="標楷體" w:eastAsia="標楷體" w:hAnsi="標楷體"/>
                <w:b/>
                <w:bCs/>
                <w:sz w:val="28"/>
                <w:szCs w:val="28"/>
              </w:rPr>
              <w:t>將銀行</w:t>
            </w:r>
            <w:proofErr w:type="gramStart"/>
            <w:r w:rsidRPr="00C7243B">
              <w:rPr>
                <w:rFonts w:ascii="標楷體" w:eastAsia="標楷體" w:hAnsi="標楷體"/>
                <w:b/>
                <w:bCs/>
                <w:sz w:val="28"/>
                <w:szCs w:val="28"/>
              </w:rPr>
              <w:t>簿</w:t>
            </w:r>
            <w:proofErr w:type="gramEnd"/>
            <w:r w:rsidRPr="00C7243B">
              <w:rPr>
                <w:rFonts w:ascii="標楷體" w:eastAsia="標楷體" w:hAnsi="標楷體"/>
                <w:b/>
                <w:bCs/>
                <w:sz w:val="28"/>
                <w:szCs w:val="28"/>
              </w:rPr>
              <w:t>利率風險納入內部資本適足性評估</w:t>
            </w:r>
            <w:r w:rsidRPr="00C7243B">
              <w:rPr>
                <w:rFonts w:ascii="標楷體" w:eastAsia="標楷體" w:hAnsi="標楷體" w:hint="eastAsia"/>
                <w:b/>
                <w:bCs/>
                <w:sz w:val="28"/>
                <w:szCs w:val="28"/>
              </w:rPr>
              <w:t>。</w:t>
            </w:r>
          </w:p>
          <w:p w14:paraId="488DEBC0" w14:textId="77777777" w:rsidR="00477B99" w:rsidRPr="00C7243B" w:rsidRDefault="00477B99" w:rsidP="002B5A1E">
            <w:pPr>
              <w:pStyle w:val="a4"/>
              <w:numPr>
                <w:ilvl w:val="0"/>
                <w:numId w:val="22"/>
              </w:numPr>
              <w:tabs>
                <w:tab w:val="clear" w:pos="4153"/>
                <w:tab w:val="clear" w:pos="8306"/>
              </w:tabs>
              <w:adjustRightInd w:val="0"/>
              <w:snapToGrid/>
              <w:spacing w:line="480" w:lineRule="exact"/>
              <w:ind w:left="2160" w:rightChars="-14" w:right="-34" w:hanging="284"/>
              <w:jc w:val="both"/>
              <w:textAlignment w:val="baseline"/>
              <w:rPr>
                <w:rFonts w:ascii="標楷體" w:eastAsia="標楷體" w:hAnsi="標楷體"/>
                <w:b/>
                <w:bCs/>
                <w:sz w:val="28"/>
                <w:szCs w:val="28"/>
              </w:rPr>
            </w:pPr>
            <w:r w:rsidRPr="00C7243B">
              <w:rPr>
                <w:rFonts w:ascii="標楷體" w:eastAsia="標楷體" w:hAnsi="標楷體"/>
                <w:b/>
                <w:bCs/>
                <w:sz w:val="28"/>
                <w:szCs w:val="28"/>
              </w:rPr>
              <w:t>依據銀行</w:t>
            </w:r>
            <w:proofErr w:type="gramStart"/>
            <w:r w:rsidRPr="00C7243B">
              <w:rPr>
                <w:rFonts w:ascii="標楷體" w:eastAsia="標楷體" w:hAnsi="標楷體"/>
                <w:b/>
                <w:bCs/>
                <w:sz w:val="28"/>
                <w:szCs w:val="28"/>
              </w:rPr>
              <w:t>簿</w:t>
            </w:r>
            <w:proofErr w:type="gramEnd"/>
            <w:r w:rsidRPr="00C7243B">
              <w:rPr>
                <w:rFonts w:ascii="標楷體" w:eastAsia="標楷體" w:hAnsi="標楷體"/>
                <w:b/>
                <w:bCs/>
                <w:sz w:val="28"/>
                <w:szCs w:val="28"/>
              </w:rPr>
              <w:t>利率風險評估結果，訂定相關銀行</w:t>
            </w:r>
            <w:proofErr w:type="gramStart"/>
            <w:r w:rsidRPr="00C7243B">
              <w:rPr>
                <w:rFonts w:ascii="標楷體" w:eastAsia="標楷體" w:hAnsi="標楷體"/>
                <w:b/>
                <w:bCs/>
                <w:sz w:val="28"/>
                <w:szCs w:val="28"/>
              </w:rPr>
              <w:t>簿</w:t>
            </w:r>
            <w:proofErr w:type="gramEnd"/>
            <w:r w:rsidRPr="00C7243B">
              <w:rPr>
                <w:rFonts w:ascii="標楷體" w:eastAsia="標楷體" w:hAnsi="標楷體"/>
                <w:b/>
                <w:bCs/>
                <w:sz w:val="28"/>
                <w:szCs w:val="28"/>
              </w:rPr>
              <w:t>利率</w:t>
            </w:r>
            <w:r w:rsidRPr="00C7243B">
              <w:rPr>
                <w:rFonts w:ascii="標楷體" w:eastAsia="標楷體" w:hAnsi="標楷體"/>
                <w:b/>
                <w:bCs/>
                <w:sz w:val="28"/>
                <w:szCs w:val="28"/>
              </w:rPr>
              <w:lastRenderedPageBreak/>
              <w:t>風險管理策略</w:t>
            </w:r>
            <w:r w:rsidRPr="00C7243B">
              <w:rPr>
                <w:rFonts w:ascii="標楷體" w:eastAsia="標楷體" w:hAnsi="標楷體" w:hint="eastAsia"/>
                <w:b/>
                <w:bCs/>
                <w:sz w:val="28"/>
                <w:szCs w:val="28"/>
              </w:rPr>
              <w:t>(</w:t>
            </w:r>
            <w:r w:rsidRPr="00C7243B">
              <w:rPr>
                <w:rFonts w:ascii="標楷體" w:eastAsia="標楷體" w:hAnsi="標楷體"/>
                <w:b/>
                <w:bCs/>
                <w:sz w:val="28"/>
                <w:szCs w:val="28"/>
              </w:rPr>
              <w:t>包含風險承擔、風險迴避、風險移轉、風險降低</w:t>
            </w:r>
            <w:r w:rsidRPr="00C7243B">
              <w:rPr>
                <w:rFonts w:ascii="標楷體" w:eastAsia="標楷體" w:hAnsi="標楷體" w:hint="eastAsia"/>
                <w:b/>
                <w:bCs/>
                <w:sz w:val="28"/>
                <w:szCs w:val="28"/>
              </w:rPr>
              <w:t>等)。</w:t>
            </w:r>
          </w:p>
          <w:p w14:paraId="0799F8AC" w14:textId="77777777" w:rsidR="007D3F26" w:rsidRPr="00C7243B" w:rsidRDefault="007D3F26" w:rsidP="002B5A1E">
            <w:pPr>
              <w:pStyle w:val="a4"/>
              <w:numPr>
                <w:ilvl w:val="0"/>
                <w:numId w:val="22"/>
              </w:numPr>
              <w:tabs>
                <w:tab w:val="clear" w:pos="4153"/>
                <w:tab w:val="clear" w:pos="8306"/>
              </w:tabs>
              <w:adjustRightInd w:val="0"/>
              <w:snapToGrid/>
              <w:spacing w:line="480" w:lineRule="exact"/>
              <w:ind w:left="2160" w:rightChars="-14" w:right="-34" w:hanging="284"/>
              <w:jc w:val="both"/>
              <w:textAlignment w:val="baseline"/>
              <w:rPr>
                <w:rFonts w:ascii="標楷體" w:eastAsia="標楷體" w:hAnsi="標楷體"/>
                <w:b/>
                <w:sz w:val="28"/>
                <w:szCs w:val="28"/>
              </w:rPr>
            </w:pPr>
            <w:r w:rsidRPr="00C7243B">
              <w:rPr>
                <w:rFonts w:ascii="標楷體" w:eastAsia="標楷體" w:hAnsi="標楷體"/>
                <w:b/>
                <w:sz w:val="28"/>
                <w:szCs w:val="28"/>
              </w:rPr>
              <w:t>針對</w:t>
            </w:r>
            <w:r w:rsidRPr="00C7243B">
              <w:rPr>
                <w:rFonts w:ascii="標楷體" w:eastAsia="標楷體" w:hAnsi="標楷體" w:hint="eastAsia"/>
                <w:b/>
                <w:sz w:val="28"/>
                <w:szCs w:val="28"/>
              </w:rPr>
              <w:t>銀行</w:t>
            </w:r>
            <w:proofErr w:type="gramStart"/>
            <w:r w:rsidRPr="00C7243B">
              <w:rPr>
                <w:rFonts w:ascii="標楷體" w:eastAsia="標楷體" w:hAnsi="標楷體" w:hint="eastAsia"/>
                <w:b/>
                <w:sz w:val="28"/>
                <w:szCs w:val="28"/>
              </w:rPr>
              <w:t>簿</w:t>
            </w:r>
            <w:proofErr w:type="gramEnd"/>
            <w:r w:rsidRPr="00C7243B">
              <w:rPr>
                <w:rFonts w:ascii="標楷體" w:eastAsia="標楷體" w:hAnsi="標楷體"/>
                <w:b/>
                <w:bCs/>
                <w:sz w:val="28"/>
                <w:szCs w:val="28"/>
              </w:rPr>
              <w:t>利率</w:t>
            </w:r>
            <w:r w:rsidRPr="00C7243B">
              <w:rPr>
                <w:rFonts w:ascii="標楷體" w:eastAsia="標楷體" w:hAnsi="標楷體"/>
                <w:b/>
                <w:sz w:val="28"/>
                <w:szCs w:val="28"/>
              </w:rPr>
              <w:t>風險之</w:t>
            </w:r>
            <w:proofErr w:type="gramStart"/>
            <w:r w:rsidRPr="00C7243B">
              <w:rPr>
                <w:rFonts w:ascii="標楷體" w:eastAsia="標楷體" w:hAnsi="標楷體"/>
                <w:b/>
                <w:sz w:val="28"/>
                <w:szCs w:val="28"/>
              </w:rPr>
              <w:t>各類暴險</w:t>
            </w:r>
            <w:r w:rsidRPr="00C7243B">
              <w:rPr>
                <w:rFonts w:ascii="標楷體" w:eastAsia="標楷體" w:hAnsi="標楷體" w:hint="eastAsia"/>
                <w:b/>
                <w:sz w:val="28"/>
                <w:szCs w:val="28"/>
              </w:rPr>
              <w:t>風險</w:t>
            </w:r>
            <w:proofErr w:type="gramEnd"/>
            <w:r w:rsidRPr="00C7243B">
              <w:rPr>
                <w:rFonts w:ascii="標楷體" w:eastAsia="標楷體" w:hAnsi="標楷體" w:hint="eastAsia"/>
                <w:b/>
                <w:sz w:val="28"/>
                <w:szCs w:val="28"/>
              </w:rPr>
              <w:t>胃納</w:t>
            </w:r>
            <w:r w:rsidRPr="00C7243B">
              <w:rPr>
                <w:rFonts w:ascii="標楷體" w:eastAsia="標楷體" w:hAnsi="標楷體"/>
                <w:b/>
                <w:sz w:val="28"/>
                <w:szCs w:val="28"/>
              </w:rPr>
              <w:t>狀況</w:t>
            </w:r>
            <w:r w:rsidR="00197ACC" w:rsidRPr="00C7243B">
              <w:rPr>
                <w:rFonts w:ascii="標楷體" w:eastAsia="標楷體" w:hAnsi="標楷體"/>
                <w:b/>
                <w:sz w:val="28"/>
                <w:szCs w:val="28"/>
              </w:rPr>
              <w:t>，</w:t>
            </w:r>
            <w:r w:rsidRPr="00C7243B">
              <w:rPr>
                <w:rFonts w:ascii="標楷體" w:eastAsia="標楷體" w:hAnsi="標楷體" w:hint="eastAsia"/>
                <w:b/>
                <w:sz w:val="28"/>
                <w:szCs w:val="28"/>
              </w:rPr>
              <w:t>訂定超</w:t>
            </w:r>
            <w:r w:rsidR="00E616C1" w:rsidRPr="00C7243B">
              <w:rPr>
                <w:rFonts w:ascii="標楷體" w:eastAsia="標楷體" w:hAnsi="標楷體"/>
                <w:b/>
                <w:bCs/>
                <w:sz w:val="28"/>
                <w:szCs w:val="28"/>
              </w:rPr>
              <w:t>逾限額</w:t>
            </w:r>
            <w:r w:rsidRPr="00C7243B">
              <w:rPr>
                <w:rFonts w:ascii="標楷體" w:eastAsia="標楷體" w:hAnsi="標楷體" w:hint="eastAsia"/>
                <w:b/>
                <w:sz w:val="28"/>
                <w:szCs w:val="28"/>
              </w:rPr>
              <w:t>時</w:t>
            </w:r>
            <w:r w:rsidR="00E616C1" w:rsidRPr="00C7243B">
              <w:rPr>
                <w:rFonts w:ascii="標楷體" w:eastAsia="標楷體" w:hAnsi="標楷體" w:hint="eastAsia"/>
                <w:b/>
                <w:sz w:val="28"/>
                <w:szCs w:val="28"/>
              </w:rPr>
              <w:t>之</w:t>
            </w:r>
            <w:r w:rsidRPr="00C7243B">
              <w:rPr>
                <w:rFonts w:ascii="標楷體" w:eastAsia="標楷體" w:hAnsi="標楷體"/>
                <w:b/>
                <w:sz w:val="28"/>
                <w:szCs w:val="28"/>
              </w:rPr>
              <w:t>改善計畫</w:t>
            </w:r>
            <w:r w:rsidRPr="00C7243B">
              <w:rPr>
                <w:rFonts w:ascii="標楷體" w:eastAsia="標楷體" w:hAnsi="標楷體" w:hint="eastAsia"/>
                <w:b/>
                <w:sz w:val="28"/>
                <w:szCs w:val="28"/>
              </w:rPr>
              <w:t>。</w:t>
            </w:r>
          </w:p>
          <w:p w14:paraId="38E5A2BF" w14:textId="77777777" w:rsidR="00F70B86" w:rsidRPr="00C7243B" w:rsidRDefault="00197ACC" w:rsidP="00E32F94">
            <w:pPr>
              <w:adjustRightInd w:val="0"/>
              <w:spacing w:line="480" w:lineRule="exact"/>
              <w:ind w:leftChars="586" w:left="1818" w:hangingChars="147" w:hanging="412"/>
              <w:jc w:val="both"/>
              <w:rPr>
                <w:rFonts w:ascii="標楷體" w:eastAsia="標楷體" w:hAnsi="標楷體"/>
                <w:b/>
                <w:sz w:val="28"/>
                <w:szCs w:val="28"/>
              </w:rPr>
            </w:pPr>
            <w:r w:rsidRPr="00C7243B">
              <w:rPr>
                <w:rFonts w:ascii="標楷體" w:eastAsia="標楷體" w:hAnsi="標楷體" w:hint="eastAsia"/>
                <w:b/>
                <w:sz w:val="28"/>
                <w:szCs w:val="28"/>
              </w:rPr>
              <w:t>(2)</w:t>
            </w:r>
            <w:r w:rsidR="00F70B86" w:rsidRPr="00C7243B">
              <w:rPr>
                <w:rFonts w:ascii="標楷體" w:eastAsia="標楷體" w:hAnsi="標楷體" w:hint="eastAsia"/>
                <w:b/>
                <w:sz w:val="28"/>
                <w:szCs w:val="28"/>
              </w:rPr>
              <w:t>尚未配合依修正後銀行</w:t>
            </w:r>
            <w:proofErr w:type="gramStart"/>
            <w:r w:rsidR="00F70B86" w:rsidRPr="00C7243B">
              <w:rPr>
                <w:rFonts w:ascii="標楷體" w:eastAsia="標楷體" w:hAnsi="標楷體" w:hint="eastAsia"/>
                <w:b/>
                <w:sz w:val="28"/>
                <w:szCs w:val="28"/>
              </w:rPr>
              <w:t>簿</w:t>
            </w:r>
            <w:proofErr w:type="gramEnd"/>
            <w:r w:rsidR="00F70B86" w:rsidRPr="00C7243B">
              <w:rPr>
                <w:rStyle w:val="CharAttribute2"/>
                <w:rFonts w:ascii="標楷體" w:eastAsia="標楷體" w:hAnsi="標楷體" w:hint="eastAsia"/>
                <w:b/>
                <w:sz w:val="28"/>
                <w:szCs w:val="28"/>
              </w:rPr>
              <w:t>利率風險質化與量化指標，檢視現行銀行</w:t>
            </w:r>
            <w:proofErr w:type="gramStart"/>
            <w:r w:rsidR="00F70B86" w:rsidRPr="00C7243B">
              <w:rPr>
                <w:rStyle w:val="CharAttribute2"/>
                <w:rFonts w:ascii="標楷體" w:eastAsia="標楷體" w:hAnsi="標楷體" w:hint="eastAsia"/>
                <w:b/>
                <w:sz w:val="28"/>
                <w:szCs w:val="28"/>
              </w:rPr>
              <w:t>簿</w:t>
            </w:r>
            <w:proofErr w:type="gramEnd"/>
            <w:r w:rsidR="00F70B86" w:rsidRPr="00C7243B">
              <w:rPr>
                <w:rStyle w:val="CharAttribute2"/>
                <w:rFonts w:ascii="標楷體" w:eastAsia="標楷體" w:hAnsi="標楷體" w:hint="eastAsia"/>
                <w:b/>
                <w:sz w:val="28"/>
                <w:szCs w:val="28"/>
              </w:rPr>
              <w:t>利率風險管理政策適合性，並修訂</w:t>
            </w:r>
            <w:r w:rsidR="00F70B86" w:rsidRPr="00C7243B">
              <w:rPr>
                <w:rStyle w:val="CharAttribute2"/>
                <w:rFonts w:ascii="標楷體" w:eastAsia="標楷體" w:hAnsi="標楷體"/>
                <w:b/>
                <w:sz w:val="28"/>
                <w:szCs w:val="28"/>
              </w:rPr>
              <w:t>相關銀行</w:t>
            </w:r>
            <w:proofErr w:type="gramStart"/>
            <w:r w:rsidR="00F70B86" w:rsidRPr="00C7243B">
              <w:rPr>
                <w:rStyle w:val="CharAttribute2"/>
                <w:rFonts w:ascii="標楷體" w:eastAsia="標楷體" w:hAnsi="標楷體"/>
                <w:b/>
                <w:sz w:val="28"/>
                <w:szCs w:val="28"/>
              </w:rPr>
              <w:t>簿</w:t>
            </w:r>
            <w:proofErr w:type="gramEnd"/>
            <w:r w:rsidR="00F70B86" w:rsidRPr="00C7243B">
              <w:rPr>
                <w:rStyle w:val="CharAttribute2"/>
                <w:rFonts w:ascii="標楷體" w:eastAsia="標楷體" w:hAnsi="標楷體"/>
                <w:b/>
                <w:sz w:val="28"/>
                <w:szCs w:val="28"/>
              </w:rPr>
              <w:t>利率風險管理策略</w:t>
            </w:r>
            <w:r w:rsidR="00F70B86" w:rsidRPr="00C7243B">
              <w:rPr>
                <w:rStyle w:val="CharAttribute2"/>
                <w:rFonts w:ascii="標楷體" w:eastAsia="標楷體" w:hAnsi="標楷體" w:hint="eastAsia"/>
                <w:b/>
                <w:sz w:val="28"/>
                <w:szCs w:val="28"/>
              </w:rPr>
              <w:t>，及針對已確認之各類風險訂定</w:t>
            </w:r>
            <w:r w:rsidR="00F70B86" w:rsidRPr="00C7243B">
              <w:rPr>
                <w:rStyle w:val="CharAttribute2"/>
                <w:rFonts w:ascii="標楷體" w:eastAsia="標楷體" w:hAnsi="標楷體"/>
                <w:b/>
                <w:sz w:val="28"/>
                <w:szCs w:val="28"/>
              </w:rPr>
              <w:t>相對應之指標、預警及限額</w:t>
            </w:r>
            <w:r w:rsidR="00F70B86" w:rsidRPr="00C7243B">
              <w:rPr>
                <w:rFonts w:ascii="標楷體" w:eastAsia="標楷體" w:hAnsi="標楷體" w:hint="eastAsia"/>
                <w:b/>
                <w:sz w:val="28"/>
                <w:szCs w:val="28"/>
              </w:rPr>
              <w:t>。</w:t>
            </w:r>
          </w:p>
          <w:p w14:paraId="5CA13F12" w14:textId="77777777" w:rsidR="0026212D" w:rsidRPr="00C7243B" w:rsidRDefault="00477B99" w:rsidP="00E32F94">
            <w:pPr>
              <w:adjustRightInd w:val="0"/>
              <w:spacing w:line="480" w:lineRule="exact"/>
              <w:ind w:leftChars="468" w:left="1449" w:hanging="326"/>
              <w:jc w:val="both"/>
              <w:rPr>
                <w:rFonts w:ascii="標楷體" w:eastAsia="標楷體" w:hAnsi="標楷體"/>
                <w:b/>
                <w:sz w:val="28"/>
                <w:szCs w:val="28"/>
              </w:rPr>
            </w:pPr>
            <w:r w:rsidRPr="00C7243B">
              <w:rPr>
                <w:rFonts w:ascii="標楷體" w:eastAsia="標楷體" w:hAnsi="標楷體" w:hint="eastAsia"/>
                <w:b/>
                <w:sz w:val="28"/>
                <w:szCs w:val="28"/>
              </w:rPr>
              <w:t>2</w:t>
            </w:r>
            <w:r w:rsidR="00197ACC" w:rsidRPr="00C7243B">
              <w:rPr>
                <w:rFonts w:ascii="標楷體" w:eastAsia="標楷體" w:hAnsi="標楷體" w:hint="eastAsia"/>
                <w:b/>
                <w:sz w:val="28"/>
                <w:szCs w:val="28"/>
              </w:rPr>
              <w:t>.</w:t>
            </w:r>
            <w:r w:rsidR="0026212D" w:rsidRPr="00C7243B">
              <w:rPr>
                <w:rFonts w:ascii="標楷體" w:eastAsia="標楷體" w:hAnsi="標楷體" w:hint="eastAsia"/>
                <w:b/>
                <w:sz w:val="28"/>
                <w:szCs w:val="28"/>
              </w:rPr>
              <w:t>計算極端值測試，第一類資本淨額未以查核基準日數額計</w:t>
            </w:r>
            <w:r w:rsidR="00867086" w:rsidRPr="00C7243B">
              <w:rPr>
                <w:rFonts w:ascii="標楷體" w:eastAsia="標楷體" w:hAnsi="標楷體" w:hint="eastAsia"/>
                <w:b/>
                <w:sz w:val="28"/>
                <w:szCs w:val="28"/>
              </w:rPr>
              <w:t>算</w:t>
            </w:r>
            <w:r w:rsidR="0026212D" w:rsidRPr="00C7243B">
              <w:rPr>
                <w:rFonts w:ascii="標楷體" w:eastAsia="標楷體" w:hAnsi="標楷體" w:hint="eastAsia"/>
                <w:b/>
                <w:sz w:val="28"/>
                <w:szCs w:val="28"/>
              </w:rPr>
              <w:t>，影響極端值測試結果之正確性。</w:t>
            </w:r>
          </w:p>
          <w:p w14:paraId="30FD6C88" w14:textId="77777777" w:rsidR="00F70B86" w:rsidRPr="00C7243B" w:rsidRDefault="00477B99" w:rsidP="00E32F94">
            <w:pPr>
              <w:adjustRightInd w:val="0"/>
              <w:spacing w:line="480" w:lineRule="exact"/>
              <w:ind w:leftChars="468" w:left="1449" w:hanging="326"/>
              <w:jc w:val="both"/>
              <w:rPr>
                <w:rFonts w:ascii="標楷體" w:eastAsia="標楷體" w:hAnsi="標楷體"/>
                <w:b/>
                <w:sz w:val="28"/>
                <w:szCs w:val="28"/>
              </w:rPr>
            </w:pPr>
            <w:r w:rsidRPr="00C7243B">
              <w:rPr>
                <w:rFonts w:ascii="標楷體" w:eastAsia="標楷體" w:hAnsi="標楷體" w:hint="eastAsia"/>
                <w:b/>
                <w:sz w:val="28"/>
                <w:szCs w:val="28"/>
              </w:rPr>
              <w:t>3</w:t>
            </w:r>
            <w:r w:rsidR="00F70B86" w:rsidRPr="00C7243B">
              <w:rPr>
                <w:rFonts w:ascii="標楷體" w:eastAsia="標楷體" w:hAnsi="標楷體" w:hint="eastAsia"/>
                <w:b/>
                <w:sz w:val="28"/>
                <w:szCs w:val="28"/>
              </w:rPr>
              <w:t>.△NII及△EVE計算正確性：</w:t>
            </w:r>
          </w:p>
          <w:p w14:paraId="053972D4" w14:textId="77777777" w:rsidR="00714A61" w:rsidRPr="00C7243B" w:rsidRDefault="00867086" w:rsidP="00E32F94">
            <w:pPr>
              <w:pStyle w:val="a4"/>
              <w:tabs>
                <w:tab w:val="clear" w:pos="4153"/>
                <w:tab w:val="clear" w:pos="8306"/>
              </w:tabs>
              <w:spacing w:line="480" w:lineRule="exact"/>
              <w:ind w:leftChars="575" w:left="1590" w:hangingChars="75" w:hanging="210"/>
              <w:jc w:val="both"/>
              <w:rPr>
                <w:rFonts w:ascii="標楷體" w:eastAsia="標楷體" w:hAnsi="標楷體"/>
                <w:b/>
                <w:sz w:val="28"/>
                <w:szCs w:val="28"/>
              </w:rPr>
            </w:pPr>
            <w:r w:rsidRPr="00C7243B">
              <w:rPr>
                <w:rStyle w:val="CharAttribute2"/>
                <w:rFonts w:ascii="標楷體" w:eastAsia="標楷體" w:hAnsi="標楷體" w:hint="eastAsia"/>
                <w:b/>
                <w:sz w:val="28"/>
                <w:szCs w:val="28"/>
              </w:rPr>
              <w:t>(1)</w:t>
            </w:r>
            <w:r w:rsidR="00F70B86" w:rsidRPr="00C7243B">
              <w:rPr>
                <w:rStyle w:val="CharAttribute2"/>
                <w:rFonts w:ascii="標楷體" w:eastAsia="標楷體" w:hAnsi="標楷體" w:hint="eastAsia"/>
                <w:b/>
                <w:sz w:val="28"/>
                <w:szCs w:val="28"/>
              </w:rPr>
              <w:t>資產端</w:t>
            </w:r>
            <w:r w:rsidR="00F70B86" w:rsidRPr="00C7243B">
              <w:rPr>
                <w:rFonts w:ascii="標楷體" w:eastAsia="標楷體" w:hAnsi="標楷體" w:hint="eastAsia"/>
                <w:b/>
                <w:sz w:val="28"/>
                <w:szCs w:val="28"/>
              </w:rPr>
              <w:t>：</w:t>
            </w:r>
          </w:p>
          <w:p w14:paraId="07F6E531" w14:textId="77777777" w:rsidR="00EA39D9" w:rsidRPr="00C7243B" w:rsidRDefault="00F70B86" w:rsidP="002B5A1E">
            <w:pPr>
              <w:pStyle w:val="a4"/>
              <w:numPr>
                <w:ilvl w:val="0"/>
                <w:numId w:val="25"/>
              </w:numPr>
              <w:tabs>
                <w:tab w:val="clear" w:pos="4153"/>
                <w:tab w:val="clear" w:pos="8306"/>
              </w:tabs>
              <w:adjustRightInd w:val="0"/>
              <w:snapToGrid/>
              <w:spacing w:line="480" w:lineRule="exact"/>
              <w:ind w:left="2160" w:rightChars="-14" w:right="-34" w:hanging="284"/>
              <w:jc w:val="both"/>
              <w:textAlignment w:val="baseline"/>
              <w:rPr>
                <w:rStyle w:val="CharAttribute2"/>
                <w:rFonts w:ascii="標楷體" w:eastAsia="標楷體" w:hAnsi="標楷體"/>
                <w:b/>
                <w:sz w:val="28"/>
                <w:szCs w:val="28"/>
              </w:rPr>
            </w:pPr>
            <w:r w:rsidRPr="00C7243B">
              <w:rPr>
                <w:rStyle w:val="CharAttribute2"/>
                <w:rFonts w:ascii="標楷體" w:eastAsia="標楷體" w:hAnsi="標楷體" w:hint="eastAsia"/>
                <w:b/>
                <w:sz w:val="28"/>
                <w:szCs w:val="28"/>
              </w:rPr>
              <w:t>產品類型「存放同業」</w:t>
            </w:r>
            <w:r w:rsidR="00867086" w:rsidRPr="00C7243B">
              <w:rPr>
                <w:rStyle w:val="CharAttribute2"/>
                <w:rFonts w:ascii="標楷體" w:eastAsia="標楷體" w:hAnsi="標楷體" w:hint="eastAsia"/>
                <w:b/>
                <w:sz w:val="28"/>
                <w:szCs w:val="28"/>
              </w:rPr>
              <w:t>：</w:t>
            </w:r>
          </w:p>
          <w:p w14:paraId="25C348CB" w14:textId="77777777" w:rsidR="00EA39D9" w:rsidRPr="00C7243B" w:rsidRDefault="00F70B86" w:rsidP="002B5A1E">
            <w:pPr>
              <w:pStyle w:val="a4"/>
              <w:numPr>
                <w:ilvl w:val="0"/>
                <w:numId w:val="23"/>
              </w:numPr>
              <w:tabs>
                <w:tab w:val="clear" w:pos="4153"/>
                <w:tab w:val="clear" w:pos="8306"/>
              </w:tabs>
              <w:adjustRightInd w:val="0"/>
              <w:snapToGrid/>
              <w:spacing w:line="480" w:lineRule="exact"/>
              <w:ind w:left="2444" w:rightChars="-14" w:right="-34" w:hanging="284"/>
              <w:jc w:val="both"/>
              <w:textAlignment w:val="baseline"/>
              <w:rPr>
                <w:rStyle w:val="CharAttribute2"/>
                <w:rFonts w:ascii="標楷體" w:eastAsia="標楷體" w:hAnsi="標楷體"/>
                <w:b/>
                <w:sz w:val="28"/>
                <w:szCs w:val="28"/>
              </w:rPr>
            </w:pPr>
            <w:r w:rsidRPr="00C7243B">
              <w:rPr>
                <w:rStyle w:val="CharAttribute2"/>
                <w:rFonts w:ascii="標楷體" w:eastAsia="標楷體" w:hAnsi="標楷體"/>
                <w:b/>
                <w:sz w:val="28"/>
                <w:szCs w:val="28"/>
              </w:rPr>
              <w:t>美元</w:t>
            </w:r>
            <w:r w:rsidRPr="00C7243B">
              <w:rPr>
                <w:rStyle w:val="CharAttribute2"/>
                <w:rFonts w:ascii="標楷體" w:eastAsia="標楷體" w:hAnsi="標楷體" w:hint="eastAsia"/>
                <w:b/>
                <w:sz w:val="28"/>
                <w:szCs w:val="28"/>
              </w:rPr>
              <w:t>部位存放銀行同業納入衡量計算金額，</w:t>
            </w:r>
            <w:proofErr w:type="gramStart"/>
            <w:r w:rsidRPr="00C7243B">
              <w:rPr>
                <w:rStyle w:val="CharAttribute2"/>
                <w:rFonts w:ascii="標楷體" w:eastAsia="標楷體" w:hAnsi="標楷體" w:hint="eastAsia"/>
                <w:b/>
                <w:sz w:val="28"/>
                <w:szCs w:val="28"/>
              </w:rPr>
              <w:t>與帳列</w:t>
            </w:r>
            <w:proofErr w:type="gramEnd"/>
            <w:r w:rsidRPr="00C7243B">
              <w:rPr>
                <w:rStyle w:val="CharAttribute2"/>
                <w:rFonts w:ascii="標楷體" w:eastAsia="標楷體" w:hAnsi="標楷體" w:hint="eastAsia"/>
                <w:b/>
                <w:sz w:val="28"/>
                <w:szCs w:val="28"/>
              </w:rPr>
              <w:t>金額不符</w:t>
            </w:r>
            <w:r w:rsidR="00EA39D9" w:rsidRPr="00C7243B">
              <w:rPr>
                <w:rStyle w:val="CharAttribute2"/>
                <w:rFonts w:ascii="標楷體" w:eastAsia="標楷體" w:hAnsi="標楷體" w:hint="eastAsia"/>
                <w:b/>
                <w:sz w:val="28"/>
                <w:szCs w:val="28"/>
              </w:rPr>
              <w:t>。</w:t>
            </w:r>
          </w:p>
          <w:p w14:paraId="27E77628" w14:textId="77777777" w:rsidR="00DB5832" w:rsidRPr="00C7243B" w:rsidRDefault="006A53DB" w:rsidP="002B5A1E">
            <w:pPr>
              <w:pStyle w:val="a4"/>
              <w:numPr>
                <w:ilvl w:val="0"/>
                <w:numId w:val="23"/>
              </w:numPr>
              <w:tabs>
                <w:tab w:val="clear" w:pos="4153"/>
                <w:tab w:val="clear" w:pos="8306"/>
              </w:tabs>
              <w:adjustRightInd w:val="0"/>
              <w:snapToGrid/>
              <w:spacing w:line="480" w:lineRule="exact"/>
              <w:ind w:left="2444" w:rightChars="-14" w:right="-34" w:hanging="284"/>
              <w:jc w:val="both"/>
              <w:textAlignment w:val="baseline"/>
              <w:rPr>
                <w:rStyle w:val="CharAttribute2"/>
                <w:rFonts w:ascii="標楷體" w:eastAsia="標楷體" w:hAnsi="標楷體"/>
                <w:b/>
                <w:sz w:val="28"/>
                <w:szCs w:val="28"/>
              </w:rPr>
            </w:pPr>
            <w:r w:rsidRPr="00C7243B">
              <w:rPr>
                <w:rStyle w:val="CharAttribute2"/>
                <w:rFonts w:ascii="標楷體" w:eastAsia="標楷體" w:hAnsi="標楷體" w:hint="eastAsia"/>
                <w:b/>
                <w:sz w:val="28"/>
                <w:szCs w:val="28"/>
              </w:rPr>
              <w:t>新台幣及美元部位利率型態為浮動利率者，其重定價現金流量時間區間未</w:t>
            </w:r>
            <w:proofErr w:type="gramStart"/>
            <w:r w:rsidRPr="00C7243B">
              <w:rPr>
                <w:rStyle w:val="CharAttribute2"/>
                <w:rFonts w:ascii="標楷體" w:eastAsia="標楷體" w:hAnsi="標楷體" w:hint="eastAsia"/>
                <w:b/>
                <w:sz w:val="28"/>
                <w:szCs w:val="28"/>
              </w:rPr>
              <w:t>採</w:t>
            </w:r>
            <w:proofErr w:type="gramEnd"/>
            <w:r w:rsidRPr="00C7243B">
              <w:rPr>
                <w:rStyle w:val="CharAttribute2"/>
                <w:rFonts w:ascii="標楷體" w:eastAsia="標楷體" w:hAnsi="標楷體" w:hint="eastAsia"/>
                <w:b/>
                <w:sz w:val="28"/>
                <w:szCs w:val="28"/>
              </w:rPr>
              <w:t>下次利率重設日，</w:t>
            </w:r>
            <w:proofErr w:type="gramStart"/>
            <w:r w:rsidRPr="00C7243B">
              <w:rPr>
                <w:rStyle w:val="CharAttribute2"/>
                <w:rFonts w:ascii="標楷體" w:eastAsia="標楷體" w:hAnsi="標楷體" w:hint="eastAsia"/>
                <w:b/>
                <w:sz w:val="28"/>
                <w:szCs w:val="28"/>
              </w:rPr>
              <w:t>均誤配置</w:t>
            </w:r>
            <w:proofErr w:type="gramEnd"/>
            <w:r w:rsidRPr="00C7243B">
              <w:rPr>
                <w:rStyle w:val="CharAttribute2"/>
                <w:rFonts w:ascii="標楷體" w:eastAsia="標楷體" w:hAnsi="標楷體" w:hint="eastAsia"/>
                <w:b/>
                <w:sz w:val="28"/>
                <w:szCs w:val="28"/>
              </w:rPr>
              <w:t>為「翌日」；另加權平均利率</w:t>
            </w:r>
            <w:proofErr w:type="gramStart"/>
            <w:r w:rsidRPr="00C7243B">
              <w:rPr>
                <w:rStyle w:val="CharAttribute2"/>
                <w:rFonts w:ascii="標楷體" w:eastAsia="標楷體" w:hAnsi="標楷體" w:hint="eastAsia"/>
                <w:b/>
                <w:sz w:val="28"/>
                <w:szCs w:val="28"/>
              </w:rPr>
              <w:t>均誤鍵</w:t>
            </w:r>
            <w:proofErr w:type="gramEnd"/>
            <w:r w:rsidRPr="00C7243B">
              <w:rPr>
                <w:rStyle w:val="CharAttribute2"/>
                <w:rFonts w:ascii="標楷體" w:eastAsia="標楷體" w:hAnsi="標楷體" w:hint="eastAsia"/>
                <w:b/>
                <w:sz w:val="28"/>
                <w:szCs w:val="28"/>
              </w:rPr>
              <w:t>為0%</w:t>
            </w:r>
            <w:r w:rsidR="00DB5832" w:rsidRPr="00C7243B">
              <w:rPr>
                <w:rStyle w:val="CharAttribute2"/>
                <w:rFonts w:ascii="標楷體" w:eastAsia="標楷體" w:hAnsi="標楷體" w:hint="eastAsia"/>
                <w:b/>
                <w:sz w:val="28"/>
                <w:szCs w:val="28"/>
              </w:rPr>
              <w:t>。</w:t>
            </w:r>
          </w:p>
          <w:p w14:paraId="168AA5C2" w14:textId="58329769" w:rsidR="006A53DB" w:rsidRPr="00C7243B" w:rsidRDefault="006A53DB" w:rsidP="002B5A1E">
            <w:pPr>
              <w:pStyle w:val="a4"/>
              <w:numPr>
                <w:ilvl w:val="0"/>
                <w:numId w:val="23"/>
              </w:numPr>
              <w:tabs>
                <w:tab w:val="clear" w:pos="4153"/>
                <w:tab w:val="clear" w:pos="8306"/>
              </w:tabs>
              <w:adjustRightInd w:val="0"/>
              <w:snapToGrid/>
              <w:spacing w:line="480" w:lineRule="exact"/>
              <w:ind w:left="2444" w:rightChars="-14" w:right="-34" w:hanging="284"/>
              <w:jc w:val="both"/>
              <w:textAlignment w:val="baseline"/>
              <w:rPr>
                <w:rStyle w:val="CharAttribute2"/>
                <w:rFonts w:ascii="標楷體" w:eastAsia="標楷體" w:hAnsi="標楷體"/>
                <w:b/>
                <w:sz w:val="28"/>
                <w:szCs w:val="28"/>
              </w:rPr>
            </w:pPr>
            <w:r w:rsidRPr="00C7243B">
              <w:rPr>
                <w:rStyle w:val="CharAttribute2"/>
                <w:rFonts w:ascii="標楷體" w:eastAsia="標楷體" w:hAnsi="標楷體" w:hint="eastAsia"/>
                <w:b/>
                <w:sz w:val="28"/>
                <w:szCs w:val="28"/>
              </w:rPr>
              <w:t>美元部位</w:t>
            </w:r>
            <w:r w:rsidRPr="00C7243B">
              <w:rPr>
                <w:rFonts w:ascii="標楷體" w:eastAsia="標楷體" w:hAnsi="標楷體" w:cs="Arial" w:hint="eastAsia"/>
                <w:b/>
                <w:sz w:val="28"/>
                <w:szCs w:val="28"/>
              </w:rPr>
              <w:t>定期存款未依適當之時間區間配置</w:t>
            </w:r>
            <w:r w:rsidRPr="00C7243B">
              <w:rPr>
                <w:rStyle w:val="CharAttribute2"/>
                <w:rFonts w:ascii="標楷體" w:eastAsia="標楷體" w:hAnsi="標楷體" w:hint="eastAsia"/>
                <w:b/>
                <w:sz w:val="28"/>
                <w:szCs w:val="28"/>
              </w:rPr>
              <w:t>。</w:t>
            </w:r>
          </w:p>
          <w:p w14:paraId="6005CABB" w14:textId="77777777" w:rsidR="006A53DB" w:rsidRPr="00C7243B" w:rsidRDefault="006A53DB" w:rsidP="002B5A1E">
            <w:pPr>
              <w:pStyle w:val="a4"/>
              <w:numPr>
                <w:ilvl w:val="0"/>
                <w:numId w:val="25"/>
              </w:numPr>
              <w:tabs>
                <w:tab w:val="clear" w:pos="4153"/>
                <w:tab w:val="clear" w:pos="8306"/>
              </w:tabs>
              <w:adjustRightInd w:val="0"/>
              <w:snapToGrid/>
              <w:spacing w:line="480" w:lineRule="exact"/>
              <w:ind w:left="2160" w:rightChars="-14" w:right="-34" w:hanging="284"/>
              <w:jc w:val="both"/>
              <w:textAlignment w:val="baseline"/>
              <w:rPr>
                <w:rFonts w:ascii="標楷體" w:eastAsia="標楷體" w:hAnsi="標楷體"/>
                <w:b/>
                <w:sz w:val="28"/>
                <w:szCs w:val="28"/>
              </w:rPr>
            </w:pPr>
            <w:r w:rsidRPr="00C7243B">
              <w:rPr>
                <w:rStyle w:val="CharAttribute2"/>
                <w:rFonts w:ascii="標楷體" w:eastAsia="標楷體" w:hAnsi="標楷體" w:hint="eastAsia"/>
                <w:b/>
                <w:sz w:val="28"/>
                <w:szCs w:val="28"/>
              </w:rPr>
              <w:t>產品類型</w:t>
            </w:r>
            <w:r w:rsidRPr="00C7243B">
              <w:rPr>
                <w:rFonts w:ascii="標楷體" w:eastAsia="標楷體" w:hAnsi="標楷體" w:hint="eastAsia"/>
                <w:b/>
                <w:sz w:val="28"/>
                <w:szCs w:val="28"/>
              </w:rPr>
              <w:t>「存放</w:t>
            </w:r>
            <w:r w:rsidRPr="00C7243B">
              <w:rPr>
                <w:rStyle w:val="CharAttribute2"/>
                <w:rFonts w:ascii="標楷體" w:eastAsia="標楷體" w:hAnsi="標楷體" w:hint="eastAsia"/>
                <w:b/>
                <w:sz w:val="28"/>
                <w:szCs w:val="28"/>
              </w:rPr>
              <w:t>央行</w:t>
            </w:r>
            <w:r w:rsidRPr="00C7243B">
              <w:rPr>
                <w:rFonts w:ascii="標楷體" w:eastAsia="標楷體" w:hAnsi="標楷體"/>
                <w:b/>
                <w:sz w:val="28"/>
                <w:szCs w:val="28"/>
              </w:rPr>
              <w:t>(</w:t>
            </w:r>
            <w:r w:rsidRPr="00C7243B">
              <w:rPr>
                <w:rFonts w:ascii="標楷體" w:eastAsia="標楷體" w:hAnsi="標楷體" w:hint="eastAsia"/>
                <w:b/>
                <w:sz w:val="28"/>
                <w:szCs w:val="28"/>
              </w:rPr>
              <w:t>乙戶</w:t>
            </w:r>
            <w:r w:rsidRPr="00C7243B">
              <w:rPr>
                <w:rFonts w:ascii="標楷體" w:eastAsia="標楷體" w:hAnsi="標楷體"/>
                <w:b/>
                <w:sz w:val="28"/>
                <w:szCs w:val="28"/>
              </w:rPr>
              <w:t>)</w:t>
            </w:r>
            <w:r w:rsidRPr="00C7243B">
              <w:rPr>
                <w:rFonts w:ascii="標楷體" w:eastAsia="標楷體" w:hAnsi="標楷體" w:hint="eastAsia"/>
                <w:b/>
                <w:sz w:val="28"/>
                <w:szCs w:val="28"/>
              </w:rPr>
              <w:t>」：</w:t>
            </w:r>
          </w:p>
          <w:p w14:paraId="593F5E2B" w14:textId="77777777" w:rsidR="006A53DB" w:rsidRPr="00C7243B" w:rsidRDefault="006A53DB" w:rsidP="002B5A1E">
            <w:pPr>
              <w:pStyle w:val="a4"/>
              <w:numPr>
                <w:ilvl w:val="0"/>
                <w:numId w:val="24"/>
              </w:numPr>
              <w:tabs>
                <w:tab w:val="clear" w:pos="4153"/>
                <w:tab w:val="clear" w:pos="8306"/>
              </w:tabs>
              <w:adjustRightInd w:val="0"/>
              <w:snapToGrid/>
              <w:spacing w:line="480" w:lineRule="exact"/>
              <w:ind w:left="2444" w:rightChars="-14" w:right="-34" w:hanging="284"/>
              <w:jc w:val="both"/>
              <w:textAlignment w:val="baseline"/>
              <w:rPr>
                <w:rFonts w:ascii="標楷體" w:eastAsia="標楷體" w:hAnsi="標楷體" w:cs="Arial"/>
                <w:b/>
                <w:sz w:val="28"/>
                <w:szCs w:val="28"/>
              </w:rPr>
            </w:pPr>
            <w:r w:rsidRPr="00C7243B">
              <w:rPr>
                <w:rFonts w:ascii="標楷體" w:eastAsia="標楷體" w:hAnsi="標楷體" w:cs="Arial"/>
                <w:b/>
                <w:sz w:val="28"/>
                <w:szCs w:val="28"/>
              </w:rPr>
              <w:t>新台幣部位利率型態</w:t>
            </w:r>
            <w:r w:rsidRPr="00C7243B">
              <w:rPr>
                <w:rFonts w:ascii="標楷體" w:eastAsia="標楷體" w:hAnsi="標楷體" w:cs="Arial" w:hint="eastAsia"/>
                <w:b/>
                <w:sz w:val="28"/>
                <w:szCs w:val="28"/>
              </w:rPr>
              <w:t>為</w:t>
            </w:r>
            <w:r w:rsidRPr="00C7243B">
              <w:rPr>
                <w:rFonts w:ascii="標楷體" w:eastAsia="標楷體" w:hAnsi="標楷體" w:cs="Arial"/>
                <w:b/>
                <w:sz w:val="28"/>
                <w:szCs w:val="28"/>
              </w:rPr>
              <w:t>機動利率</w:t>
            </w:r>
            <w:r w:rsidRPr="00C7243B">
              <w:rPr>
                <w:rFonts w:ascii="標楷體" w:eastAsia="標楷體" w:hAnsi="標楷體" w:cs="Arial" w:hint="eastAsia"/>
                <w:b/>
                <w:sz w:val="28"/>
                <w:szCs w:val="28"/>
              </w:rPr>
              <w:t>者</w:t>
            </w:r>
            <w:r w:rsidRPr="00C7243B">
              <w:rPr>
                <w:rFonts w:ascii="標楷體" w:eastAsia="標楷體" w:hAnsi="標楷體" w:cs="Arial"/>
                <w:b/>
                <w:sz w:val="28"/>
                <w:szCs w:val="28"/>
              </w:rPr>
              <w:t>，其重定價現金流量時間區間均配置為「</w:t>
            </w:r>
            <w:r w:rsidRPr="00C7243B">
              <w:rPr>
                <w:rFonts w:ascii="標楷體" w:eastAsia="標楷體" w:hAnsi="標楷體" w:cs="Arial" w:hint="eastAsia"/>
                <w:b/>
                <w:sz w:val="28"/>
                <w:szCs w:val="28"/>
              </w:rPr>
              <w:t>1個月(不含)</w:t>
            </w:r>
            <w:r w:rsidRPr="00C7243B">
              <w:rPr>
                <w:rFonts w:ascii="標楷體" w:eastAsia="標楷體" w:hAnsi="標楷體" w:cs="Arial"/>
                <w:b/>
                <w:sz w:val="28"/>
                <w:szCs w:val="28"/>
              </w:rPr>
              <w:t>～</w:t>
            </w:r>
            <w:r w:rsidRPr="00C7243B">
              <w:rPr>
                <w:rFonts w:ascii="標楷體" w:eastAsia="標楷體" w:hAnsi="標楷體" w:cs="Arial" w:hint="eastAsia"/>
                <w:b/>
                <w:sz w:val="28"/>
                <w:szCs w:val="28"/>
              </w:rPr>
              <w:t>3個月(含)</w:t>
            </w:r>
            <w:r w:rsidRPr="00C7243B">
              <w:rPr>
                <w:rFonts w:ascii="標楷體" w:eastAsia="標楷體" w:hAnsi="標楷體" w:cs="Arial"/>
                <w:b/>
                <w:sz w:val="28"/>
                <w:szCs w:val="28"/>
              </w:rPr>
              <w:t>」，未以央行利率會議時點配置對應</w:t>
            </w:r>
            <w:r w:rsidRPr="00C7243B">
              <w:rPr>
                <w:rFonts w:ascii="標楷體" w:eastAsia="標楷體" w:hAnsi="標楷體" w:cs="Arial" w:hint="eastAsia"/>
                <w:b/>
                <w:sz w:val="28"/>
                <w:szCs w:val="28"/>
              </w:rPr>
              <w:t>「2天~1個月(含)」</w:t>
            </w:r>
            <w:r w:rsidRPr="00C7243B">
              <w:rPr>
                <w:rFonts w:ascii="標楷體" w:eastAsia="標楷體" w:hAnsi="標楷體" w:cs="Arial"/>
                <w:b/>
                <w:sz w:val="28"/>
                <w:szCs w:val="28"/>
              </w:rPr>
              <w:t>時間區間。</w:t>
            </w:r>
          </w:p>
          <w:p w14:paraId="6F0C8996" w14:textId="77777777" w:rsidR="006A53DB" w:rsidRPr="00C7243B" w:rsidRDefault="006A53DB" w:rsidP="002B5A1E">
            <w:pPr>
              <w:pStyle w:val="a4"/>
              <w:numPr>
                <w:ilvl w:val="0"/>
                <w:numId w:val="24"/>
              </w:numPr>
              <w:tabs>
                <w:tab w:val="clear" w:pos="4153"/>
                <w:tab w:val="clear" w:pos="8306"/>
              </w:tabs>
              <w:adjustRightInd w:val="0"/>
              <w:snapToGrid/>
              <w:spacing w:line="480" w:lineRule="exact"/>
              <w:ind w:left="2444" w:rightChars="-14" w:right="-34" w:hanging="284"/>
              <w:jc w:val="both"/>
              <w:textAlignment w:val="baseline"/>
              <w:rPr>
                <w:rStyle w:val="CharAttribute2"/>
                <w:rFonts w:ascii="標楷體" w:eastAsia="標楷體" w:hAnsi="標楷體"/>
                <w:b/>
                <w:sz w:val="28"/>
                <w:szCs w:val="28"/>
              </w:rPr>
            </w:pPr>
            <w:r w:rsidRPr="00C7243B">
              <w:rPr>
                <w:rStyle w:val="CharAttribute2"/>
                <w:rFonts w:ascii="標楷體" w:eastAsia="標楷體" w:hAnsi="標楷體" w:hint="eastAsia"/>
                <w:b/>
                <w:sz w:val="28"/>
                <w:szCs w:val="28"/>
              </w:rPr>
              <w:t>新台幣部位利率型態未以機動利率誤配置為浮動利率，其重定價現金流量時間區間未</w:t>
            </w:r>
            <w:proofErr w:type="gramStart"/>
            <w:r w:rsidRPr="00C7243B">
              <w:rPr>
                <w:rStyle w:val="CharAttribute2"/>
                <w:rFonts w:ascii="標楷體" w:eastAsia="標楷體" w:hAnsi="標楷體" w:hint="eastAsia"/>
                <w:b/>
                <w:sz w:val="28"/>
                <w:szCs w:val="28"/>
              </w:rPr>
              <w:t>採</w:t>
            </w:r>
            <w:proofErr w:type="gramEnd"/>
            <w:r w:rsidRPr="00C7243B">
              <w:rPr>
                <w:rStyle w:val="CharAttribute2"/>
                <w:rFonts w:ascii="標楷體" w:eastAsia="標楷體" w:hAnsi="標楷體" w:hint="eastAsia"/>
                <w:b/>
                <w:sz w:val="28"/>
                <w:szCs w:val="28"/>
              </w:rPr>
              <w:t>下次利率重設日，誤配置為「翌日」；另加權平均利率</w:t>
            </w:r>
            <w:proofErr w:type="gramStart"/>
            <w:r w:rsidRPr="00C7243B">
              <w:rPr>
                <w:rStyle w:val="CharAttribute2"/>
                <w:rFonts w:ascii="標楷體" w:eastAsia="標楷體" w:hAnsi="標楷體" w:hint="eastAsia"/>
                <w:b/>
                <w:sz w:val="28"/>
                <w:szCs w:val="28"/>
              </w:rPr>
              <w:t>均誤鍵</w:t>
            </w:r>
            <w:proofErr w:type="gramEnd"/>
            <w:r w:rsidRPr="00C7243B">
              <w:rPr>
                <w:rStyle w:val="CharAttribute2"/>
                <w:rFonts w:ascii="標楷體" w:eastAsia="標楷體" w:hAnsi="標楷體" w:hint="eastAsia"/>
                <w:b/>
                <w:sz w:val="28"/>
                <w:szCs w:val="28"/>
              </w:rPr>
              <w:t>為0%。</w:t>
            </w:r>
          </w:p>
          <w:p w14:paraId="4F0723E5" w14:textId="77777777" w:rsidR="006A53DB" w:rsidRPr="00C7243B" w:rsidRDefault="006A53DB" w:rsidP="002B5A1E">
            <w:pPr>
              <w:pStyle w:val="a4"/>
              <w:numPr>
                <w:ilvl w:val="0"/>
                <w:numId w:val="25"/>
              </w:numPr>
              <w:tabs>
                <w:tab w:val="clear" w:pos="4153"/>
                <w:tab w:val="clear" w:pos="8306"/>
              </w:tabs>
              <w:adjustRightInd w:val="0"/>
              <w:snapToGrid/>
              <w:spacing w:line="480" w:lineRule="exact"/>
              <w:ind w:left="2160" w:rightChars="-14" w:right="-34" w:hanging="284"/>
              <w:jc w:val="both"/>
              <w:textAlignment w:val="baseline"/>
              <w:rPr>
                <w:rFonts w:ascii="標楷體" w:eastAsia="標楷體" w:hAnsi="標楷體"/>
                <w:b/>
                <w:sz w:val="28"/>
                <w:szCs w:val="28"/>
              </w:rPr>
            </w:pPr>
            <w:r w:rsidRPr="00C7243B">
              <w:rPr>
                <w:rStyle w:val="CharAttribute2"/>
                <w:rFonts w:ascii="標楷體" w:eastAsia="標楷體" w:hAnsi="標楷體" w:hint="eastAsia"/>
                <w:b/>
                <w:sz w:val="28"/>
                <w:szCs w:val="28"/>
              </w:rPr>
              <w:lastRenderedPageBreak/>
              <w:t>產品類型</w:t>
            </w:r>
            <w:r w:rsidRPr="00C7243B">
              <w:rPr>
                <w:rFonts w:ascii="標楷體" w:eastAsia="標楷體" w:hAnsi="標楷體" w:hint="eastAsia"/>
                <w:b/>
                <w:sz w:val="28"/>
                <w:szCs w:val="28"/>
              </w:rPr>
              <w:t>「有價證券」：</w:t>
            </w:r>
          </w:p>
          <w:p w14:paraId="5FF8F150" w14:textId="77777777" w:rsidR="006A53DB" w:rsidRPr="00C7243B" w:rsidRDefault="006A53DB" w:rsidP="006A53DB">
            <w:pPr>
              <w:pStyle w:val="a4"/>
              <w:tabs>
                <w:tab w:val="clear" w:pos="4153"/>
                <w:tab w:val="clear" w:pos="8306"/>
              </w:tabs>
              <w:spacing w:line="480" w:lineRule="exact"/>
              <w:ind w:leftChars="900" w:left="2443" w:hangingChars="101" w:hanging="283"/>
              <w:jc w:val="both"/>
              <w:rPr>
                <w:rFonts w:ascii="標楷體" w:eastAsia="標楷體" w:hAnsi="標楷體"/>
                <w:b/>
                <w:sz w:val="28"/>
                <w:szCs w:val="28"/>
              </w:rPr>
            </w:pPr>
            <w:r w:rsidRPr="00C7243B">
              <w:rPr>
                <w:rFonts w:ascii="標楷體" w:eastAsia="標楷體" w:hAnsi="標楷體" w:hint="eastAsia"/>
                <w:b/>
                <w:sz w:val="28"/>
                <w:szCs w:val="28"/>
              </w:rPr>
              <w:t>A.新台幣及</w:t>
            </w:r>
            <w:r w:rsidRPr="00C7243B">
              <w:rPr>
                <w:rFonts w:ascii="標楷體" w:eastAsia="標楷體" w:hAnsi="標楷體" w:cs="Arial" w:hint="eastAsia"/>
                <w:b/>
                <w:sz w:val="28"/>
                <w:szCs w:val="28"/>
              </w:rPr>
              <w:t>美元</w:t>
            </w:r>
            <w:r w:rsidRPr="00C7243B">
              <w:rPr>
                <w:rFonts w:ascii="標楷體" w:eastAsia="標楷體" w:hAnsi="標楷體" w:cs="Arial"/>
                <w:b/>
                <w:sz w:val="28"/>
                <w:szCs w:val="28"/>
              </w:rPr>
              <w:t>部位</w:t>
            </w:r>
            <w:r w:rsidRPr="00C7243B">
              <w:rPr>
                <w:rFonts w:ascii="標楷體" w:eastAsia="標楷體" w:hAnsi="標楷體" w:cs="Arial" w:hint="eastAsia"/>
                <w:b/>
                <w:sz w:val="28"/>
                <w:szCs w:val="28"/>
              </w:rPr>
              <w:t>名目重定價現金流量</w:t>
            </w:r>
            <w:r w:rsidRPr="00C7243B">
              <w:rPr>
                <w:rStyle w:val="CharAttribute2"/>
                <w:rFonts w:ascii="標楷體" w:eastAsia="標楷體" w:hAnsi="標楷體" w:hint="eastAsia"/>
                <w:b/>
                <w:bCs/>
                <w:sz w:val="28"/>
              </w:rPr>
              <w:t>及加權平均利率</w:t>
            </w:r>
            <w:r w:rsidRPr="00C7243B">
              <w:rPr>
                <w:rFonts w:ascii="標楷體" w:eastAsia="標楷體" w:hAnsi="標楷體" w:cs="Arial" w:hint="eastAsia"/>
                <w:b/>
                <w:sz w:val="28"/>
                <w:szCs w:val="28"/>
              </w:rPr>
              <w:t>，</w:t>
            </w:r>
            <w:proofErr w:type="gramStart"/>
            <w:r w:rsidRPr="00C7243B">
              <w:rPr>
                <w:rFonts w:ascii="標楷體" w:eastAsia="標楷體" w:hAnsi="標楷體" w:cs="Arial"/>
                <w:b/>
                <w:sz w:val="28"/>
                <w:szCs w:val="28"/>
              </w:rPr>
              <w:t>均誤以</w:t>
            </w:r>
            <w:proofErr w:type="gramEnd"/>
            <w:r w:rsidRPr="00C7243B">
              <w:rPr>
                <w:rFonts w:ascii="標楷體" w:eastAsia="標楷體" w:hAnsi="標楷體" w:cs="Arial"/>
                <w:b/>
                <w:sz w:val="28"/>
                <w:szCs w:val="28"/>
              </w:rPr>
              <w:t>購入成本</w:t>
            </w:r>
            <w:r w:rsidRPr="00C7243B">
              <w:rPr>
                <w:rFonts w:ascii="標楷體" w:eastAsia="標楷體" w:hAnsi="標楷體" w:cs="Arial" w:hint="eastAsia"/>
                <w:b/>
                <w:sz w:val="28"/>
                <w:szCs w:val="28"/>
              </w:rPr>
              <w:t>衡量</w:t>
            </w:r>
            <w:r w:rsidRPr="00C7243B">
              <w:rPr>
                <w:rFonts w:ascii="標楷體" w:eastAsia="標楷體" w:hAnsi="標楷體" w:cs="Arial" w:hint="eastAsia"/>
                <w:b/>
                <w:bCs/>
                <w:sz w:val="28"/>
                <w:szCs w:val="28"/>
              </w:rPr>
              <w:t>及到期</w:t>
            </w:r>
            <w:proofErr w:type="gramStart"/>
            <w:r w:rsidRPr="00C7243B">
              <w:rPr>
                <w:rFonts w:ascii="標楷體" w:eastAsia="標楷體" w:hAnsi="標楷體" w:cs="Arial" w:hint="eastAsia"/>
                <w:b/>
                <w:bCs/>
                <w:sz w:val="28"/>
                <w:szCs w:val="28"/>
              </w:rPr>
              <w:t>殖</w:t>
            </w:r>
            <w:proofErr w:type="gramEnd"/>
            <w:r w:rsidRPr="00C7243B">
              <w:rPr>
                <w:rFonts w:ascii="標楷體" w:eastAsia="標楷體" w:hAnsi="標楷體" w:cs="Arial" w:hint="eastAsia"/>
                <w:b/>
                <w:bCs/>
                <w:sz w:val="28"/>
                <w:szCs w:val="28"/>
              </w:rPr>
              <w:t>利率</w:t>
            </w:r>
            <w:r w:rsidRPr="00C7243B">
              <w:rPr>
                <w:rStyle w:val="CharAttribute2"/>
                <w:rFonts w:ascii="標楷體" w:eastAsia="標楷體" w:hAnsi="標楷體" w:hint="eastAsia"/>
                <w:b/>
                <w:bCs/>
                <w:sz w:val="28"/>
              </w:rPr>
              <w:t>衡量</w:t>
            </w:r>
            <w:r w:rsidRPr="00C7243B">
              <w:rPr>
                <w:rFonts w:ascii="標楷體" w:eastAsia="標楷體" w:hAnsi="標楷體" w:cs="Arial" w:hint="eastAsia"/>
                <w:b/>
                <w:sz w:val="28"/>
                <w:szCs w:val="28"/>
              </w:rPr>
              <w:t>，</w:t>
            </w:r>
            <w:r w:rsidRPr="00C7243B">
              <w:rPr>
                <w:rFonts w:ascii="標楷體" w:eastAsia="標楷體" w:hAnsi="標楷體" w:cs="Arial"/>
                <w:b/>
                <w:sz w:val="28"/>
                <w:szCs w:val="28"/>
              </w:rPr>
              <w:t>未以證券面額</w:t>
            </w:r>
            <w:r w:rsidRPr="00C7243B">
              <w:rPr>
                <w:rFonts w:ascii="標楷體" w:eastAsia="標楷體" w:hAnsi="標楷體" w:cs="Arial" w:hint="eastAsia"/>
                <w:b/>
                <w:sz w:val="28"/>
                <w:szCs w:val="28"/>
              </w:rPr>
              <w:t>衡量</w:t>
            </w:r>
            <w:r w:rsidRPr="00C7243B">
              <w:rPr>
                <w:rStyle w:val="CharAttribute2"/>
                <w:rFonts w:ascii="標楷體" w:eastAsia="標楷體" w:hAnsi="標楷體" w:hint="eastAsia"/>
                <w:b/>
                <w:bCs/>
                <w:sz w:val="28"/>
              </w:rPr>
              <w:t>及票面利率衡量</w:t>
            </w:r>
            <w:r w:rsidRPr="00C7243B">
              <w:rPr>
                <w:rFonts w:ascii="標楷體" w:eastAsia="標楷體" w:hAnsi="標楷體" w:hint="eastAsia"/>
                <w:b/>
                <w:sz w:val="28"/>
                <w:szCs w:val="28"/>
              </w:rPr>
              <w:t>。</w:t>
            </w:r>
          </w:p>
          <w:p w14:paraId="6C4E8431" w14:textId="77777777" w:rsidR="006A53DB" w:rsidRPr="00C7243B" w:rsidRDefault="006A53DB" w:rsidP="006A53DB">
            <w:pPr>
              <w:pStyle w:val="a4"/>
              <w:tabs>
                <w:tab w:val="clear" w:pos="4153"/>
                <w:tab w:val="clear" w:pos="8306"/>
              </w:tabs>
              <w:spacing w:line="480" w:lineRule="exact"/>
              <w:ind w:leftChars="900" w:left="2443" w:hangingChars="101" w:hanging="283"/>
              <w:jc w:val="both"/>
              <w:rPr>
                <w:rFonts w:ascii="標楷體" w:eastAsia="標楷體" w:hAnsi="標楷體" w:cs="Arial"/>
                <w:b/>
                <w:sz w:val="28"/>
                <w:szCs w:val="28"/>
              </w:rPr>
            </w:pPr>
            <w:r w:rsidRPr="00C7243B">
              <w:rPr>
                <w:rFonts w:ascii="標楷體" w:eastAsia="標楷體" w:hAnsi="標楷體" w:hint="eastAsia"/>
                <w:b/>
                <w:sz w:val="28"/>
                <w:szCs w:val="28"/>
              </w:rPr>
              <w:t>B.</w:t>
            </w:r>
            <w:r w:rsidRPr="00C7243B">
              <w:rPr>
                <w:rFonts w:ascii="標楷體" w:eastAsia="標楷體" w:hAnsi="標楷體" w:cs="Arial" w:hint="eastAsia"/>
                <w:b/>
                <w:sz w:val="28"/>
                <w:szCs w:val="28"/>
              </w:rPr>
              <w:t>未將投資可轉換公司債資產交換納入衡量，並分拆賣出買權納入「分拆式選擇權」衡量；另對該債券投資附屬之利率交換，</w:t>
            </w:r>
            <w:proofErr w:type="gramStart"/>
            <w:r w:rsidRPr="00C7243B">
              <w:rPr>
                <w:rFonts w:ascii="標楷體" w:eastAsia="標楷體" w:hAnsi="標楷體" w:cs="Arial" w:hint="eastAsia"/>
                <w:b/>
                <w:sz w:val="28"/>
                <w:szCs w:val="28"/>
              </w:rPr>
              <w:t>多計入</w:t>
            </w:r>
            <w:proofErr w:type="gramEnd"/>
            <w:r w:rsidRPr="00C7243B">
              <w:rPr>
                <w:rFonts w:ascii="標楷體" w:eastAsia="標楷體" w:hAnsi="標楷體" w:cs="Arial" w:hint="eastAsia"/>
                <w:b/>
                <w:sz w:val="28"/>
                <w:szCs w:val="28"/>
              </w:rPr>
              <w:t>「自動式選擇權」衡量</w:t>
            </w:r>
            <w:r w:rsidRPr="00C7243B">
              <w:rPr>
                <w:rFonts w:ascii="標楷體" w:eastAsia="標楷體" w:hAnsi="標楷體" w:cs="Arial"/>
                <w:b/>
                <w:sz w:val="28"/>
                <w:szCs w:val="28"/>
              </w:rPr>
              <w:t>。</w:t>
            </w:r>
          </w:p>
          <w:p w14:paraId="1B324EDA" w14:textId="77777777" w:rsidR="006A53DB" w:rsidRPr="00C7243B" w:rsidRDefault="006A53DB" w:rsidP="002B5A1E">
            <w:pPr>
              <w:pStyle w:val="a4"/>
              <w:numPr>
                <w:ilvl w:val="0"/>
                <w:numId w:val="25"/>
              </w:numPr>
              <w:tabs>
                <w:tab w:val="clear" w:pos="4153"/>
                <w:tab w:val="clear" w:pos="8306"/>
              </w:tabs>
              <w:adjustRightInd w:val="0"/>
              <w:snapToGrid/>
              <w:spacing w:line="480" w:lineRule="exact"/>
              <w:ind w:left="2160" w:rightChars="-14" w:right="-34" w:hanging="284"/>
              <w:jc w:val="both"/>
              <w:textAlignment w:val="baseline"/>
              <w:rPr>
                <w:rFonts w:ascii="標楷體" w:eastAsia="標楷體" w:hAnsi="標楷體"/>
                <w:b/>
                <w:sz w:val="28"/>
                <w:szCs w:val="28"/>
              </w:rPr>
            </w:pPr>
            <w:r w:rsidRPr="00C7243B">
              <w:rPr>
                <w:rStyle w:val="CharAttribute2"/>
                <w:rFonts w:ascii="標楷體" w:eastAsia="標楷體" w:hAnsi="標楷體" w:hint="eastAsia"/>
                <w:b/>
                <w:sz w:val="28"/>
                <w:szCs w:val="28"/>
              </w:rPr>
              <w:t>產品類型</w:t>
            </w:r>
            <w:r w:rsidRPr="00C7243B">
              <w:rPr>
                <w:rFonts w:ascii="標楷體" w:eastAsia="標楷體" w:hAnsi="標楷體" w:cs="Arial"/>
                <w:b/>
                <w:sz w:val="28"/>
                <w:szCs w:val="28"/>
              </w:rPr>
              <w:t>「</w:t>
            </w:r>
            <w:r w:rsidRPr="00C7243B">
              <w:rPr>
                <w:rFonts w:ascii="標楷體" w:eastAsia="標楷體" w:hAnsi="標楷體" w:cs="Arial" w:hint="eastAsia"/>
                <w:b/>
                <w:sz w:val="28"/>
                <w:szCs w:val="28"/>
              </w:rPr>
              <w:t>附賣回債票</w:t>
            </w:r>
            <w:proofErr w:type="gramStart"/>
            <w:r w:rsidRPr="00C7243B">
              <w:rPr>
                <w:rFonts w:ascii="標楷體" w:eastAsia="標楷體" w:hAnsi="標楷體" w:cs="Arial" w:hint="eastAsia"/>
                <w:b/>
                <w:sz w:val="28"/>
                <w:szCs w:val="28"/>
              </w:rPr>
              <w:t>券</w:t>
            </w:r>
            <w:proofErr w:type="gramEnd"/>
            <w:r w:rsidRPr="00C7243B">
              <w:rPr>
                <w:rFonts w:ascii="標楷體" w:eastAsia="標楷體" w:hAnsi="標楷體" w:cs="Arial"/>
                <w:b/>
                <w:sz w:val="28"/>
                <w:szCs w:val="28"/>
              </w:rPr>
              <w:t>」：</w:t>
            </w:r>
            <w:r w:rsidRPr="00C7243B">
              <w:rPr>
                <w:rFonts w:ascii="標楷體" w:eastAsia="標楷體" w:hAnsi="標楷體" w:hint="eastAsia"/>
                <w:b/>
                <w:sz w:val="28"/>
                <w:szCs w:val="28"/>
              </w:rPr>
              <w:t>誤以債票</w:t>
            </w:r>
            <w:proofErr w:type="gramStart"/>
            <w:r w:rsidRPr="00C7243B">
              <w:rPr>
                <w:rFonts w:ascii="標楷體" w:eastAsia="標楷體" w:hAnsi="標楷體" w:hint="eastAsia"/>
                <w:b/>
                <w:sz w:val="28"/>
                <w:szCs w:val="28"/>
              </w:rPr>
              <w:t>券</w:t>
            </w:r>
            <w:proofErr w:type="gramEnd"/>
            <w:r w:rsidRPr="00C7243B">
              <w:rPr>
                <w:rFonts w:ascii="標楷體" w:eastAsia="標楷體" w:hAnsi="標楷體" w:hint="eastAsia"/>
                <w:b/>
                <w:sz w:val="28"/>
                <w:szCs w:val="28"/>
              </w:rPr>
              <w:t>面額配置名目重定價現金流量，未以合約到期日所償還之本金</w:t>
            </w:r>
            <w:r w:rsidRPr="00C7243B">
              <w:rPr>
                <w:rFonts w:ascii="標楷體" w:eastAsia="標楷體" w:hAnsi="標楷體" w:cs="Arial" w:hint="eastAsia"/>
                <w:b/>
                <w:sz w:val="28"/>
                <w:szCs w:val="28"/>
              </w:rPr>
              <w:t>衡量</w:t>
            </w:r>
            <w:r w:rsidRPr="00C7243B">
              <w:rPr>
                <w:rFonts w:ascii="標楷體" w:eastAsia="標楷體" w:hAnsi="標楷體" w:hint="eastAsia"/>
                <w:b/>
                <w:sz w:val="28"/>
                <w:szCs w:val="28"/>
              </w:rPr>
              <w:t>。</w:t>
            </w:r>
          </w:p>
          <w:p w14:paraId="7407CF31" w14:textId="77777777" w:rsidR="006A53DB" w:rsidRPr="00C7243B" w:rsidRDefault="006A53DB" w:rsidP="002B5A1E">
            <w:pPr>
              <w:pStyle w:val="a4"/>
              <w:numPr>
                <w:ilvl w:val="0"/>
                <w:numId w:val="25"/>
              </w:numPr>
              <w:tabs>
                <w:tab w:val="clear" w:pos="4153"/>
                <w:tab w:val="clear" w:pos="8306"/>
              </w:tabs>
              <w:adjustRightInd w:val="0"/>
              <w:snapToGrid/>
              <w:spacing w:line="480" w:lineRule="exact"/>
              <w:ind w:left="2160" w:rightChars="-14" w:right="-34" w:hanging="284"/>
              <w:jc w:val="both"/>
              <w:textAlignment w:val="baseline"/>
              <w:rPr>
                <w:rStyle w:val="CharAttribute2"/>
                <w:rFonts w:ascii="標楷體" w:eastAsia="標楷體" w:hAnsi="標楷體"/>
                <w:b/>
                <w:sz w:val="28"/>
                <w:szCs w:val="28"/>
              </w:rPr>
            </w:pPr>
            <w:r w:rsidRPr="00C7243B">
              <w:rPr>
                <w:rStyle w:val="CharAttribute2"/>
                <w:rFonts w:ascii="標楷體" w:eastAsia="標楷體" w:hAnsi="標楷體" w:hint="eastAsia"/>
                <w:b/>
                <w:sz w:val="28"/>
                <w:szCs w:val="28"/>
              </w:rPr>
              <w:t>產品類型</w:t>
            </w:r>
            <w:r w:rsidRPr="00C7243B">
              <w:rPr>
                <w:rFonts w:ascii="標楷體" w:eastAsia="標楷體" w:hAnsi="標楷體" w:hint="eastAsia"/>
                <w:b/>
                <w:sz w:val="28"/>
                <w:szCs w:val="28"/>
              </w:rPr>
              <w:t>「放款」：</w:t>
            </w:r>
            <w:r w:rsidRPr="00C7243B">
              <w:rPr>
                <w:rFonts w:ascii="標楷體" w:eastAsia="標楷體" w:hAnsi="標楷體"/>
                <w:b/>
                <w:sz w:val="28"/>
                <w:szCs w:val="28"/>
              </w:rPr>
              <w:t>新台幣部位固定利率</w:t>
            </w:r>
            <w:r w:rsidRPr="00C7243B">
              <w:rPr>
                <w:rFonts w:ascii="標楷體" w:eastAsia="標楷體" w:hAnsi="標楷體" w:hint="eastAsia"/>
                <w:b/>
                <w:sz w:val="28"/>
                <w:szCs w:val="28"/>
              </w:rPr>
              <w:t>放款，有多筆長期</w:t>
            </w:r>
            <w:r w:rsidRPr="00C7243B">
              <w:rPr>
                <w:rFonts w:ascii="標楷體" w:eastAsia="標楷體" w:hAnsi="標楷體"/>
                <w:b/>
                <w:sz w:val="28"/>
                <w:szCs w:val="28"/>
              </w:rPr>
              <w:t>放款</w:t>
            </w:r>
            <w:r w:rsidRPr="00C7243B">
              <w:rPr>
                <w:rFonts w:ascii="標楷體" w:eastAsia="標楷體" w:hAnsi="標楷體" w:hint="eastAsia"/>
                <w:b/>
                <w:sz w:val="28"/>
                <w:szCs w:val="28"/>
              </w:rPr>
              <w:t>原始資料名目利率</w:t>
            </w:r>
            <w:r w:rsidRPr="00C7243B">
              <w:rPr>
                <w:rFonts w:ascii="標楷體" w:eastAsia="標楷體" w:hAnsi="標楷體"/>
                <w:b/>
                <w:sz w:val="28"/>
                <w:szCs w:val="28"/>
              </w:rPr>
              <w:t>誤植為0%</w:t>
            </w:r>
            <w:r w:rsidRPr="00C7243B">
              <w:rPr>
                <w:rFonts w:ascii="標楷體" w:eastAsia="標楷體" w:hAnsi="標楷體" w:hint="eastAsia"/>
                <w:b/>
                <w:sz w:val="28"/>
                <w:szCs w:val="28"/>
              </w:rPr>
              <w:t>，影響該項目加權平均利率計算正確性。</w:t>
            </w:r>
          </w:p>
          <w:p w14:paraId="6AA48E5F" w14:textId="4E7CC73E" w:rsidR="006A53DB" w:rsidRPr="00C7243B" w:rsidRDefault="006A53DB" w:rsidP="002B5A1E">
            <w:pPr>
              <w:pStyle w:val="a4"/>
              <w:numPr>
                <w:ilvl w:val="0"/>
                <w:numId w:val="25"/>
              </w:numPr>
              <w:tabs>
                <w:tab w:val="clear" w:pos="4153"/>
                <w:tab w:val="clear" w:pos="8306"/>
              </w:tabs>
              <w:adjustRightInd w:val="0"/>
              <w:snapToGrid/>
              <w:spacing w:line="480" w:lineRule="exact"/>
              <w:ind w:left="2160" w:rightChars="-14" w:right="-34" w:hanging="284"/>
              <w:jc w:val="both"/>
              <w:textAlignment w:val="baseline"/>
              <w:rPr>
                <w:rFonts w:ascii="標楷體" w:eastAsia="標楷體" w:hAnsi="標楷體"/>
                <w:b/>
                <w:sz w:val="28"/>
                <w:szCs w:val="28"/>
              </w:rPr>
            </w:pPr>
            <w:r w:rsidRPr="00C7243B">
              <w:rPr>
                <w:rStyle w:val="CharAttribute2"/>
                <w:rFonts w:ascii="標楷體" w:eastAsia="標楷體" w:hAnsi="標楷體" w:hint="eastAsia"/>
                <w:b/>
                <w:sz w:val="28"/>
                <w:szCs w:val="28"/>
              </w:rPr>
              <w:t>產品類型</w:t>
            </w:r>
            <w:r w:rsidRPr="00C7243B">
              <w:rPr>
                <w:rFonts w:ascii="標楷體" w:eastAsia="標楷體" w:hAnsi="標楷體" w:hint="eastAsia"/>
                <w:b/>
                <w:sz w:val="28"/>
                <w:szCs w:val="28"/>
              </w:rPr>
              <w:t>「放款包含擔保</w:t>
            </w:r>
            <w:r w:rsidRPr="00C7243B">
              <w:rPr>
                <w:rFonts w:ascii="標楷體" w:eastAsia="標楷體" w:hAnsi="標楷體"/>
                <w:b/>
                <w:sz w:val="28"/>
                <w:szCs w:val="28"/>
              </w:rPr>
              <w:t>/</w:t>
            </w:r>
            <w:r w:rsidRPr="00C7243B">
              <w:rPr>
                <w:rFonts w:ascii="標楷體" w:eastAsia="標楷體" w:hAnsi="標楷體" w:hint="eastAsia"/>
                <w:b/>
                <w:sz w:val="28"/>
                <w:szCs w:val="28"/>
              </w:rPr>
              <w:t>無擔保放款</w:t>
            </w:r>
            <w:r w:rsidRPr="00C7243B">
              <w:rPr>
                <w:rFonts w:ascii="標楷體" w:eastAsia="標楷體" w:hAnsi="標楷體"/>
                <w:b/>
                <w:sz w:val="28"/>
                <w:szCs w:val="28"/>
              </w:rPr>
              <w:t>(</w:t>
            </w:r>
            <w:r w:rsidRPr="00C7243B">
              <w:rPr>
                <w:rFonts w:ascii="標楷體" w:eastAsia="標楷體" w:hAnsi="標楷體" w:hint="eastAsia"/>
                <w:b/>
                <w:sz w:val="28"/>
                <w:szCs w:val="28"/>
              </w:rPr>
              <w:t>一次</w:t>
            </w:r>
            <w:r w:rsidRPr="00C7243B">
              <w:rPr>
                <w:rFonts w:ascii="標楷體" w:eastAsia="標楷體" w:hAnsi="標楷體"/>
                <w:b/>
                <w:sz w:val="28"/>
                <w:szCs w:val="28"/>
              </w:rPr>
              <w:t>/</w:t>
            </w:r>
            <w:r w:rsidRPr="00C7243B">
              <w:rPr>
                <w:rFonts w:ascii="標楷體" w:eastAsia="標楷體" w:hAnsi="標楷體" w:hint="eastAsia"/>
                <w:b/>
                <w:sz w:val="28"/>
                <w:szCs w:val="28"/>
              </w:rPr>
              <w:t>分期還本</w:t>
            </w:r>
            <w:r w:rsidRPr="00C7243B">
              <w:rPr>
                <w:rFonts w:ascii="標楷體" w:eastAsia="標楷體" w:hAnsi="標楷體"/>
                <w:b/>
                <w:sz w:val="28"/>
                <w:szCs w:val="28"/>
              </w:rPr>
              <w:t>)</w:t>
            </w:r>
            <w:r w:rsidRPr="00C7243B">
              <w:rPr>
                <w:rFonts w:ascii="標楷體" w:eastAsia="標楷體" w:hAnsi="標楷體" w:hint="eastAsia"/>
                <w:b/>
                <w:sz w:val="28"/>
                <w:szCs w:val="28"/>
              </w:rPr>
              <w:t>、貼現與透支、信用卡與循環額度(隨借隨還)」：</w:t>
            </w:r>
          </w:p>
          <w:p w14:paraId="45F6D137" w14:textId="77777777" w:rsidR="006A53DB" w:rsidRPr="00C7243B" w:rsidRDefault="006A53DB" w:rsidP="006A53DB">
            <w:pPr>
              <w:pStyle w:val="a4"/>
              <w:tabs>
                <w:tab w:val="clear" w:pos="4153"/>
                <w:tab w:val="clear" w:pos="8306"/>
              </w:tabs>
              <w:spacing w:line="480" w:lineRule="exact"/>
              <w:ind w:leftChars="900" w:left="2443" w:hangingChars="101" w:hanging="283"/>
              <w:jc w:val="both"/>
              <w:rPr>
                <w:rFonts w:ascii="標楷體" w:eastAsia="標楷體" w:hAnsi="標楷體"/>
                <w:b/>
                <w:sz w:val="28"/>
                <w:szCs w:val="28"/>
              </w:rPr>
            </w:pPr>
            <w:r w:rsidRPr="00C7243B">
              <w:rPr>
                <w:rFonts w:ascii="標楷體" w:eastAsia="標楷體" w:hAnsi="標楷體" w:hint="eastAsia"/>
                <w:b/>
                <w:sz w:val="28"/>
                <w:szCs w:val="28"/>
              </w:rPr>
              <w:t>A.</w:t>
            </w:r>
            <w:r w:rsidRPr="00C7243B">
              <w:rPr>
                <w:rFonts w:ascii="標楷體" w:eastAsia="標楷體" w:hAnsi="標楷體"/>
                <w:b/>
                <w:sz w:val="28"/>
                <w:szCs w:val="28"/>
              </w:rPr>
              <w:t>新台幣</w:t>
            </w:r>
            <w:r w:rsidRPr="00C7243B">
              <w:rPr>
                <w:rFonts w:ascii="標楷體" w:eastAsia="標楷體" w:hAnsi="標楷體" w:hint="eastAsia"/>
                <w:b/>
                <w:sz w:val="28"/>
                <w:szCs w:val="28"/>
              </w:rPr>
              <w:t>及美元</w:t>
            </w:r>
            <w:r w:rsidRPr="00C7243B">
              <w:rPr>
                <w:rFonts w:ascii="標楷體" w:eastAsia="標楷體" w:hAnsi="標楷體"/>
                <w:b/>
                <w:sz w:val="28"/>
                <w:szCs w:val="28"/>
              </w:rPr>
              <w:t>部位零售客戶浮動利率放款，</w:t>
            </w:r>
            <w:r w:rsidRPr="00C7243B">
              <w:rPr>
                <w:rFonts w:ascii="標楷體" w:eastAsia="標楷體" w:hAnsi="標楷體" w:hint="eastAsia"/>
                <w:b/>
                <w:sz w:val="28"/>
                <w:szCs w:val="28"/>
              </w:rPr>
              <w:t>其</w:t>
            </w:r>
            <w:r w:rsidRPr="00C7243B">
              <w:rPr>
                <w:rFonts w:ascii="標楷體" w:eastAsia="標楷體" w:hAnsi="標楷體"/>
                <w:b/>
                <w:sz w:val="28"/>
                <w:szCs w:val="28"/>
              </w:rPr>
              <w:t>時間區間</w:t>
            </w:r>
            <w:r w:rsidRPr="00C7243B">
              <w:rPr>
                <w:rFonts w:ascii="標楷體" w:eastAsia="標楷體" w:hAnsi="標楷體" w:hint="eastAsia"/>
                <w:b/>
                <w:sz w:val="28"/>
                <w:szCs w:val="28"/>
              </w:rPr>
              <w:t>均配置「翌日或當日」</w:t>
            </w:r>
            <w:r w:rsidRPr="00C7243B">
              <w:rPr>
                <w:rFonts w:ascii="標楷體" w:eastAsia="標楷體" w:hAnsi="標楷體"/>
                <w:b/>
                <w:sz w:val="28"/>
                <w:szCs w:val="28"/>
              </w:rPr>
              <w:t>，未</w:t>
            </w:r>
            <w:r w:rsidRPr="00C7243B">
              <w:rPr>
                <w:rFonts w:ascii="標楷體" w:eastAsia="標楷體" w:hAnsi="標楷體" w:hint="eastAsia"/>
                <w:b/>
                <w:sz w:val="28"/>
                <w:szCs w:val="28"/>
              </w:rPr>
              <w:t>依個別</w:t>
            </w:r>
            <w:r w:rsidRPr="00C7243B">
              <w:rPr>
                <w:rFonts w:ascii="標楷體" w:eastAsia="標楷體" w:hAnsi="標楷體"/>
                <w:b/>
                <w:sz w:val="28"/>
                <w:szCs w:val="28"/>
              </w:rPr>
              <w:t>下次利率重定價日配置對應之時間區間。</w:t>
            </w:r>
          </w:p>
          <w:p w14:paraId="28C50ABE" w14:textId="77777777" w:rsidR="006A53DB" w:rsidRPr="00C7243B" w:rsidRDefault="006A53DB" w:rsidP="006A53DB">
            <w:pPr>
              <w:pStyle w:val="a4"/>
              <w:tabs>
                <w:tab w:val="clear" w:pos="4153"/>
                <w:tab w:val="clear" w:pos="8306"/>
              </w:tabs>
              <w:spacing w:line="480" w:lineRule="exact"/>
              <w:ind w:leftChars="900" w:left="2443" w:hangingChars="101" w:hanging="283"/>
              <w:jc w:val="both"/>
              <w:rPr>
                <w:rFonts w:ascii="標楷體" w:eastAsia="標楷體" w:hAnsi="標楷體"/>
                <w:b/>
                <w:sz w:val="28"/>
                <w:szCs w:val="28"/>
              </w:rPr>
            </w:pPr>
            <w:r w:rsidRPr="00C7243B">
              <w:rPr>
                <w:rFonts w:ascii="標楷體" w:eastAsia="標楷體" w:hAnsi="標楷體" w:hint="eastAsia"/>
                <w:b/>
                <w:sz w:val="28"/>
                <w:szCs w:val="28"/>
              </w:rPr>
              <w:t>B.新台幣部位零售型客戶機動利率放款，有誤以契約到期日配置其名目重定價現金流量之時間區間，</w:t>
            </w:r>
            <w:r w:rsidRPr="00C7243B">
              <w:rPr>
                <w:rStyle w:val="CharAttribute2"/>
                <w:rFonts w:ascii="標楷體" w:eastAsia="標楷體" w:hAnsi="標楷體" w:hint="eastAsia"/>
                <w:b/>
                <w:bCs/>
                <w:sz w:val="28"/>
              </w:rPr>
              <w:t>未依央行利率會議時點配置對應時間區間</w:t>
            </w:r>
            <w:r w:rsidRPr="00C7243B">
              <w:rPr>
                <w:rFonts w:ascii="標楷體" w:eastAsia="標楷體" w:hAnsi="標楷體" w:hint="eastAsia"/>
                <w:b/>
                <w:sz w:val="28"/>
                <w:szCs w:val="28"/>
              </w:rPr>
              <w:t>。</w:t>
            </w:r>
          </w:p>
          <w:p w14:paraId="2A39D3BF" w14:textId="77777777" w:rsidR="006A53DB" w:rsidRPr="00C7243B" w:rsidRDefault="006A53DB" w:rsidP="002B5A1E">
            <w:pPr>
              <w:pStyle w:val="a4"/>
              <w:numPr>
                <w:ilvl w:val="0"/>
                <w:numId w:val="25"/>
              </w:numPr>
              <w:tabs>
                <w:tab w:val="clear" w:pos="4153"/>
                <w:tab w:val="clear" w:pos="8306"/>
              </w:tabs>
              <w:adjustRightInd w:val="0"/>
              <w:snapToGrid/>
              <w:spacing w:line="480" w:lineRule="exact"/>
              <w:ind w:left="2160" w:rightChars="-14" w:right="-34" w:hanging="284"/>
              <w:jc w:val="both"/>
              <w:textAlignment w:val="baseline"/>
              <w:rPr>
                <w:rFonts w:ascii="標楷體" w:eastAsia="標楷體" w:hAnsi="標楷體"/>
                <w:b/>
                <w:sz w:val="28"/>
                <w:szCs w:val="28"/>
              </w:rPr>
            </w:pPr>
            <w:r w:rsidRPr="00C7243B">
              <w:rPr>
                <w:rStyle w:val="CharAttribute2"/>
                <w:rFonts w:ascii="標楷體" w:eastAsia="標楷體" w:hAnsi="標楷體" w:hint="eastAsia"/>
                <w:b/>
                <w:sz w:val="28"/>
                <w:szCs w:val="28"/>
              </w:rPr>
              <w:t>產品類型</w:t>
            </w:r>
            <w:r w:rsidRPr="00C7243B">
              <w:rPr>
                <w:rFonts w:ascii="標楷體" w:eastAsia="標楷體" w:hAnsi="標楷體" w:cs="Arial" w:hint="eastAsia"/>
                <w:b/>
                <w:sz w:val="28"/>
                <w:szCs w:val="28"/>
              </w:rPr>
              <w:t>「放款(包含</w:t>
            </w:r>
            <w:r w:rsidRPr="00C7243B">
              <w:rPr>
                <w:rFonts w:ascii="標楷體" w:eastAsia="標楷體" w:hAnsi="標楷體" w:cs="Arial"/>
                <w:b/>
                <w:sz w:val="28"/>
                <w:szCs w:val="28"/>
              </w:rPr>
              <w:t xml:space="preserve"> Factoring</w:t>
            </w:r>
            <w:r w:rsidRPr="00C7243B">
              <w:rPr>
                <w:rFonts w:ascii="標楷體" w:eastAsia="標楷體" w:hAnsi="標楷體" w:cs="Arial" w:hint="eastAsia"/>
                <w:b/>
                <w:sz w:val="28"/>
                <w:szCs w:val="28"/>
              </w:rPr>
              <w:t>及</w:t>
            </w:r>
            <w:r w:rsidRPr="00C7243B">
              <w:rPr>
                <w:rFonts w:ascii="標楷體" w:eastAsia="標楷體" w:hAnsi="標楷體" w:cs="Arial"/>
                <w:b/>
                <w:sz w:val="28"/>
                <w:szCs w:val="28"/>
              </w:rPr>
              <w:t>Forfaiting</w:t>
            </w:r>
            <w:r w:rsidRPr="00C7243B">
              <w:rPr>
                <w:rFonts w:ascii="標楷體" w:eastAsia="標楷體" w:hAnsi="標楷體" w:cs="Arial" w:hint="eastAsia"/>
                <w:b/>
                <w:sz w:val="28"/>
                <w:szCs w:val="28"/>
              </w:rPr>
              <w:t>)」：</w:t>
            </w:r>
          </w:p>
          <w:p w14:paraId="077D0D1F" w14:textId="77777777" w:rsidR="006A53DB" w:rsidRPr="00C7243B" w:rsidRDefault="006A53DB" w:rsidP="006A53DB">
            <w:pPr>
              <w:pStyle w:val="a4"/>
              <w:tabs>
                <w:tab w:val="clear" w:pos="4153"/>
                <w:tab w:val="clear" w:pos="8306"/>
              </w:tabs>
              <w:spacing w:line="480" w:lineRule="exact"/>
              <w:ind w:leftChars="900" w:left="2443" w:hangingChars="101" w:hanging="283"/>
              <w:jc w:val="both"/>
              <w:rPr>
                <w:rFonts w:ascii="標楷體" w:eastAsia="標楷體" w:hAnsi="標楷體"/>
                <w:b/>
                <w:sz w:val="28"/>
                <w:szCs w:val="28"/>
              </w:rPr>
            </w:pPr>
            <w:r w:rsidRPr="00C7243B">
              <w:rPr>
                <w:rFonts w:ascii="標楷體" w:eastAsia="標楷體" w:hAnsi="標楷體" w:hint="eastAsia"/>
                <w:b/>
                <w:sz w:val="28"/>
                <w:szCs w:val="28"/>
              </w:rPr>
              <w:t>A.</w:t>
            </w:r>
            <w:r w:rsidRPr="00C7243B">
              <w:rPr>
                <w:rStyle w:val="CharAttribute2"/>
                <w:rFonts w:ascii="標楷體" w:eastAsia="標楷體" w:hAnsi="標楷體"/>
                <w:b/>
                <w:sz w:val="28"/>
                <w:szCs w:val="28"/>
              </w:rPr>
              <w:t>新台幣</w:t>
            </w:r>
            <w:r w:rsidRPr="00C7243B">
              <w:rPr>
                <w:rStyle w:val="CharAttribute2"/>
                <w:rFonts w:ascii="標楷體" w:eastAsia="標楷體" w:hAnsi="標楷體" w:hint="eastAsia"/>
                <w:b/>
                <w:sz w:val="28"/>
                <w:szCs w:val="28"/>
              </w:rPr>
              <w:t>及美元</w:t>
            </w:r>
            <w:r w:rsidRPr="00C7243B">
              <w:rPr>
                <w:rStyle w:val="CharAttribute2"/>
                <w:rFonts w:ascii="標楷體" w:eastAsia="標楷體" w:hAnsi="標楷體"/>
                <w:b/>
                <w:sz w:val="28"/>
                <w:szCs w:val="28"/>
              </w:rPr>
              <w:t>部位</w:t>
            </w:r>
            <w:r w:rsidRPr="00C7243B">
              <w:rPr>
                <w:rStyle w:val="CharAttribute2"/>
                <w:rFonts w:ascii="標楷體" w:eastAsia="標楷體" w:hAnsi="標楷體" w:hint="eastAsia"/>
                <w:b/>
                <w:sz w:val="28"/>
                <w:szCs w:val="28"/>
              </w:rPr>
              <w:t>批發</w:t>
            </w:r>
            <w:r w:rsidRPr="00C7243B">
              <w:rPr>
                <w:rStyle w:val="CharAttribute2"/>
                <w:rFonts w:ascii="標楷體" w:eastAsia="標楷體" w:hAnsi="標楷體"/>
                <w:b/>
                <w:sz w:val="28"/>
                <w:szCs w:val="28"/>
              </w:rPr>
              <w:t>客戶</w:t>
            </w:r>
            <w:r w:rsidRPr="00C7243B">
              <w:rPr>
                <w:rStyle w:val="CharAttribute2"/>
                <w:rFonts w:ascii="標楷體" w:eastAsia="標楷體" w:hAnsi="標楷體" w:hint="eastAsia"/>
                <w:b/>
                <w:bCs/>
                <w:sz w:val="28"/>
              </w:rPr>
              <w:t>機動利率及</w:t>
            </w:r>
            <w:r w:rsidRPr="00C7243B">
              <w:rPr>
                <w:rStyle w:val="CharAttribute2"/>
                <w:rFonts w:ascii="標楷體" w:eastAsia="標楷體" w:hAnsi="標楷體"/>
                <w:b/>
                <w:sz w:val="28"/>
                <w:szCs w:val="28"/>
              </w:rPr>
              <w:t>浮動利率放款，</w:t>
            </w:r>
            <w:r w:rsidRPr="00C7243B">
              <w:rPr>
                <w:rStyle w:val="CharAttribute2"/>
                <w:rFonts w:ascii="標楷體" w:eastAsia="標楷體" w:hAnsi="標楷體" w:hint="eastAsia"/>
                <w:b/>
                <w:sz w:val="28"/>
                <w:szCs w:val="28"/>
              </w:rPr>
              <w:t>其</w:t>
            </w:r>
            <w:r w:rsidRPr="00C7243B">
              <w:rPr>
                <w:rStyle w:val="CharAttribute2"/>
                <w:rFonts w:ascii="標楷體" w:eastAsia="標楷體" w:hAnsi="標楷體"/>
                <w:b/>
                <w:sz w:val="28"/>
                <w:szCs w:val="28"/>
              </w:rPr>
              <w:t>時間區間</w:t>
            </w:r>
            <w:r w:rsidRPr="00C7243B">
              <w:rPr>
                <w:rStyle w:val="CharAttribute2"/>
                <w:rFonts w:ascii="標楷體" w:eastAsia="標楷體" w:hAnsi="標楷體" w:hint="eastAsia"/>
                <w:b/>
                <w:sz w:val="28"/>
                <w:szCs w:val="28"/>
              </w:rPr>
              <w:t>均配置「翌日或當日」</w:t>
            </w:r>
            <w:r w:rsidRPr="00C7243B">
              <w:rPr>
                <w:rStyle w:val="CharAttribute2"/>
                <w:rFonts w:ascii="標楷體" w:eastAsia="標楷體" w:hAnsi="標楷體"/>
                <w:b/>
                <w:sz w:val="28"/>
                <w:szCs w:val="28"/>
              </w:rPr>
              <w:t>，</w:t>
            </w:r>
            <w:r w:rsidRPr="00C7243B">
              <w:rPr>
                <w:rStyle w:val="CharAttribute2"/>
                <w:rFonts w:ascii="標楷體" w:eastAsia="標楷體" w:hAnsi="標楷體" w:hint="eastAsia"/>
                <w:b/>
                <w:bCs/>
                <w:sz w:val="28"/>
              </w:rPr>
              <w:t>未依央行利率會議時點配置對應時間區間及</w:t>
            </w:r>
            <w:r w:rsidRPr="00C7243B">
              <w:rPr>
                <w:rStyle w:val="CharAttribute2"/>
                <w:rFonts w:ascii="標楷體" w:eastAsia="標楷體" w:hAnsi="標楷體" w:hint="eastAsia"/>
                <w:b/>
                <w:sz w:val="28"/>
                <w:szCs w:val="28"/>
              </w:rPr>
              <w:t>個別</w:t>
            </w:r>
            <w:r w:rsidRPr="00C7243B">
              <w:rPr>
                <w:rStyle w:val="CharAttribute2"/>
                <w:rFonts w:ascii="標楷體" w:eastAsia="標楷體" w:hAnsi="標楷體"/>
                <w:b/>
                <w:sz w:val="28"/>
                <w:szCs w:val="28"/>
              </w:rPr>
              <w:t>下次利率重定價日配置對應之時間區間</w:t>
            </w:r>
            <w:r w:rsidRPr="00C7243B">
              <w:rPr>
                <w:rFonts w:ascii="標楷體" w:eastAsia="標楷體" w:hAnsi="標楷體" w:hint="eastAsia"/>
                <w:b/>
                <w:sz w:val="28"/>
                <w:szCs w:val="28"/>
              </w:rPr>
              <w:t>。</w:t>
            </w:r>
          </w:p>
          <w:p w14:paraId="636D23B8" w14:textId="77777777" w:rsidR="006A53DB" w:rsidRPr="00C7243B" w:rsidRDefault="006A53DB" w:rsidP="006A53DB">
            <w:pPr>
              <w:pStyle w:val="a4"/>
              <w:tabs>
                <w:tab w:val="clear" w:pos="4153"/>
                <w:tab w:val="clear" w:pos="8306"/>
              </w:tabs>
              <w:spacing w:line="480" w:lineRule="exact"/>
              <w:ind w:leftChars="900" w:left="2443" w:hangingChars="101" w:hanging="283"/>
              <w:jc w:val="both"/>
              <w:rPr>
                <w:rFonts w:ascii="標楷體" w:eastAsia="標楷體" w:hAnsi="標楷體"/>
                <w:b/>
                <w:sz w:val="28"/>
                <w:szCs w:val="28"/>
              </w:rPr>
            </w:pPr>
            <w:r w:rsidRPr="00C7243B">
              <w:rPr>
                <w:rFonts w:ascii="標楷體" w:eastAsia="標楷體" w:hAnsi="標楷體" w:hint="eastAsia"/>
                <w:b/>
                <w:sz w:val="28"/>
                <w:szCs w:val="28"/>
              </w:rPr>
              <w:t>B.</w:t>
            </w:r>
            <w:r w:rsidRPr="00C7243B">
              <w:rPr>
                <w:rStyle w:val="CharAttribute2"/>
                <w:rFonts w:ascii="標楷體" w:eastAsia="標楷體" w:hAnsi="標楷體" w:hint="eastAsia"/>
                <w:b/>
                <w:sz w:val="28"/>
                <w:szCs w:val="28"/>
              </w:rPr>
              <w:t>對</w:t>
            </w:r>
            <w:proofErr w:type="gramStart"/>
            <w:r w:rsidRPr="00C7243B">
              <w:rPr>
                <w:rStyle w:val="CharAttribute2"/>
                <w:rFonts w:ascii="標楷體" w:eastAsia="標楷體" w:hAnsi="標楷體" w:hint="eastAsia"/>
                <w:b/>
                <w:sz w:val="28"/>
                <w:szCs w:val="28"/>
              </w:rPr>
              <w:t>聯貸型授信</w:t>
            </w:r>
            <w:proofErr w:type="gramEnd"/>
            <w:r w:rsidRPr="00C7243B">
              <w:rPr>
                <w:rStyle w:val="CharAttribute2"/>
                <w:rFonts w:ascii="標楷體" w:eastAsia="標楷體" w:hAnsi="標楷體" w:hint="eastAsia"/>
                <w:b/>
                <w:sz w:val="28"/>
                <w:szCs w:val="28"/>
              </w:rPr>
              <w:t>案件，其利率型態</w:t>
            </w:r>
            <w:r w:rsidRPr="00C7243B">
              <w:rPr>
                <w:rFonts w:ascii="標楷體" w:eastAsia="標楷體" w:hAnsi="標楷體" w:hint="eastAsia"/>
                <w:b/>
                <w:sz w:val="28"/>
                <w:szCs w:val="28"/>
              </w:rPr>
              <w:t>未依個別利率定價</w:t>
            </w:r>
            <w:r w:rsidRPr="00C7243B">
              <w:rPr>
                <w:rFonts w:ascii="標楷體" w:eastAsia="標楷體" w:hAnsi="標楷體" w:hint="eastAsia"/>
                <w:b/>
                <w:sz w:val="28"/>
                <w:szCs w:val="28"/>
              </w:rPr>
              <w:lastRenderedPageBreak/>
              <w:t>條件決定，</w:t>
            </w:r>
            <w:proofErr w:type="gramStart"/>
            <w:r w:rsidRPr="00C7243B">
              <w:rPr>
                <w:rStyle w:val="CharAttribute2"/>
                <w:rFonts w:ascii="標楷體" w:eastAsia="標楷體" w:hAnsi="標楷體" w:hint="eastAsia"/>
                <w:b/>
                <w:sz w:val="28"/>
                <w:szCs w:val="28"/>
              </w:rPr>
              <w:t>均誤配置</w:t>
            </w:r>
            <w:proofErr w:type="gramEnd"/>
            <w:r w:rsidRPr="00C7243B">
              <w:rPr>
                <w:rStyle w:val="CharAttribute2"/>
                <w:rFonts w:ascii="標楷體" w:eastAsia="標楷體" w:hAnsi="標楷體" w:hint="eastAsia"/>
                <w:b/>
                <w:sz w:val="28"/>
                <w:szCs w:val="28"/>
              </w:rPr>
              <w:t>為「管理利率」，致名目重定價現金流量時間區間錯誤</w:t>
            </w:r>
            <w:r w:rsidRPr="00C7243B">
              <w:rPr>
                <w:rFonts w:ascii="標楷體" w:eastAsia="標楷體" w:hAnsi="標楷體" w:hint="eastAsia"/>
                <w:b/>
                <w:sz w:val="28"/>
                <w:szCs w:val="28"/>
              </w:rPr>
              <w:t>。</w:t>
            </w:r>
          </w:p>
          <w:p w14:paraId="6D00324B" w14:textId="77777777" w:rsidR="006A53DB" w:rsidRPr="00C7243B" w:rsidRDefault="006A53DB" w:rsidP="006A53DB">
            <w:pPr>
              <w:pStyle w:val="a4"/>
              <w:tabs>
                <w:tab w:val="clear" w:pos="4153"/>
                <w:tab w:val="clear" w:pos="8306"/>
              </w:tabs>
              <w:spacing w:line="480" w:lineRule="exact"/>
              <w:ind w:leftChars="900" w:left="2443" w:hangingChars="101" w:hanging="283"/>
              <w:jc w:val="both"/>
              <w:rPr>
                <w:rFonts w:ascii="標楷體" w:eastAsia="標楷體" w:hAnsi="標楷體"/>
                <w:b/>
                <w:sz w:val="28"/>
                <w:szCs w:val="28"/>
              </w:rPr>
            </w:pPr>
            <w:r w:rsidRPr="00C7243B">
              <w:rPr>
                <w:rFonts w:ascii="標楷體" w:eastAsia="標楷體" w:hAnsi="標楷體" w:hint="eastAsia"/>
                <w:b/>
                <w:sz w:val="28"/>
                <w:szCs w:val="28"/>
              </w:rPr>
              <w:t>C.</w:t>
            </w:r>
            <w:r w:rsidRPr="00C7243B">
              <w:rPr>
                <w:rStyle w:val="CharAttribute2"/>
                <w:rFonts w:ascii="標楷體" w:eastAsia="標楷體" w:hAnsi="標楷體" w:hint="eastAsia"/>
                <w:b/>
                <w:sz w:val="28"/>
                <w:szCs w:val="28"/>
              </w:rPr>
              <w:t>新台幣部位對批發客戶之循環動用型放款，有誤配置於產品類型「信用卡與循環額度(隨借隨還)」衡量，致錯誤</w:t>
            </w:r>
            <w:proofErr w:type="gramStart"/>
            <w:r w:rsidRPr="00C7243B">
              <w:rPr>
                <w:rStyle w:val="CharAttribute2"/>
                <w:rFonts w:ascii="標楷體" w:eastAsia="標楷體" w:hAnsi="標楷體" w:hint="eastAsia"/>
                <w:b/>
                <w:sz w:val="28"/>
                <w:szCs w:val="28"/>
              </w:rPr>
              <w:t>套用公版計算</w:t>
            </w:r>
            <w:proofErr w:type="gramEnd"/>
            <w:r w:rsidRPr="00C7243B">
              <w:rPr>
                <w:rStyle w:val="CharAttribute2"/>
                <w:rFonts w:ascii="標楷體" w:eastAsia="標楷體" w:hAnsi="標楷體" w:hint="eastAsia"/>
                <w:b/>
                <w:sz w:val="28"/>
                <w:szCs w:val="28"/>
              </w:rPr>
              <w:t>程式行為化參數</w:t>
            </w:r>
            <w:r w:rsidRPr="00C7243B">
              <w:rPr>
                <w:rFonts w:ascii="標楷體" w:eastAsia="標楷體" w:hAnsi="標楷體" w:hint="eastAsia"/>
                <w:b/>
                <w:sz w:val="28"/>
                <w:szCs w:val="28"/>
              </w:rPr>
              <w:t>。</w:t>
            </w:r>
          </w:p>
          <w:p w14:paraId="3B964907" w14:textId="77777777" w:rsidR="006A53DB" w:rsidRPr="00C7243B" w:rsidRDefault="006A53DB" w:rsidP="006A53DB">
            <w:pPr>
              <w:pStyle w:val="a4"/>
              <w:tabs>
                <w:tab w:val="clear" w:pos="4153"/>
                <w:tab w:val="clear" w:pos="8306"/>
              </w:tabs>
              <w:spacing w:line="480" w:lineRule="exact"/>
              <w:ind w:leftChars="900" w:left="2443" w:hangingChars="101" w:hanging="283"/>
              <w:jc w:val="both"/>
              <w:rPr>
                <w:rFonts w:ascii="標楷體" w:eastAsia="標楷體" w:hAnsi="標楷體"/>
                <w:b/>
                <w:sz w:val="28"/>
                <w:szCs w:val="28"/>
              </w:rPr>
            </w:pPr>
            <w:r w:rsidRPr="00C7243B">
              <w:rPr>
                <w:rFonts w:ascii="標楷體" w:eastAsia="標楷體" w:hAnsi="標楷體" w:hint="eastAsia"/>
                <w:b/>
                <w:sz w:val="28"/>
                <w:szCs w:val="28"/>
              </w:rPr>
              <w:t>D.新台幣部位固定利率分期攤還放款，未依本金攤還條件配置名目重定價現金流量；美元部位亦有相同情形，且原始計算資料有不符常規之負值，及非應歸屬本項產品之零售客戶資料。</w:t>
            </w:r>
          </w:p>
          <w:p w14:paraId="0F7C6D09" w14:textId="77777777" w:rsidR="006A53DB" w:rsidRPr="00C7243B" w:rsidRDefault="006A53DB" w:rsidP="006A53DB">
            <w:pPr>
              <w:pStyle w:val="a4"/>
              <w:tabs>
                <w:tab w:val="clear" w:pos="4153"/>
                <w:tab w:val="clear" w:pos="8306"/>
              </w:tabs>
              <w:spacing w:line="480" w:lineRule="exact"/>
              <w:ind w:leftChars="900" w:left="2443" w:hangingChars="101" w:hanging="283"/>
              <w:jc w:val="both"/>
              <w:rPr>
                <w:rFonts w:ascii="標楷體" w:eastAsia="標楷體" w:hAnsi="標楷體"/>
                <w:b/>
                <w:sz w:val="28"/>
                <w:szCs w:val="28"/>
              </w:rPr>
            </w:pPr>
            <w:r w:rsidRPr="00C7243B">
              <w:rPr>
                <w:rFonts w:ascii="標楷體" w:eastAsia="標楷體" w:hAnsi="標楷體" w:hint="eastAsia"/>
                <w:b/>
                <w:sz w:val="28"/>
                <w:szCs w:val="28"/>
              </w:rPr>
              <w:t>E.對已屆期浮動利率放款，現金流量時間區間誤配置以下次利率重訂價日對應之時間區間。</w:t>
            </w:r>
          </w:p>
          <w:p w14:paraId="336F9D6E" w14:textId="77777777" w:rsidR="006A53DB" w:rsidRPr="00C7243B" w:rsidRDefault="006A53DB" w:rsidP="006A53DB">
            <w:pPr>
              <w:pStyle w:val="a4"/>
              <w:tabs>
                <w:tab w:val="clear" w:pos="4153"/>
                <w:tab w:val="clear" w:pos="8306"/>
              </w:tabs>
              <w:spacing w:line="480" w:lineRule="exact"/>
              <w:ind w:leftChars="900" w:left="2443" w:hangingChars="101" w:hanging="283"/>
              <w:jc w:val="both"/>
              <w:rPr>
                <w:rFonts w:ascii="標楷體" w:eastAsia="標楷體" w:hAnsi="標楷體"/>
                <w:b/>
                <w:sz w:val="28"/>
                <w:szCs w:val="28"/>
              </w:rPr>
            </w:pPr>
            <w:r w:rsidRPr="00C7243B">
              <w:rPr>
                <w:rFonts w:ascii="標楷體" w:eastAsia="標楷體" w:hAnsi="標楷體" w:hint="eastAsia"/>
                <w:b/>
                <w:bCs/>
                <w:sz w:val="28"/>
              </w:rPr>
              <w:t>F</w:t>
            </w:r>
            <w:r w:rsidRPr="00C7243B">
              <w:rPr>
                <w:rFonts w:eastAsia="標楷體"/>
                <w:b/>
                <w:bCs/>
                <w:sz w:val="28"/>
              </w:rPr>
              <w:t>.</w:t>
            </w:r>
            <w:r w:rsidRPr="00C7243B">
              <w:rPr>
                <w:rFonts w:eastAsia="標楷體" w:hint="eastAsia"/>
                <w:b/>
                <w:bCs/>
                <w:sz w:val="28"/>
              </w:rPr>
              <w:t>新台幣及</w:t>
            </w:r>
            <w:r w:rsidRPr="00C7243B">
              <w:rPr>
                <w:rStyle w:val="CharAttribute2"/>
                <w:rFonts w:ascii="標楷體" w:eastAsia="標楷體" w:hAnsi="標楷體" w:hint="eastAsia"/>
                <w:b/>
                <w:bCs/>
                <w:sz w:val="28"/>
              </w:rPr>
              <w:t>美元部位屬無追索權之應收帳款承購淨額及遠期</w:t>
            </w:r>
            <w:proofErr w:type="gramStart"/>
            <w:r w:rsidRPr="00C7243B">
              <w:rPr>
                <w:rStyle w:val="CharAttribute2"/>
                <w:rFonts w:ascii="標楷體" w:eastAsia="標楷體" w:hAnsi="標楷體" w:hint="eastAsia"/>
                <w:b/>
                <w:bCs/>
                <w:sz w:val="28"/>
              </w:rPr>
              <w:t>信用狀買斷</w:t>
            </w:r>
            <w:proofErr w:type="gramEnd"/>
            <w:r w:rsidRPr="00C7243B">
              <w:rPr>
                <w:rStyle w:val="CharAttribute2"/>
                <w:rFonts w:ascii="標楷體" w:eastAsia="標楷體" w:hAnsi="標楷體" w:hint="eastAsia"/>
                <w:b/>
                <w:bCs/>
                <w:sz w:val="28"/>
              </w:rPr>
              <w:t>，產品類型應分類至「其他」。</w:t>
            </w:r>
          </w:p>
          <w:p w14:paraId="5BF7506A" w14:textId="77777777" w:rsidR="006A53DB" w:rsidRPr="00C7243B" w:rsidRDefault="006A53DB" w:rsidP="002B5A1E">
            <w:pPr>
              <w:pStyle w:val="a4"/>
              <w:numPr>
                <w:ilvl w:val="0"/>
                <w:numId w:val="25"/>
              </w:numPr>
              <w:tabs>
                <w:tab w:val="clear" w:pos="4153"/>
                <w:tab w:val="clear" w:pos="8306"/>
              </w:tabs>
              <w:adjustRightInd w:val="0"/>
              <w:snapToGrid/>
              <w:spacing w:line="480" w:lineRule="exact"/>
              <w:ind w:left="2160" w:rightChars="-14" w:right="-34" w:hanging="284"/>
              <w:jc w:val="both"/>
              <w:textAlignment w:val="baseline"/>
              <w:rPr>
                <w:rStyle w:val="CharAttribute2"/>
                <w:rFonts w:ascii="標楷體" w:eastAsia="標楷體" w:hAnsi="標楷體"/>
                <w:b/>
                <w:sz w:val="28"/>
                <w:szCs w:val="28"/>
              </w:rPr>
            </w:pPr>
            <w:r w:rsidRPr="00C7243B">
              <w:rPr>
                <w:rStyle w:val="CharAttribute2"/>
                <w:rFonts w:ascii="標楷體" w:eastAsia="標楷體" w:hAnsi="標楷體" w:hint="eastAsia"/>
                <w:b/>
                <w:sz w:val="28"/>
                <w:szCs w:val="28"/>
              </w:rPr>
              <w:t>產品類型「信用卡與循環額度 (隨借隨還)」：</w:t>
            </w:r>
          </w:p>
          <w:p w14:paraId="39D4C8FA" w14:textId="77777777" w:rsidR="006A53DB" w:rsidRPr="00C7243B" w:rsidRDefault="006A53DB" w:rsidP="006A53DB">
            <w:pPr>
              <w:pStyle w:val="a4"/>
              <w:tabs>
                <w:tab w:val="clear" w:pos="4153"/>
                <w:tab w:val="clear" w:pos="8306"/>
              </w:tabs>
              <w:spacing w:line="480" w:lineRule="exact"/>
              <w:ind w:leftChars="900" w:left="2443" w:hangingChars="101" w:hanging="283"/>
              <w:jc w:val="both"/>
              <w:rPr>
                <w:rFonts w:ascii="標楷體" w:eastAsia="標楷體" w:hAnsi="標楷體"/>
                <w:b/>
                <w:sz w:val="28"/>
                <w:szCs w:val="28"/>
              </w:rPr>
            </w:pPr>
            <w:r w:rsidRPr="00C7243B">
              <w:rPr>
                <w:rFonts w:ascii="標楷體" w:eastAsia="標楷體" w:hAnsi="標楷體" w:hint="eastAsia"/>
                <w:b/>
                <w:sz w:val="28"/>
                <w:szCs w:val="28"/>
              </w:rPr>
              <w:t>A.新台幣</w:t>
            </w:r>
            <w:proofErr w:type="gramStart"/>
            <w:r w:rsidRPr="00C7243B">
              <w:rPr>
                <w:rFonts w:ascii="標楷體" w:eastAsia="標楷體" w:hAnsi="標楷體" w:hint="eastAsia"/>
                <w:b/>
                <w:sz w:val="28"/>
                <w:szCs w:val="28"/>
              </w:rPr>
              <w:t>部位有距契約</w:t>
            </w:r>
            <w:proofErr w:type="gramEnd"/>
            <w:r w:rsidRPr="00C7243B">
              <w:rPr>
                <w:rFonts w:ascii="標楷體" w:eastAsia="標楷體" w:hAnsi="標楷體" w:hint="eastAsia"/>
                <w:b/>
                <w:sz w:val="28"/>
                <w:szCs w:val="28"/>
              </w:rPr>
              <w:t>到期日未逾1個月者，誤配置「1個月~3個月」時間區間。</w:t>
            </w:r>
          </w:p>
          <w:p w14:paraId="332EE9D3" w14:textId="77777777" w:rsidR="006A53DB" w:rsidRPr="00C7243B" w:rsidRDefault="006A53DB" w:rsidP="006A53DB">
            <w:pPr>
              <w:pStyle w:val="a4"/>
              <w:tabs>
                <w:tab w:val="clear" w:pos="4153"/>
                <w:tab w:val="clear" w:pos="8306"/>
              </w:tabs>
              <w:spacing w:line="480" w:lineRule="exact"/>
              <w:ind w:leftChars="900" w:left="2443" w:hangingChars="101" w:hanging="283"/>
              <w:jc w:val="both"/>
              <w:rPr>
                <w:rFonts w:ascii="標楷體" w:eastAsia="標楷體" w:hAnsi="標楷體"/>
                <w:b/>
                <w:sz w:val="28"/>
                <w:szCs w:val="28"/>
              </w:rPr>
            </w:pPr>
            <w:r w:rsidRPr="00C7243B">
              <w:rPr>
                <w:rFonts w:ascii="標楷體" w:eastAsia="標楷體" w:hAnsi="標楷體" w:hint="eastAsia"/>
                <w:b/>
                <w:sz w:val="28"/>
                <w:szCs w:val="28"/>
              </w:rPr>
              <w:t>B.</w:t>
            </w:r>
            <w:proofErr w:type="gramStart"/>
            <w:r w:rsidRPr="00C7243B">
              <w:rPr>
                <w:rFonts w:ascii="標楷體" w:eastAsia="標楷體" w:hAnsi="標楷體" w:hint="eastAsia"/>
                <w:b/>
                <w:sz w:val="28"/>
                <w:szCs w:val="28"/>
              </w:rPr>
              <w:t>基準日帳列</w:t>
            </w:r>
            <w:proofErr w:type="gramEnd"/>
            <w:r w:rsidRPr="00C7243B">
              <w:rPr>
                <w:rFonts w:ascii="標楷體" w:eastAsia="標楷體" w:hAnsi="標楷體" w:hint="eastAsia"/>
                <w:b/>
                <w:sz w:val="28"/>
                <w:szCs w:val="28"/>
              </w:rPr>
              <w:t>應收信用卡款項納入衡量計算金額，</w:t>
            </w:r>
            <w:proofErr w:type="gramStart"/>
            <w:r w:rsidRPr="00C7243B">
              <w:rPr>
                <w:rFonts w:ascii="標楷體" w:eastAsia="標楷體" w:hAnsi="標楷體" w:hint="eastAsia"/>
                <w:b/>
                <w:sz w:val="28"/>
                <w:szCs w:val="28"/>
              </w:rPr>
              <w:t>與帳列</w:t>
            </w:r>
            <w:proofErr w:type="gramEnd"/>
            <w:r w:rsidRPr="00C7243B">
              <w:rPr>
                <w:rFonts w:ascii="標楷體" w:eastAsia="標楷體" w:hAnsi="標楷體" w:hint="eastAsia"/>
                <w:b/>
                <w:sz w:val="28"/>
                <w:szCs w:val="28"/>
              </w:rPr>
              <w:t>金額不符。</w:t>
            </w:r>
          </w:p>
          <w:p w14:paraId="29CD16AD" w14:textId="6A0DD0D7" w:rsidR="006A53DB" w:rsidRPr="00C7243B" w:rsidRDefault="006A53DB" w:rsidP="006A53DB">
            <w:pPr>
              <w:pStyle w:val="a4"/>
              <w:tabs>
                <w:tab w:val="clear" w:pos="4153"/>
                <w:tab w:val="clear" w:pos="8306"/>
              </w:tabs>
              <w:spacing w:line="480" w:lineRule="exact"/>
              <w:ind w:leftChars="900" w:left="2443" w:hangingChars="101" w:hanging="283"/>
              <w:jc w:val="both"/>
              <w:rPr>
                <w:rFonts w:ascii="標楷體" w:eastAsia="標楷體" w:hAnsi="標楷體"/>
                <w:b/>
                <w:sz w:val="28"/>
                <w:szCs w:val="28"/>
              </w:rPr>
            </w:pPr>
            <w:r w:rsidRPr="00C7243B">
              <w:rPr>
                <w:rFonts w:ascii="標楷體" w:eastAsia="標楷體" w:hAnsi="標楷體" w:hint="eastAsia"/>
                <w:b/>
                <w:sz w:val="28"/>
                <w:szCs w:val="28"/>
              </w:rPr>
              <w:t>C.</w:t>
            </w:r>
            <w:r w:rsidRPr="00C7243B">
              <w:rPr>
                <w:rStyle w:val="CharAttribute2"/>
                <w:rFonts w:ascii="標楷體" w:eastAsia="標楷體" w:hAnsi="標楷體"/>
                <w:b/>
                <w:bCs/>
                <w:sz w:val="28"/>
              </w:rPr>
              <w:t>美元</w:t>
            </w:r>
            <w:r w:rsidRPr="00C7243B">
              <w:rPr>
                <w:rStyle w:val="CharAttribute2"/>
                <w:rFonts w:ascii="標楷體" w:eastAsia="標楷體" w:hAnsi="標楷體" w:hint="eastAsia"/>
                <w:b/>
                <w:bCs/>
                <w:sz w:val="28"/>
              </w:rPr>
              <w:t>部位信用卡循環信用之加權平均</w:t>
            </w:r>
            <w:proofErr w:type="gramStart"/>
            <w:r w:rsidRPr="00C7243B">
              <w:rPr>
                <w:rStyle w:val="CharAttribute2"/>
                <w:rFonts w:ascii="標楷體" w:eastAsia="標楷體" w:hAnsi="標楷體" w:hint="eastAsia"/>
                <w:b/>
                <w:bCs/>
                <w:sz w:val="28"/>
              </w:rPr>
              <w:t>利率</w:t>
            </w:r>
            <w:r w:rsidRPr="00C7243B">
              <w:rPr>
                <w:rFonts w:ascii="標楷體" w:eastAsia="標楷體" w:hAnsi="標楷體" w:cs="Arial" w:hint="eastAsia"/>
                <w:b/>
                <w:bCs/>
                <w:sz w:val="28"/>
                <w:szCs w:val="28"/>
              </w:rPr>
              <w:t>鍵置為</w:t>
            </w:r>
            <w:proofErr w:type="gramEnd"/>
            <w:r w:rsidRPr="00C7243B">
              <w:rPr>
                <w:rFonts w:ascii="標楷體" w:eastAsia="標楷體" w:hAnsi="標楷體" w:cs="Arial" w:hint="eastAsia"/>
                <w:b/>
                <w:bCs/>
                <w:sz w:val="28"/>
                <w:szCs w:val="28"/>
              </w:rPr>
              <w:t>0%</w:t>
            </w:r>
            <w:r w:rsidRPr="00C7243B">
              <w:rPr>
                <w:rStyle w:val="CharAttribute2"/>
                <w:rFonts w:ascii="標楷體" w:eastAsia="標楷體" w:hAnsi="標楷體" w:hint="eastAsia"/>
                <w:b/>
                <w:bCs/>
                <w:sz w:val="28"/>
              </w:rPr>
              <w:t>，未正確計算。</w:t>
            </w:r>
          </w:p>
          <w:p w14:paraId="3BEBA837" w14:textId="30DF23AC" w:rsidR="006A53DB" w:rsidRPr="00C7243B" w:rsidRDefault="006A53DB" w:rsidP="002B5A1E">
            <w:pPr>
              <w:pStyle w:val="a4"/>
              <w:numPr>
                <w:ilvl w:val="0"/>
                <w:numId w:val="25"/>
              </w:numPr>
              <w:tabs>
                <w:tab w:val="clear" w:pos="4153"/>
                <w:tab w:val="clear" w:pos="8306"/>
              </w:tabs>
              <w:adjustRightInd w:val="0"/>
              <w:snapToGrid/>
              <w:spacing w:line="480" w:lineRule="exact"/>
              <w:ind w:left="2160" w:rightChars="-14" w:right="-34" w:hanging="284"/>
              <w:jc w:val="both"/>
              <w:textAlignment w:val="baseline"/>
              <w:rPr>
                <w:rFonts w:ascii="標楷體" w:eastAsia="標楷體" w:hAnsi="標楷體"/>
                <w:b/>
                <w:sz w:val="28"/>
                <w:szCs w:val="28"/>
              </w:rPr>
            </w:pPr>
            <w:r w:rsidRPr="00C7243B">
              <w:rPr>
                <w:rStyle w:val="CharAttribute2"/>
                <w:rFonts w:ascii="標楷體" w:eastAsia="標楷體" w:hAnsi="標楷體" w:hint="eastAsia"/>
                <w:b/>
                <w:sz w:val="28"/>
                <w:szCs w:val="28"/>
              </w:rPr>
              <w:t>產品類型</w:t>
            </w:r>
            <w:r w:rsidRPr="00C7243B">
              <w:rPr>
                <w:rFonts w:ascii="標楷體" w:eastAsia="標楷體" w:hAnsi="標楷體" w:hint="eastAsia"/>
                <w:b/>
                <w:sz w:val="28"/>
                <w:szCs w:val="28"/>
              </w:rPr>
              <w:t>「零息資產」：</w:t>
            </w:r>
            <w:r w:rsidRPr="00C7243B">
              <w:rPr>
                <w:rStyle w:val="CharAttribute2"/>
                <w:rFonts w:ascii="標楷體" w:eastAsia="標楷體" w:hAnsi="標楷體" w:hint="eastAsia"/>
                <w:b/>
                <w:sz w:val="28"/>
                <w:szCs w:val="28"/>
              </w:rPr>
              <w:t>對美元部位帳列存放央行(不計息)</w:t>
            </w:r>
            <w:r w:rsidRPr="00C7243B">
              <w:rPr>
                <w:rStyle w:val="CharAttribute2"/>
                <w:rFonts w:ascii="標楷體" w:eastAsia="標楷體" w:hAnsi="標楷體"/>
                <w:b/>
                <w:sz w:val="28"/>
                <w:szCs w:val="28"/>
              </w:rPr>
              <w:t>，</w:t>
            </w:r>
            <w:r w:rsidRPr="00C7243B">
              <w:rPr>
                <w:rStyle w:val="CharAttribute2"/>
                <w:rFonts w:ascii="標楷體" w:eastAsia="標楷體" w:hAnsi="標楷體" w:hint="eastAsia"/>
                <w:b/>
                <w:sz w:val="28"/>
                <w:szCs w:val="28"/>
              </w:rPr>
              <w:t>漏未納入</w:t>
            </w:r>
            <w:r w:rsidRPr="00C7243B">
              <w:rPr>
                <w:rStyle w:val="CharAttribute2"/>
                <w:rFonts w:ascii="標楷體" w:eastAsia="標楷體" w:hAnsi="標楷體"/>
                <w:b/>
                <w:sz w:val="28"/>
                <w:szCs w:val="28"/>
              </w:rPr>
              <w:t>本項</w:t>
            </w:r>
            <w:r w:rsidRPr="00C7243B">
              <w:rPr>
                <w:rStyle w:val="CharAttribute2"/>
                <w:rFonts w:ascii="標楷體" w:eastAsia="標楷體" w:hAnsi="標楷體" w:hint="eastAsia"/>
                <w:b/>
                <w:sz w:val="28"/>
                <w:szCs w:val="28"/>
              </w:rPr>
              <w:t>衡量；另</w:t>
            </w:r>
            <w:r w:rsidRPr="00C7243B">
              <w:rPr>
                <w:rFonts w:ascii="標楷體" w:eastAsia="標楷體" w:hAnsi="標楷體"/>
                <w:b/>
                <w:sz w:val="28"/>
                <w:szCs w:val="28"/>
              </w:rPr>
              <w:t>新台幣</w:t>
            </w:r>
            <w:r w:rsidRPr="00C7243B">
              <w:rPr>
                <w:rFonts w:ascii="標楷體" w:eastAsia="標楷體" w:hAnsi="標楷體" w:hint="eastAsia"/>
                <w:b/>
                <w:sz w:val="28"/>
                <w:szCs w:val="28"/>
              </w:rPr>
              <w:t>及美元</w:t>
            </w:r>
            <w:proofErr w:type="gramStart"/>
            <w:r w:rsidRPr="00C7243B">
              <w:rPr>
                <w:rStyle w:val="CharAttribute2"/>
                <w:rFonts w:ascii="標楷體" w:eastAsia="標楷體" w:hAnsi="標楷體" w:hint="eastAsia"/>
                <w:b/>
                <w:sz w:val="28"/>
                <w:szCs w:val="28"/>
              </w:rPr>
              <w:t>部位誤計入</w:t>
            </w:r>
            <w:proofErr w:type="gramEnd"/>
            <w:r w:rsidRPr="00C7243B">
              <w:rPr>
                <w:rStyle w:val="CharAttribute2"/>
                <w:rFonts w:ascii="標楷體" w:eastAsia="標楷體" w:hAnsi="標楷體" w:hint="eastAsia"/>
                <w:b/>
                <w:sz w:val="28"/>
                <w:szCs w:val="28"/>
              </w:rPr>
              <w:t>多項非利率敏感性資產，如：</w:t>
            </w:r>
            <w:r w:rsidR="00684CF8" w:rsidRPr="00C7243B">
              <w:rPr>
                <w:rStyle w:val="CharAttribute2"/>
                <w:rFonts w:ascii="標楷體" w:eastAsia="標楷體" w:hAnsi="標楷體" w:hint="eastAsia"/>
                <w:b/>
                <w:bCs/>
                <w:sz w:val="28"/>
              </w:rPr>
              <w:t>庫存現金、零用</w:t>
            </w:r>
            <w:r w:rsidR="00621FF7" w:rsidRPr="00C7243B">
              <w:rPr>
                <w:rStyle w:val="CharAttribute2"/>
                <w:rFonts w:ascii="標楷體" w:eastAsia="標楷體" w:hAnsi="標楷體" w:hint="eastAsia"/>
                <w:b/>
                <w:bCs/>
                <w:sz w:val="28"/>
              </w:rPr>
              <w:t>金</w:t>
            </w:r>
            <w:r w:rsidR="00684CF8" w:rsidRPr="00C7243B">
              <w:rPr>
                <w:rStyle w:val="CharAttribute2"/>
                <w:rFonts w:ascii="標楷體" w:eastAsia="標楷體" w:hAnsi="標楷體" w:hint="eastAsia"/>
                <w:b/>
                <w:bCs/>
                <w:sz w:val="28"/>
              </w:rPr>
              <w:t>及週轉金、庫存外幣、運送中現金、待交換票據、</w:t>
            </w:r>
            <w:r w:rsidRPr="00C7243B">
              <w:rPr>
                <w:rStyle w:val="CharAttribute2"/>
                <w:rFonts w:ascii="標楷體" w:eastAsia="標楷體" w:hAnsi="標楷體" w:hint="eastAsia"/>
                <w:b/>
                <w:sz w:val="28"/>
                <w:szCs w:val="28"/>
              </w:rPr>
              <w:t>應收利息、其他遞延資產、備抵呆帳、固定資產、累計折舊、催收款、無形資產</w:t>
            </w:r>
            <w:r w:rsidRPr="00C7243B">
              <w:rPr>
                <w:rStyle w:val="CharAttribute2"/>
                <w:rFonts w:ascii="標楷體" w:eastAsia="標楷體" w:hAnsi="標楷體" w:hint="eastAsia"/>
                <w:b/>
                <w:bCs/>
                <w:sz w:val="28"/>
              </w:rPr>
              <w:t>及信用卡其他手續費</w:t>
            </w:r>
            <w:r w:rsidRPr="00C7243B">
              <w:rPr>
                <w:rFonts w:ascii="標楷體" w:eastAsia="標楷體" w:hAnsi="標楷體" w:hint="eastAsia"/>
                <w:b/>
                <w:sz w:val="28"/>
                <w:szCs w:val="28"/>
              </w:rPr>
              <w:t>。</w:t>
            </w:r>
          </w:p>
          <w:p w14:paraId="5AA116C0" w14:textId="77777777" w:rsidR="006A53DB" w:rsidRPr="00C7243B" w:rsidRDefault="006A53DB" w:rsidP="002B5A1E">
            <w:pPr>
              <w:pStyle w:val="a4"/>
              <w:numPr>
                <w:ilvl w:val="0"/>
                <w:numId w:val="25"/>
              </w:numPr>
              <w:tabs>
                <w:tab w:val="clear" w:pos="4153"/>
                <w:tab w:val="clear" w:pos="8306"/>
              </w:tabs>
              <w:adjustRightInd w:val="0"/>
              <w:snapToGrid/>
              <w:spacing w:line="480" w:lineRule="exact"/>
              <w:ind w:left="2160" w:rightChars="-14" w:right="-34" w:hanging="284"/>
              <w:jc w:val="both"/>
              <w:textAlignment w:val="baseline"/>
              <w:rPr>
                <w:rFonts w:ascii="標楷體" w:eastAsia="標楷體" w:hAnsi="標楷體"/>
                <w:b/>
                <w:sz w:val="28"/>
                <w:szCs w:val="28"/>
              </w:rPr>
            </w:pPr>
            <w:r w:rsidRPr="00C7243B">
              <w:rPr>
                <w:rStyle w:val="CharAttribute2"/>
                <w:rFonts w:ascii="標楷體" w:eastAsia="標楷體" w:hAnsi="標楷體" w:hint="eastAsia"/>
                <w:b/>
                <w:sz w:val="28"/>
                <w:szCs w:val="28"/>
              </w:rPr>
              <w:t>產品類型</w:t>
            </w:r>
            <w:r w:rsidRPr="00C7243B">
              <w:rPr>
                <w:rFonts w:ascii="標楷體" w:eastAsia="標楷體" w:hAnsi="標楷體" w:hint="eastAsia"/>
                <w:b/>
                <w:sz w:val="28"/>
                <w:szCs w:val="28"/>
              </w:rPr>
              <w:t>「其他」：</w:t>
            </w:r>
          </w:p>
          <w:p w14:paraId="70F2BC9B" w14:textId="364963B2" w:rsidR="006A53DB" w:rsidRPr="00C7243B" w:rsidRDefault="00EE6636" w:rsidP="00EE6636">
            <w:pPr>
              <w:pStyle w:val="a4"/>
              <w:tabs>
                <w:tab w:val="clear" w:pos="4153"/>
                <w:tab w:val="clear" w:pos="8306"/>
              </w:tabs>
              <w:adjustRightInd w:val="0"/>
              <w:snapToGrid/>
              <w:spacing w:line="480" w:lineRule="exact"/>
              <w:ind w:left="2160" w:rightChars="-14" w:right="-34" w:firstLine="0"/>
              <w:jc w:val="both"/>
              <w:textAlignment w:val="baseline"/>
              <w:rPr>
                <w:rFonts w:ascii="標楷體" w:eastAsia="標楷體" w:hAnsi="標楷體"/>
                <w:b/>
                <w:sz w:val="28"/>
                <w:szCs w:val="28"/>
              </w:rPr>
            </w:pPr>
            <w:r w:rsidRPr="00C7243B">
              <w:rPr>
                <w:rFonts w:ascii="標楷體" w:eastAsia="標楷體" w:hAnsi="標楷體" w:hint="eastAsia"/>
                <w:b/>
                <w:sz w:val="28"/>
                <w:szCs w:val="28"/>
              </w:rPr>
              <w:t>A</w:t>
            </w:r>
            <w:r w:rsidRPr="00C7243B">
              <w:rPr>
                <w:rFonts w:ascii="標楷體" w:eastAsia="標楷體" w:hAnsi="標楷體"/>
                <w:b/>
                <w:sz w:val="28"/>
                <w:szCs w:val="28"/>
              </w:rPr>
              <w:t>.</w:t>
            </w:r>
            <w:r w:rsidR="006A53DB" w:rsidRPr="00C7243B">
              <w:rPr>
                <w:rFonts w:ascii="標楷體" w:eastAsia="標楷體" w:hAnsi="標楷體" w:hint="eastAsia"/>
                <w:b/>
                <w:sz w:val="28"/>
                <w:szCs w:val="28"/>
              </w:rPr>
              <w:t>對應收承購帳款淨額漏未納入本項衡量。</w:t>
            </w:r>
          </w:p>
          <w:p w14:paraId="2B3A85FD" w14:textId="7E862D05" w:rsidR="006A53DB" w:rsidRPr="00C7243B" w:rsidRDefault="00EE6636" w:rsidP="00EE6636">
            <w:pPr>
              <w:pStyle w:val="a4"/>
              <w:tabs>
                <w:tab w:val="clear" w:pos="4153"/>
                <w:tab w:val="clear" w:pos="8306"/>
              </w:tabs>
              <w:adjustRightInd w:val="0"/>
              <w:snapToGrid/>
              <w:spacing w:line="480" w:lineRule="exact"/>
              <w:ind w:leftChars="900" w:left="2421" w:rightChars="-14" w:right="-34" w:hangingChars="93" w:hanging="261"/>
              <w:jc w:val="both"/>
              <w:textAlignment w:val="baseline"/>
              <w:rPr>
                <w:rStyle w:val="CharAttribute2"/>
                <w:rFonts w:ascii="標楷體" w:eastAsia="標楷體" w:hAnsi="標楷體"/>
                <w:b/>
                <w:sz w:val="28"/>
                <w:szCs w:val="28"/>
              </w:rPr>
            </w:pPr>
            <w:r w:rsidRPr="00C7243B">
              <w:rPr>
                <w:rStyle w:val="CharAttribute2"/>
                <w:rFonts w:ascii="標楷體" w:eastAsia="標楷體" w:hAnsi="標楷體" w:hint="eastAsia"/>
                <w:b/>
                <w:bCs/>
                <w:sz w:val="28"/>
              </w:rPr>
              <w:lastRenderedPageBreak/>
              <w:t>B</w:t>
            </w:r>
            <w:r w:rsidRPr="00C7243B">
              <w:rPr>
                <w:rStyle w:val="CharAttribute2"/>
                <w:rFonts w:ascii="標楷體" w:eastAsia="標楷體" w:hAnsi="標楷體"/>
                <w:b/>
                <w:bCs/>
                <w:sz w:val="28"/>
              </w:rPr>
              <w:t>.</w:t>
            </w:r>
            <w:r w:rsidR="006A53DB" w:rsidRPr="00C7243B">
              <w:rPr>
                <w:rStyle w:val="CharAttribute2"/>
                <w:rFonts w:ascii="標楷體" w:eastAsia="標楷體" w:hAnsi="標楷體" w:hint="eastAsia"/>
                <w:b/>
                <w:bCs/>
                <w:sz w:val="28"/>
              </w:rPr>
              <w:t>新台幣及美元部位零售客戶所有利率類型之應收信用卡款項全額繳款及分期付款，產品類型應分類至「信用卡與循環額度(隨借隨還</w:t>
            </w:r>
            <w:r w:rsidR="006A53DB" w:rsidRPr="00C7243B">
              <w:rPr>
                <w:rStyle w:val="CharAttribute2"/>
                <w:rFonts w:ascii="標楷體" w:eastAsia="標楷體" w:hAnsi="標楷體"/>
                <w:b/>
                <w:bCs/>
                <w:sz w:val="28"/>
              </w:rPr>
              <w:t>)</w:t>
            </w:r>
            <w:r w:rsidR="006A53DB" w:rsidRPr="00C7243B">
              <w:rPr>
                <w:rStyle w:val="CharAttribute2"/>
                <w:rFonts w:ascii="標楷體" w:eastAsia="標楷體" w:hAnsi="標楷體" w:hint="eastAsia"/>
                <w:b/>
                <w:bCs/>
                <w:sz w:val="28"/>
              </w:rPr>
              <w:t>」或「放款包含擔保/無擔保放款(一次/分期還本</w:t>
            </w:r>
            <w:r w:rsidR="006A53DB" w:rsidRPr="00C7243B">
              <w:rPr>
                <w:rStyle w:val="CharAttribute2"/>
                <w:rFonts w:ascii="標楷體" w:eastAsia="標楷體" w:hAnsi="標楷體"/>
                <w:b/>
                <w:bCs/>
                <w:sz w:val="28"/>
              </w:rPr>
              <w:t>)</w:t>
            </w:r>
            <w:r w:rsidR="006A53DB" w:rsidRPr="00C7243B">
              <w:rPr>
                <w:rStyle w:val="CharAttribute2"/>
                <w:rFonts w:ascii="標楷體" w:eastAsia="標楷體" w:hAnsi="標楷體" w:hint="eastAsia"/>
                <w:b/>
                <w:bCs/>
                <w:sz w:val="28"/>
              </w:rPr>
              <w:t>、貼現與透支、信用卡與循環額度(隨借隨還</w:t>
            </w:r>
            <w:r w:rsidR="006A53DB" w:rsidRPr="00C7243B">
              <w:rPr>
                <w:rStyle w:val="CharAttribute2"/>
                <w:rFonts w:ascii="標楷體" w:eastAsia="標楷體" w:hAnsi="標楷體"/>
                <w:b/>
                <w:bCs/>
                <w:sz w:val="28"/>
              </w:rPr>
              <w:t>)</w:t>
            </w:r>
            <w:r w:rsidR="006A53DB" w:rsidRPr="00C7243B">
              <w:rPr>
                <w:rStyle w:val="CharAttribute2"/>
                <w:rFonts w:ascii="標楷體" w:eastAsia="標楷體" w:hAnsi="標楷體" w:hint="eastAsia"/>
                <w:b/>
                <w:bCs/>
                <w:sz w:val="28"/>
              </w:rPr>
              <w:t>」。</w:t>
            </w:r>
          </w:p>
          <w:p w14:paraId="30F62FCE" w14:textId="252FE794" w:rsidR="00F70B86" w:rsidRPr="00C7243B" w:rsidRDefault="00EE6636" w:rsidP="00EE6636">
            <w:pPr>
              <w:pStyle w:val="a4"/>
              <w:tabs>
                <w:tab w:val="clear" w:pos="4153"/>
                <w:tab w:val="clear" w:pos="8306"/>
              </w:tabs>
              <w:adjustRightInd w:val="0"/>
              <w:snapToGrid/>
              <w:spacing w:line="480" w:lineRule="exact"/>
              <w:ind w:leftChars="900" w:left="2421" w:rightChars="-14" w:right="-34" w:hangingChars="93" w:hanging="261"/>
              <w:jc w:val="both"/>
              <w:textAlignment w:val="baseline"/>
              <w:rPr>
                <w:rFonts w:ascii="標楷體" w:eastAsia="標楷體" w:hAnsi="標楷體"/>
                <w:b/>
                <w:sz w:val="28"/>
                <w:szCs w:val="28"/>
              </w:rPr>
            </w:pPr>
            <w:r w:rsidRPr="00C7243B">
              <w:rPr>
                <w:rStyle w:val="CharAttribute2"/>
                <w:rFonts w:ascii="標楷體" w:eastAsia="標楷體" w:hAnsi="標楷體" w:hint="eastAsia"/>
                <w:b/>
                <w:bCs/>
                <w:sz w:val="28"/>
              </w:rPr>
              <w:t>C</w:t>
            </w:r>
            <w:r w:rsidRPr="00C7243B">
              <w:rPr>
                <w:rStyle w:val="CharAttribute2"/>
                <w:rFonts w:ascii="標楷體" w:eastAsia="標楷體" w:hAnsi="標楷體"/>
                <w:b/>
                <w:bCs/>
                <w:sz w:val="28"/>
              </w:rPr>
              <w:t>.</w:t>
            </w:r>
            <w:r w:rsidR="006A53DB" w:rsidRPr="00C7243B">
              <w:rPr>
                <w:rStyle w:val="CharAttribute2"/>
                <w:rFonts w:ascii="標楷體" w:eastAsia="標楷體" w:hAnsi="標楷體" w:hint="eastAsia"/>
                <w:b/>
                <w:bCs/>
                <w:sz w:val="28"/>
              </w:rPr>
              <w:t>新台幣部位應收信用卡款項分期付款之加權平均利率</w:t>
            </w:r>
            <w:proofErr w:type="gramStart"/>
            <w:r w:rsidR="006A53DB" w:rsidRPr="00C7243B">
              <w:rPr>
                <w:rStyle w:val="CharAttribute2"/>
                <w:rFonts w:ascii="標楷體" w:eastAsia="標楷體" w:hAnsi="標楷體" w:hint="eastAsia"/>
                <w:b/>
                <w:bCs/>
                <w:sz w:val="28"/>
              </w:rPr>
              <w:t>均</w:t>
            </w:r>
            <w:r w:rsidR="006A53DB" w:rsidRPr="00C7243B">
              <w:rPr>
                <w:rFonts w:ascii="標楷體" w:eastAsia="標楷體" w:hAnsi="標楷體" w:cs="Arial" w:hint="eastAsia"/>
                <w:b/>
                <w:bCs/>
                <w:sz w:val="28"/>
                <w:szCs w:val="28"/>
              </w:rPr>
              <w:t>鍵置</w:t>
            </w:r>
            <w:proofErr w:type="gramEnd"/>
            <w:r w:rsidR="006A53DB" w:rsidRPr="00C7243B">
              <w:rPr>
                <w:rFonts w:ascii="標楷體" w:eastAsia="標楷體" w:hAnsi="標楷體" w:cs="Arial" w:hint="eastAsia"/>
                <w:b/>
                <w:bCs/>
                <w:sz w:val="28"/>
                <w:szCs w:val="28"/>
              </w:rPr>
              <w:t>為0%</w:t>
            </w:r>
            <w:r w:rsidR="006A53DB" w:rsidRPr="00C7243B">
              <w:rPr>
                <w:rStyle w:val="CharAttribute2"/>
                <w:rFonts w:ascii="標楷體" w:eastAsia="標楷體" w:hAnsi="標楷體" w:hint="eastAsia"/>
                <w:b/>
                <w:bCs/>
                <w:sz w:val="28"/>
              </w:rPr>
              <w:t>，未正確計算。</w:t>
            </w:r>
          </w:p>
          <w:p w14:paraId="6F94C3E1" w14:textId="77777777" w:rsidR="00F70B86" w:rsidRPr="00C7243B" w:rsidRDefault="00367D68" w:rsidP="00E32F94">
            <w:pPr>
              <w:pStyle w:val="a4"/>
              <w:tabs>
                <w:tab w:val="clear" w:pos="4153"/>
                <w:tab w:val="clear" w:pos="8306"/>
              </w:tabs>
              <w:spacing w:line="480" w:lineRule="exact"/>
              <w:ind w:leftChars="575" w:left="1590" w:hangingChars="75" w:hanging="210"/>
              <w:jc w:val="both"/>
              <w:rPr>
                <w:rFonts w:ascii="標楷體" w:eastAsia="標楷體" w:hAnsi="標楷體"/>
                <w:b/>
                <w:sz w:val="28"/>
                <w:szCs w:val="28"/>
              </w:rPr>
            </w:pPr>
            <w:r w:rsidRPr="00C7243B">
              <w:rPr>
                <w:rFonts w:ascii="標楷體" w:eastAsia="標楷體" w:hAnsi="標楷體" w:hint="eastAsia"/>
                <w:b/>
                <w:sz w:val="28"/>
                <w:szCs w:val="28"/>
              </w:rPr>
              <w:t>(2)</w:t>
            </w:r>
            <w:r w:rsidR="00F70B86" w:rsidRPr="00C7243B">
              <w:rPr>
                <w:rFonts w:ascii="標楷體" w:eastAsia="標楷體" w:hAnsi="標楷體" w:hint="eastAsia"/>
                <w:b/>
                <w:sz w:val="28"/>
                <w:szCs w:val="28"/>
              </w:rPr>
              <w:t>負債端：</w:t>
            </w:r>
          </w:p>
          <w:p w14:paraId="013F6739" w14:textId="77777777" w:rsidR="002B5A1E" w:rsidRPr="00C7243B" w:rsidRDefault="002B5A1E" w:rsidP="002B5A1E">
            <w:pPr>
              <w:pStyle w:val="a4"/>
              <w:numPr>
                <w:ilvl w:val="0"/>
                <w:numId w:val="26"/>
              </w:numPr>
              <w:tabs>
                <w:tab w:val="clear" w:pos="4153"/>
                <w:tab w:val="clear" w:pos="8306"/>
              </w:tabs>
              <w:adjustRightInd w:val="0"/>
              <w:snapToGrid/>
              <w:spacing w:line="480" w:lineRule="exact"/>
              <w:ind w:left="2160" w:rightChars="-14" w:right="-34" w:hanging="284"/>
              <w:jc w:val="both"/>
              <w:textAlignment w:val="baseline"/>
              <w:rPr>
                <w:rFonts w:ascii="標楷體" w:eastAsia="標楷體" w:hAnsi="標楷體"/>
                <w:b/>
                <w:sz w:val="28"/>
                <w:szCs w:val="28"/>
              </w:rPr>
            </w:pPr>
            <w:r w:rsidRPr="00C7243B">
              <w:rPr>
                <w:rStyle w:val="CharAttribute2"/>
                <w:rFonts w:ascii="標楷體" w:eastAsia="標楷體" w:hAnsi="標楷體" w:hint="eastAsia"/>
                <w:b/>
                <w:sz w:val="28"/>
                <w:szCs w:val="28"/>
              </w:rPr>
              <w:t>產品類型「</w:t>
            </w:r>
            <w:r w:rsidRPr="00C7243B">
              <w:rPr>
                <w:rFonts w:ascii="標楷體" w:eastAsia="標楷體" w:hAnsi="標楷體" w:hint="eastAsia"/>
                <w:b/>
                <w:sz w:val="28"/>
                <w:szCs w:val="28"/>
              </w:rPr>
              <w:t>同業存款」：</w:t>
            </w:r>
          </w:p>
          <w:p w14:paraId="7867B744" w14:textId="5CA26C55" w:rsidR="002B5A1E" w:rsidRPr="00C7243B" w:rsidRDefault="00511505" w:rsidP="00511505">
            <w:pPr>
              <w:pStyle w:val="a4"/>
              <w:tabs>
                <w:tab w:val="clear" w:pos="4153"/>
                <w:tab w:val="clear" w:pos="8306"/>
              </w:tabs>
              <w:adjustRightInd w:val="0"/>
              <w:snapToGrid/>
              <w:spacing w:line="480" w:lineRule="exact"/>
              <w:ind w:leftChars="900" w:left="2421" w:rightChars="-14" w:right="-34" w:hangingChars="93" w:hanging="261"/>
              <w:jc w:val="both"/>
              <w:textAlignment w:val="baseline"/>
              <w:rPr>
                <w:rFonts w:ascii="標楷體" w:eastAsia="標楷體" w:hAnsi="標楷體"/>
                <w:b/>
                <w:sz w:val="28"/>
                <w:szCs w:val="28"/>
              </w:rPr>
            </w:pPr>
            <w:r w:rsidRPr="00C7243B">
              <w:rPr>
                <w:rFonts w:ascii="標楷體" w:eastAsia="標楷體" w:hAnsi="標楷體" w:hint="eastAsia"/>
                <w:b/>
                <w:sz w:val="28"/>
                <w:szCs w:val="28"/>
              </w:rPr>
              <w:t>A</w:t>
            </w:r>
            <w:r w:rsidRPr="00C7243B">
              <w:rPr>
                <w:rFonts w:ascii="標楷體" w:eastAsia="標楷體" w:hAnsi="標楷體"/>
                <w:b/>
                <w:sz w:val="28"/>
                <w:szCs w:val="28"/>
              </w:rPr>
              <w:t>.</w:t>
            </w:r>
            <w:r w:rsidR="002B5A1E" w:rsidRPr="00C7243B">
              <w:rPr>
                <w:rFonts w:ascii="標楷體" w:eastAsia="標楷體" w:hAnsi="標楷體" w:hint="eastAsia"/>
                <w:b/>
                <w:sz w:val="28"/>
                <w:szCs w:val="28"/>
              </w:rPr>
              <w:t>新台幣及美元部位「銀行同業存款」</w:t>
            </w:r>
            <w:proofErr w:type="gramStart"/>
            <w:r w:rsidR="002B5A1E" w:rsidRPr="00C7243B">
              <w:rPr>
                <w:rFonts w:ascii="標楷體" w:eastAsia="標楷體" w:hAnsi="標楷體" w:hint="eastAsia"/>
                <w:b/>
                <w:sz w:val="28"/>
                <w:szCs w:val="28"/>
              </w:rPr>
              <w:t>均誤配置</w:t>
            </w:r>
            <w:proofErr w:type="gramEnd"/>
            <w:r w:rsidR="002B5A1E" w:rsidRPr="00C7243B">
              <w:rPr>
                <w:rFonts w:ascii="標楷體" w:eastAsia="標楷體" w:hAnsi="標楷體" w:hint="eastAsia"/>
                <w:b/>
                <w:sz w:val="28"/>
                <w:szCs w:val="28"/>
              </w:rPr>
              <w:t>產品</w:t>
            </w:r>
            <w:r w:rsidR="002B5A1E" w:rsidRPr="00C7243B">
              <w:rPr>
                <w:rStyle w:val="CharAttribute2"/>
                <w:rFonts w:ascii="標楷體" w:eastAsia="標楷體" w:hAnsi="標楷體" w:hint="eastAsia"/>
                <w:b/>
                <w:sz w:val="28"/>
                <w:szCs w:val="28"/>
              </w:rPr>
              <w:t>類型</w:t>
            </w:r>
            <w:r w:rsidR="002B5A1E" w:rsidRPr="00C7243B">
              <w:rPr>
                <w:rFonts w:ascii="標楷體" w:eastAsia="標楷體" w:hAnsi="標楷體" w:hint="eastAsia"/>
                <w:b/>
                <w:sz w:val="28"/>
                <w:szCs w:val="28"/>
              </w:rPr>
              <w:t>「零息負債」。</w:t>
            </w:r>
          </w:p>
          <w:p w14:paraId="3DEEA96F" w14:textId="564317F6" w:rsidR="002B5A1E" w:rsidRPr="00C7243B" w:rsidRDefault="00511505" w:rsidP="00511505">
            <w:pPr>
              <w:pStyle w:val="a4"/>
              <w:tabs>
                <w:tab w:val="clear" w:pos="4153"/>
                <w:tab w:val="clear" w:pos="8306"/>
              </w:tabs>
              <w:adjustRightInd w:val="0"/>
              <w:snapToGrid/>
              <w:spacing w:line="480" w:lineRule="exact"/>
              <w:ind w:leftChars="900" w:left="2421" w:rightChars="-14" w:right="-34" w:hangingChars="93" w:hanging="261"/>
              <w:jc w:val="both"/>
              <w:textAlignment w:val="baseline"/>
              <w:rPr>
                <w:rFonts w:ascii="標楷體" w:eastAsia="標楷體" w:hAnsi="標楷體"/>
                <w:b/>
                <w:sz w:val="28"/>
                <w:szCs w:val="28"/>
              </w:rPr>
            </w:pPr>
            <w:r w:rsidRPr="00C7243B">
              <w:rPr>
                <w:rStyle w:val="CharAttribute2"/>
                <w:rFonts w:ascii="標楷體" w:eastAsia="標楷體" w:hAnsi="標楷體" w:hint="eastAsia"/>
                <w:b/>
                <w:bCs/>
                <w:sz w:val="28"/>
              </w:rPr>
              <w:t>B</w:t>
            </w:r>
            <w:r w:rsidRPr="00C7243B">
              <w:rPr>
                <w:rStyle w:val="CharAttribute2"/>
                <w:rFonts w:ascii="標楷體" w:eastAsia="標楷體" w:hAnsi="標楷體"/>
                <w:b/>
                <w:bCs/>
                <w:sz w:val="28"/>
              </w:rPr>
              <w:t>.</w:t>
            </w:r>
            <w:r w:rsidR="002B5A1E" w:rsidRPr="00C7243B">
              <w:rPr>
                <w:rStyle w:val="CharAttribute2"/>
                <w:rFonts w:ascii="標楷體" w:eastAsia="標楷體" w:hAnsi="標楷體"/>
                <w:b/>
                <w:bCs/>
                <w:sz w:val="28"/>
              </w:rPr>
              <w:t>新台幣部位</w:t>
            </w:r>
            <w:r w:rsidR="002B5A1E" w:rsidRPr="00C7243B">
              <w:rPr>
                <w:rStyle w:val="CharAttribute2"/>
                <w:rFonts w:ascii="標楷體" w:eastAsia="標楷體" w:hAnsi="標楷體" w:hint="eastAsia"/>
                <w:b/>
                <w:bCs/>
                <w:sz w:val="28"/>
              </w:rPr>
              <w:t>批發</w:t>
            </w:r>
            <w:r w:rsidR="002B5A1E" w:rsidRPr="00C7243B">
              <w:rPr>
                <w:rStyle w:val="CharAttribute2"/>
                <w:rFonts w:ascii="標楷體" w:eastAsia="標楷體" w:hAnsi="標楷體"/>
                <w:b/>
                <w:bCs/>
                <w:sz w:val="28"/>
              </w:rPr>
              <w:t>客戶</w:t>
            </w:r>
            <w:r w:rsidR="002B5A1E" w:rsidRPr="00C7243B">
              <w:rPr>
                <w:rStyle w:val="CharAttribute2"/>
                <w:rFonts w:ascii="標楷體" w:eastAsia="標楷體" w:hAnsi="標楷體" w:hint="eastAsia"/>
                <w:b/>
                <w:bCs/>
                <w:sz w:val="28"/>
              </w:rPr>
              <w:t>浮動</w:t>
            </w:r>
            <w:r w:rsidR="002B5A1E" w:rsidRPr="00C7243B">
              <w:rPr>
                <w:rStyle w:val="CharAttribute2"/>
                <w:rFonts w:ascii="標楷體" w:eastAsia="標楷體" w:hAnsi="標楷體"/>
                <w:b/>
                <w:bCs/>
                <w:sz w:val="28"/>
              </w:rPr>
              <w:t>利率存款，</w:t>
            </w:r>
            <w:r w:rsidR="002B5A1E" w:rsidRPr="00C7243B">
              <w:rPr>
                <w:rStyle w:val="CharAttribute2"/>
                <w:rFonts w:ascii="標楷體" w:eastAsia="標楷體" w:hAnsi="標楷體" w:hint="eastAsia"/>
                <w:b/>
                <w:bCs/>
                <w:sz w:val="28"/>
              </w:rPr>
              <w:t>其</w:t>
            </w:r>
            <w:r w:rsidR="002B5A1E" w:rsidRPr="00C7243B">
              <w:rPr>
                <w:rStyle w:val="CharAttribute2"/>
                <w:rFonts w:ascii="標楷體" w:eastAsia="標楷體" w:hAnsi="標楷體"/>
                <w:b/>
                <w:bCs/>
                <w:sz w:val="28"/>
              </w:rPr>
              <w:t>時間區間</w:t>
            </w:r>
            <w:r w:rsidR="002B5A1E" w:rsidRPr="00C7243B">
              <w:rPr>
                <w:rStyle w:val="CharAttribute2"/>
                <w:rFonts w:ascii="標楷體" w:eastAsia="標楷體" w:hAnsi="標楷體" w:hint="eastAsia"/>
                <w:b/>
                <w:bCs/>
                <w:sz w:val="28"/>
              </w:rPr>
              <w:t>配置為「翌日或當日」</w:t>
            </w:r>
            <w:r w:rsidR="002B5A1E" w:rsidRPr="00C7243B">
              <w:rPr>
                <w:rStyle w:val="CharAttribute2"/>
                <w:rFonts w:ascii="標楷體" w:eastAsia="標楷體" w:hAnsi="標楷體"/>
                <w:b/>
                <w:bCs/>
                <w:sz w:val="28"/>
              </w:rPr>
              <w:t>，</w:t>
            </w:r>
            <w:r w:rsidR="002B5A1E" w:rsidRPr="00C7243B">
              <w:rPr>
                <w:rStyle w:val="CharAttribute2"/>
                <w:rFonts w:ascii="標楷體" w:eastAsia="標楷體" w:hAnsi="標楷體" w:hint="eastAsia"/>
                <w:b/>
                <w:bCs/>
                <w:sz w:val="28"/>
              </w:rPr>
              <w:t>未依實際為機動利率型態之擺放原則</w:t>
            </w:r>
            <w:r w:rsidR="002B5A1E" w:rsidRPr="00C7243B">
              <w:rPr>
                <w:rStyle w:val="CharAttribute2"/>
                <w:rFonts w:ascii="標楷體" w:eastAsia="標楷體" w:hAnsi="標楷體"/>
                <w:b/>
                <w:bCs/>
                <w:sz w:val="28"/>
              </w:rPr>
              <w:t>配置對應之時間區間</w:t>
            </w:r>
            <w:r w:rsidR="002B5A1E" w:rsidRPr="00C7243B">
              <w:rPr>
                <w:rStyle w:val="CharAttribute2"/>
                <w:rFonts w:ascii="標楷體" w:eastAsia="標楷體" w:hAnsi="標楷體" w:hint="eastAsia"/>
                <w:b/>
                <w:bCs/>
                <w:sz w:val="28"/>
              </w:rPr>
              <w:t>。</w:t>
            </w:r>
          </w:p>
          <w:p w14:paraId="07E6E4C3" w14:textId="77777777" w:rsidR="002B5A1E" w:rsidRPr="00C7243B" w:rsidRDefault="002B5A1E" w:rsidP="002B5A1E">
            <w:pPr>
              <w:pStyle w:val="a4"/>
              <w:numPr>
                <w:ilvl w:val="0"/>
                <w:numId w:val="26"/>
              </w:numPr>
              <w:tabs>
                <w:tab w:val="clear" w:pos="4153"/>
                <w:tab w:val="clear" w:pos="8306"/>
              </w:tabs>
              <w:adjustRightInd w:val="0"/>
              <w:snapToGrid/>
              <w:spacing w:line="480" w:lineRule="exact"/>
              <w:ind w:left="2160" w:rightChars="-14" w:right="-34" w:hanging="284"/>
              <w:jc w:val="both"/>
              <w:textAlignment w:val="baseline"/>
              <w:rPr>
                <w:rFonts w:ascii="標楷體" w:eastAsia="標楷體" w:hAnsi="標楷體"/>
                <w:b/>
                <w:sz w:val="28"/>
                <w:szCs w:val="28"/>
              </w:rPr>
            </w:pPr>
            <w:r w:rsidRPr="00C7243B">
              <w:rPr>
                <w:rStyle w:val="CharAttribute2"/>
                <w:rFonts w:ascii="標楷體" w:eastAsia="標楷體" w:hAnsi="標楷體" w:hint="eastAsia"/>
                <w:b/>
                <w:sz w:val="28"/>
                <w:szCs w:val="28"/>
              </w:rPr>
              <w:t>產品類型</w:t>
            </w:r>
            <w:r w:rsidRPr="00C7243B">
              <w:rPr>
                <w:rFonts w:ascii="標楷體" w:eastAsia="標楷體" w:hAnsi="標楷體" w:hint="eastAsia"/>
                <w:b/>
                <w:sz w:val="28"/>
                <w:szCs w:val="28"/>
              </w:rPr>
              <w:t>「同業拆款」：</w:t>
            </w:r>
          </w:p>
          <w:p w14:paraId="3FE2D3B9" w14:textId="672EC72C" w:rsidR="002B5A1E" w:rsidRPr="00C7243B" w:rsidRDefault="00511505" w:rsidP="00511505">
            <w:pPr>
              <w:pStyle w:val="a4"/>
              <w:tabs>
                <w:tab w:val="clear" w:pos="4153"/>
                <w:tab w:val="clear" w:pos="8306"/>
              </w:tabs>
              <w:adjustRightInd w:val="0"/>
              <w:snapToGrid/>
              <w:spacing w:line="480" w:lineRule="exact"/>
              <w:ind w:leftChars="900" w:left="2421" w:rightChars="-14" w:right="-34" w:hangingChars="93" w:hanging="261"/>
              <w:jc w:val="both"/>
              <w:textAlignment w:val="baseline"/>
              <w:rPr>
                <w:rFonts w:ascii="標楷體" w:eastAsia="標楷體" w:hAnsi="標楷體"/>
                <w:b/>
                <w:sz w:val="28"/>
                <w:szCs w:val="28"/>
              </w:rPr>
            </w:pPr>
            <w:r w:rsidRPr="00C7243B">
              <w:rPr>
                <w:rFonts w:ascii="標楷體" w:eastAsia="標楷體" w:hAnsi="標楷體" w:hint="eastAsia"/>
                <w:b/>
                <w:sz w:val="28"/>
                <w:szCs w:val="28"/>
              </w:rPr>
              <w:t>A</w:t>
            </w:r>
            <w:r w:rsidRPr="00C7243B">
              <w:rPr>
                <w:rFonts w:ascii="標楷體" w:eastAsia="標楷體" w:hAnsi="標楷體"/>
                <w:b/>
                <w:sz w:val="28"/>
                <w:szCs w:val="28"/>
              </w:rPr>
              <w:t>.</w:t>
            </w:r>
            <w:r w:rsidR="002B5A1E" w:rsidRPr="00C7243B">
              <w:rPr>
                <w:rFonts w:ascii="標楷體" w:eastAsia="標楷體" w:hAnsi="標楷體" w:hint="eastAsia"/>
                <w:b/>
                <w:sz w:val="28"/>
                <w:szCs w:val="28"/>
              </w:rPr>
              <w:t>新台幣部位帳列</w:t>
            </w:r>
            <w:r w:rsidR="00B6765F" w:rsidRPr="00C7243B">
              <w:rPr>
                <w:rFonts w:ascii="標楷體" w:eastAsia="標楷體" w:hAnsi="標楷體" w:hint="eastAsia"/>
                <w:b/>
                <w:sz w:val="28"/>
                <w:szCs w:val="28"/>
              </w:rPr>
              <w:t>「央行放款轉融資」及「央行其他融資」</w:t>
            </w:r>
            <w:r w:rsidR="00A00B75" w:rsidRPr="00C7243B">
              <w:rPr>
                <w:rFonts w:ascii="標楷體" w:eastAsia="標楷體" w:hAnsi="標楷體" w:hint="eastAsia"/>
                <w:b/>
                <w:sz w:val="28"/>
                <w:szCs w:val="28"/>
              </w:rPr>
              <w:t>金額</w:t>
            </w:r>
            <w:r w:rsidR="00B6765F" w:rsidRPr="00C7243B">
              <w:rPr>
                <w:rFonts w:ascii="標楷體" w:eastAsia="標楷體" w:hAnsi="標楷體" w:hint="eastAsia"/>
                <w:b/>
                <w:sz w:val="28"/>
                <w:szCs w:val="28"/>
              </w:rPr>
              <w:t>，</w:t>
            </w:r>
            <w:r w:rsidR="002B5A1E" w:rsidRPr="00C7243B">
              <w:rPr>
                <w:rFonts w:ascii="標楷體" w:eastAsia="標楷體" w:hAnsi="標楷體" w:hint="eastAsia"/>
                <w:b/>
                <w:sz w:val="28"/>
                <w:szCs w:val="28"/>
              </w:rPr>
              <w:t>漏未納入本項衡量。</w:t>
            </w:r>
          </w:p>
          <w:p w14:paraId="7BE13399" w14:textId="03542153" w:rsidR="002B5A1E" w:rsidRPr="00C7243B" w:rsidRDefault="00511505" w:rsidP="00511505">
            <w:pPr>
              <w:pStyle w:val="a4"/>
              <w:tabs>
                <w:tab w:val="clear" w:pos="4153"/>
                <w:tab w:val="clear" w:pos="8306"/>
              </w:tabs>
              <w:adjustRightInd w:val="0"/>
              <w:snapToGrid/>
              <w:spacing w:line="480" w:lineRule="exact"/>
              <w:ind w:leftChars="900" w:left="2421" w:rightChars="-14" w:right="-34" w:hangingChars="93" w:hanging="261"/>
              <w:jc w:val="both"/>
              <w:textAlignment w:val="baseline"/>
              <w:rPr>
                <w:rFonts w:ascii="標楷體" w:eastAsia="標楷體" w:hAnsi="標楷體"/>
                <w:b/>
                <w:sz w:val="28"/>
                <w:szCs w:val="28"/>
              </w:rPr>
            </w:pPr>
            <w:r w:rsidRPr="00C7243B">
              <w:rPr>
                <w:rFonts w:ascii="標楷體" w:eastAsia="標楷體" w:hAnsi="標楷體" w:hint="eastAsia"/>
                <w:b/>
                <w:sz w:val="28"/>
                <w:szCs w:val="28"/>
              </w:rPr>
              <w:t>B</w:t>
            </w:r>
            <w:r w:rsidRPr="00C7243B">
              <w:rPr>
                <w:rFonts w:ascii="標楷體" w:eastAsia="標楷體" w:hAnsi="標楷體"/>
                <w:b/>
                <w:sz w:val="28"/>
                <w:szCs w:val="28"/>
              </w:rPr>
              <w:t>.</w:t>
            </w:r>
            <w:r w:rsidR="002B5A1E" w:rsidRPr="00C7243B">
              <w:rPr>
                <w:rFonts w:ascii="標楷體" w:eastAsia="標楷體" w:hAnsi="標楷體" w:hint="eastAsia"/>
                <w:b/>
                <w:sz w:val="28"/>
                <w:szCs w:val="28"/>
              </w:rPr>
              <w:t>新台幣部位浮動利率央行其他融資，現金流量時間區間未</w:t>
            </w:r>
            <w:proofErr w:type="gramStart"/>
            <w:r w:rsidR="002B5A1E" w:rsidRPr="00C7243B">
              <w:rPr>
                <w:rFonts w:ascii="標楷體" w:eastAsia="標楷體" w:hAnsi="標楷體" w:hint="eastAsia"/>
                <w:b/>
                <w:sz w:val="28"/>
                <w:szCs w:val="28"/>
              </w:rPr>
              <w:t>採</w:t>
            </w:r>
            <w:proofErr w:type="gramEnd"/>
            <w:r w:rsidR="002B5A1E" w:rsidRPr="00C7243B">
              <w:rPr>
                <w:rFonts w:ascii="標楷體" w:eastAsia="標楷體" w:hAnsi="標楷體" w:hint="eastAsia"/>
                <w:b/>
                <w:sz w:val="28"/>
                <w:szCs w:val="28"/>
              </w:rPr>
              <w:t>下次重定價日，</w:t>
            </w:r>
            <w:proofErr w:type="gramStart"/>
            <w:r w:rsidR="002B5A1E" w:rsidRPr="00C7243B">
              <w:rPr>
                <w:rFonts w:ascii="標楷體" w:eastAsia="標楷體" w:hAnsi="標楷體" w:hint="eastAsia"/>
                <w:b/>
                <w:sz w:val="28"/>
                <w:szCs w:val="28"/>
              </w:rPr>
              <w:t>均誤以</w:t>
            </w:r>
            <w:proofErr w:type="gramEnd"/>
            <w:r w:rsidR="002B5A1E" w:rsidRPr="00C7243B">
              <w:rPr>
                <w:rFonts w:ascii="標楷體" w:eastAsia="標楷體" w:hAnsi="標楷體" w:hint="eastAsia"/>
                <w:b/>
                <w:sz w:val="28"/>
                <w:szCs w:val="28"/>
              </w:rPr>
              <w:t>契約到期日配置，且加權平均利率</w:t>
            </w:r>
            <w:proofErr w:type="gramStart"/>
            <w:r w:rsidR="002B5A1E" w:rsidRPr="00C7243B">
              <w:rPr>
                <w:rFonts w:ascii="標楷體" w:eastAsia="標楷體" w:hAnsi="標楷體" w:hint="eastAsia"/>
                <w:b/>
                <w:sz w:val="28"/>
                <w:szCs w:val="28"/>
              </w:rPr>
              <w:t>均誤鍵</w:t>
            </w:r>
            <w:proofErr w:type="gramEnd"/>
            <w:r w:rsidR="002B5A1E" w:rsidRPr="00C7243B">
              <w:rPr>
                <w:rFonts w:ascii="標楷體" w:eastAsia="標楷體" w:hAnsi="標楷體" w:hint="eastAsia"/>
                <w:b/>
                <w:sz w:val="28"/>
                <w:szCs w:val="28"/>
              </w:rPr>
              <w:t>為0%；另美元部位「透支銀行同業」之加權平均</w:t>
            </w:r>
            <w:proofErr w:type="gramStart"/>
            <w:r w:rsidR="002B5A1E" w:rsidRPr="00C7243B">
              <w:rPr>
                <w:rFonts w:ascii="標楷體" w:eastAsia="標楷體" w:hAnsi="標楷體" w:hint="eastAsia"/>
                <w:b/>
                <w:sz w:val="28"/>
                <w:szCs w:val="28"/>
              </w:rPr>
              <w:t>利率誤鍵為</w:t>
            </w:r>
            <w:proofErr w:type="gramEnd"/>
            <w:r w:rsidR="002B5A1E" w:rsidRPr="00C7243B">
              <w:rPr>
                <w:rFonts w:ascii="標楷體" w:eastAsia="標楷體" w:hAnsi="標楷體" w:hint="eastAsia"/>
                <w:b/>
                <w:sz w:val="28"/>
                <w:szCs w:val="28"/>
              </w:rPr>
              <w:t>0%。</w:t>
            </w:r>
          </w:p>
          <w:p w14:paraId="09857B28" w14:textId="77777777" w:rsidR="002B5A1E" w:rsidRPr="00C7243B" w:rsidRDefault="002B5A1E" w:rsidP="002B5A1E">
            <w:pPr>
              <w:pStyle w:val="a4"/>
              <w:numPr>
                <w:ilvl w:val="0"/>
                <w:numId w:val="26"/>
              </w:numPr>
              <w:tabs>
                <w:tab w:val="clear" w:pos="4153"/>
                <w:tab w:val="clear" w:pos="8306"/>
              </w:tabs>
              <w:adjustRightInd w:val="0"/>
              <w:snapToGrid/>
              <w:spacing w:line="480" w:lineRule="exact"/>
              <w:ind w:left="2160" w:rightChars="-14" w:right="-34" w:hanging="284"/>
              <w:jc w:val="both"/>
              <w:textAlignment w:val="baseline"/>
              <w:rPr>
                <w:rFonts w:ascii="標楷體" w:eastAsia="標楷體" w:hAnsi="標楷體"/>
                <w:b/>
                <w:sz w:val="28"/>
                <w:szCs w:val="28"/>
              </w:rPr>
            </w:pPr>
            <w:r w:rsidRPr="00C7243B">
              <w:rPr>
                <w:rStyle w:val="CharAttribute2"/>
                <w:rFonts w:ascii="標楷體" w:eastAsia="標楷體" w:hAnsi="標楷體" w:hint="eastAsia"/>
                <w:b/>
                <w:sz w:val="28"/>
                <w:szCs w:val="28"/>
              </w:rPr>
              <w:t>產品類型</w:t>
            </w:r>
            <w:r w:rsidRPr="00C7243B">
              <w:rPr>
                <w:rFonts w:ascii="標楷體" w:eastAsia="標楷體" w:hAnsi="標楷體" w:hint="eastAsia"/>
                <w:b/>
                <w:sz w:val="28"/>
                <w:szCs w:val="28"/>
              </w:rPr>
              <w:t>「活期存款」：</w:t>
            </w:r>
          </w:p>
          <w:p w14:paraId="60D269B2" w14:textId="0576B96E" w:rsidR="002B5A1E" w:rsidRPr="00C7243B" w:rsidRDefault="00511505" w:rsidP="00511505">
            <w:pPr>
              <w:pStyle w:val="a4"/>
              <w:tabs>
                <w:tab w:val="clear" w:pos="4153"/>
                <w:tab w:val="clear" w:pos="8306"/>
              </w:tabs>
              <w:adjustRightInd w:val="0"/>
              <w:snapToGrid/>
              <w:spacing w:line="480" w:lineRule="exact"/>
              <w:ind w:leftChars="900" w:left="2421" w:rightChars="-14" w:right="-34" w:hangingChars="93" w:hanging="261"/>
              <w:jc w:val="both"/>
              <w:textAlignment w:val="baseline"/>
              <w:rPr>
                <w:rFonts w:ascii="標楷體" w:eastAsia="標楷體" w:hAnsi="標楷體"/>
                <w:b/>
                <w:sz w:val="28"/>
                <w:szCs w:val="28"/>
              </w:rPr>
            </w:pPr>
            <w:r w:rsidRPr="00C7243B">
              <w:rPr>
                <w:rFonts w:ascii="標楷體" w:eastAsia="標楷體" w:hAnsi="標楷體" w:hint="eastAsia"/>
                <w:b/>
                <w:sz w:val="28"/>
                <w:szCs w:val="28"/>
              </w:rPr>
              <w:t>A</w:t>
            </w:r>
            <w:r w:rsidRPr="00C7243B">
              <w:rPr>
                <w:rFonts w:ascii="標楷體" w:eastAsia="標楷體" w:hAnsi="標楷體"/>
                <w:b/>
                <w:sz w:val="28"/>
                <w:szCs w:val="28"/>
              </w:rPr>
              <w:t>.</w:t>
            </w:r>
            <w:r w:rsidR="002B5A1E" w:rsidRPr="00C7243B">
              <w:rPr>
                <w:rFonts w:ascii="標楷體" w:eastAsia="標楷體" w:hAnsi="標楷體" w:hint="eastAsia"/>
                <w:b/>
                <w:sz w:val="28"/>
                <w:szCs w:val="28"/>
              </w:rPr>
              <w:t>新台幣部位對行員活期儲蓄存款錯配置本項，未配置「活期儲蓄存款」，且依其利率定價模式應界定為「管理利率」，以</w:t>
            </w:r>
            <w:proofErr w:type="gramStart"/>
            <w:r w:rsidR="002B5A1E" w:rsidRPr="00C7243B">
              <w:rPr>
                <w:rFonts w:ascii="標楷體" w:eastAsia="標楷體" w:hAnsi="標楷體" w:hint="eastAsia"/>
                <w:b/>
                <w:sz w:val="28"/>
                <w:szCs w:val="28"/>
              </w:rPr>
              <w:t>套用</w:t>
            </w:r>
            <w:r w:rsidR="002B5A1E" w:rsidRPr="00C7243B">
              <w:rPr>
                <w:rFonts w:ascii="標楷體" w:eastAsia="標楷體" w:hAnsi="標楷體"/>
                <w:b/>
                <w:sz w:val="28"/>
                <w:szCs w:val="28"/>
              </w:rPr>
              <w:t>公版計算程式</w:t>
            </w:r>
            <w:r w:rsidR="002B5A1E" w:rsidRPr="00C7243B">
              <w:rPr>
                <w:rFonts w:ascii="標楷體" w:eastAsia="標楷體" w:hAnsi="標楷體" w:hint="eastAsia"/>
                <w:b/>
                <w:sz w:val="28"/>
                <w:szCs w:val="28"/>
              </w:rPr>
              <w:t>變量表</w:t>
            </w:r>
            <w:proofErr w:type="gramEnd"/>
            <w:r w:rsidR="002B5A1E" w:rsidRPr="00C7243B">
              <w:rPr>
                <w:rFonts w:ascii="標楷體" w:eastAsia="標楷體" w:hAnsi="標楷體" w:hint="eastAsia"/>
                <w:b/>
                <w:sz w:val="28"/>
                <w:szCs w:val="28"/>
              </w:rPr>
              <w:t>之行為化參數。</w:t>
            </w:r>
          </w:p>
          <w:p w14:paraId="032DCC67" w14:textId="6BC461A6" w:rsidR="002B5A1E" w:rsidRPr="00C7243B" w:rsidRDefault="00511505" w:rsidP="00511505">
            <w:pPr>
              <w:pStyle w:val="a4"/>
              <w:tabs>
                <w:tab w:val="clear" w:pos="4153"/>
                <w:tab w:val="clear" w:pos="8306"/>
              </w:tabs>
              <w:adjustRightInd w:val="0"/>
              <w:snapToGrid/>
              <w:spacing w:line="480" w:lineRule="exact"/>
              <w:ind w:leftChars="900" w:left="2421" w:rightChars="-14" w:right="-34" w:hangingChars="93" w:hanging="261"/>
              <w:jc w:val="both"/>
              <w:textAlignment w:val="baseline"/>
              <w:rPr>
                <w:rFonts w:ascii="標楷體" w:eastAsia="標楷體" w:hAnsi="標楷體"/>
                <w:b/>
                <w:sz w:val="28"/>
                <w:szCs w:val="28"/>
              </w:rPr>
            </w:pPr>
            <w:r w:rsidRPr="00C7243B">
              <w:rPr>
                <w:rFonts w:ascii="標楷體" w:eastAsia="標楷體" w:hAnsi="標楷體" w:hint="eastAsia"/>
                <w:b/>
                <w:sz w:val="28"/>
                <w:szCs w:val="28"/>
              </w:rPr>
              <w:t>B</w:t>
            </w:r>
            <w:r w:rsidRPr="00C7243B">
              <w:rPr>
                <w:rFonts w:ascii="標楷體" w:eastAsia="標楷體" w:hAnsi="標楷體"/>
                <w:b/>
                <w:sz w:val="28"/>
                <w:szCs w:val="28"/>
              </w:rPr>
              <w:t>.</w:t>
            </w:r>
            <w:r w:rsidR="002B5A1E" w:rsidRPr="00C7243B">
              <w:rPr>
                <w:rFonts w:ascii="標楷體" w:eastAsia="標楷體" w:hAnsi="標楷體" w:hint="eastAsia"/>
                <w:b/>
                <w:sz w:val="28"/>
                <w:szCs w:val="28"/>
              </w:rPr>
              <w:t>美元部位之活期存款利率型態未分類管理利率，</w:t>
            </w:r>
            <w:proofErr w:type="gramStart"/>
            <w:r w:rsidR="002B5A1E" w:rsidRPr="00C7243B">
              <w:rPr>
                <w:rFonts w:ascii="標楷體" w:eastAsia="標楷體" w:hAnsi="標楷體" w:hint="eastAsia"/>
                <w:b/>
                <w:sz w:val="28"/>
                <w:szCs w:val="28"/>
              </w:rPr>
              <w:t>誤鍵為</w:t>
            </w:r>
            <w:proofErr w:type="gramEnd"/>
            <w:r w:rsidR="002B5A1E" w:rsidRPr="00C7243B">
              <w:rPr>
                <w:rFonts w:ascii="標楷體" w:eastAsia="標楷體" w:hAnsi="標楷體" w:hint="eastAsia"/>
                <w:b/>
                <w:sz w:val="28"/>
                <w:szCs w:val="28"/>
              </w:rPr>
              <w:t>機動利率，且時間區間均配置為翌日，致未</w:t>
            </w:r>
            <w:proofErr w:type="gramStart"/>
            <w:r w:rsidR="002B5A1E" w:rsidRPr="00C7243B">
              <w:rPr>
                <w:rFonts w:ascii="標楷體" w:eastAsia="標楷體" w:hAnsi="標楷體" w:hint="eastAsia"/>
                <w:b/>
                <w:sz w:val="28"/>
                <w:szCs w:val="28"/>
              </w:rPr>
              <w:t>適</w:t>
            </w:r>
            <w:r w:rsidR="002B5A1E" w:rsidRPr="00C7243B">
              <w:rPr>
                <w:rFonts w:ascii="標楷體" w:eastAsia="標楷體" w:hAnsi="標楷體" w:hint="eastAsia"/>
                <w:b/>
                <w:sz w:val="28"/>
                <w:szCs w:val="28"/>
              </w:rPr>
              <w:lastRenderedPageBreak/>
              <w:t>用變量表</w:t>
            </w:r>
            <w:proofErr w:type="gramEnd"/>
            <w:r w:rsidR="002B5A1E" w:rsidRPr="00C7243B">
              <w:rPr>
                <w:rFonts w:ascii="標楷體" w:eastAsia="標楷體" w:hAnsi="標楷體" w:hint="eastAsia"/>
                <w:b/>
                <w:sz w:val="28"/>
                <w:szCs w:val="28"/>
              </w:rPr>
              <w:t>管理利率之行為化參數。</w:t>
            </w:r>
          </w:p>
          <w:p w14:paraId="0F072CC4" w14:textId="0F153438" w:rsidR="002B5A1E" w:rsidRPr="00C7243B" w:rsidRDefault="00511505" w:rsidP="00511505">
            <w:pPr>
              <w:pStyle w:val="a4"/>
              <w:tabs>
                <w:tab w:val="clear" w:pos="4153"/>
                <w:tab w:val="clear" w:pos="8306"/>
              </w:tabs>
              <w:adjustRightInd w:val="0"/>
              <w:snapToGrid/>
              <w:spacing w:line="480" w:lineRule="exact"/>
              <w:ind w:leftChars="900" w:left="2421" w:rightChars="-14" w:right="-34" w:hangingChars="93" w:hanging="261"/>
              <w:jc w:val="both"/>
              <w:textAlignment w:val="baseline"/>
              <w:rPr>
                <w:rFonts w:ascii="標楷體" w:eastAsia="標楷體" w:hAnsi="標楷體"/>
                <w:b/>
                <w:sz w:val="28"/>
                <w:szCs w:val="28"/>
              </w:rPr>
            </w:pPr>
            <w:r w:rsidRPr="00C7243B">
              <w:rPr>
                <w:rStyle w:val="CharAttribute2"/>
                <w:rFonts w:ascii="標楷體" w:eastAsia="標楷體" w:hAnsi="標楷體" w:hint="eastAsia"/>
                <w:b/>
                <w:bCs/>
                <w:sz w:val="28"/>
              </w:rPr>
              <w:t>C</w:t>
            </w:r>
            <w:r w:rsidRPr="00C7243B">
              <w:rPr>
                <w:rStyle w:val="CharAttribute2"/>
                <w:rFonts w:ascii="標楷體" w:eastAsia="標楷體" w:hAnsi="標楷體"/>
                <w:b/>
                <w:bCs/>
                <w:sz w:val="28"/>
              </w:rPr>
              <w:t>.</w:t>
            </w:r>
            <w:r w:rsidR="002B5A1E" w:rsidRPr="00C7243B">
              <w:rPr>
                <w:rStyle w:val="CharAttribute2"/>
                <w:rFonts w:ascii="標楷體" w:eastAsia="標楷體" w:hAnsi="標楷體" w:hint="eastAsia"/>
                <w:b/>
                <w:bCs/>
                <w:sz w:val="28"/>
              </w:rPr>
              <w:t>新台幣部位批發</w:t>
            </w:r>
            <w:r w:rsidR="002B5A1E" w:rsidRPr="00C7243B">
              <w:rPr>
                <w:rStyle w:val="CharAttribute2"/>
                <w:rFonts w:ascii="標楷體" w:eastAsia="標楷體" w:hAnsi="標楷體"/>
                <w:b/>
                <w:bCs/>
                <w:sz w:val="28"/>
              </w:rPr>
              <w:t>客戶</w:t>
            </w:r>
            <w:r w:rsidR="002B5A1E" w:rsidRPr="00C7243B">
              <w:rPr>
                <w:rStyle w:val="CharAttribute2"/>
                <w:rFonts w:ascii="標楷體" w:eastAsia="標楷體" w:hAnsi="標楷體" w:hint="eastAsia"/>
                <w:b/>
                <w:bCs/>
                <w:sz w:val="28"/>
              </w:rPr>
              <w:t>之央行存款</w:t>
            </w:r>
            <w:proofErr w:type="gramStart"/>
            <w:r w:rsidR="002B5A1E" w:rsidRPr="00C7243B">
              <w:rPr>
                <w:rStyle w:val="CharAttribute2"/>
                <w:rFonts w:ascii="標楷體" w:eastAsia="標楷體" w:hAnsi="標楷體" w:hint="eastAsia"/>
                <w:b/>
                <w:bCs/>
                <w:sz w:val="28"/>
              </w:rPr>
              <w:t>（</w:t>
            </w:r>
            <w:proofErr w:type="gramEnd"/>
            <w:r w:rsidR="002B5A1E" w:rsidRPr="00C7243B">
              <w:rPr>
                <w:rStyle w:val="CharAttribute2"/>
                <w:rFonts w:ascii="標楷體" w:eastAsia="標楷體" w:hAnsi="標楷體" w:hint="eastAsia"/>
                <w:b/>
                <w:bCs/>
                <w:sz w:val="28"/>
              </w:rPr>
              <w:t>庫款專戶)，誤歸類至本項及機動利率類型，應歸類至「同業存款」及浮動</w:t>
            </w:r>
            <w:r w:rsidR="002B5A1E" w:rsidRPr="00C7243B">
              <w:rPr>
                <w:rStyle w:val="CharAttribute2"/>
                <w:rFonts w:ascii="標楷體" w:eastAsia="標楷體" w:hAnsi="標楷體"/>
                <w:b/>
                <w:bCs/>
                <w:sz w:val="28"/>
              </w:rPr>
              <w:t>利率</w:t>
            </w:r>
            <w:r w:rsidR="002B5A1E" w:rsidRPr="00C7243B">
              <w:rPr>
                <w:rStyle w:val="CharAttribute2"/>
                <w:rFonts w:ascii="標楷體" w:eastAsia="標楷體" w:hAnsi="標楷體" w:hint="eastAsia"/>
                <w:b/>
                <w:bCs/>
                <w:sz w:val="28"/>
              </w:rPr>
              <w:t>類型。</w:t>
            </w:r>
          </w:p>
          <w:p w14:paraId="233EFD24" w14:textId="77777777" w:rsidR="002B5A1E" w:rsidRPr="00C7243B" w:rsidRDefault="002B5A1E" w:rsidP="002B5A1E">
            <w:pPr>
              <w:pStyle w:val="a4"/>
              <w:numPr>
                <w:ilvl w:val="0"/>
                <w:numId w:val="26"/>
              </w:numPr>
              <w:tabs>
                <w:tab w:val="clear" w:pos="4153"/>
                <w:tab w:val="clear" w:pos="8306"/>
              </w:tabs>
              <w:adjustRightInd w:val="0"/>
              <w:snapToGrid/>
              <w:spacing w:line="480" w:lineRule="exact"/>
              <w:ind w:left="2160" w:rightChars="-14" w:right="-34" w:hanging="284"/>
              <w:jc w:val="both"/>
              <w:textAlignment w:val="baseline"/>
              <w:rPr>
                <w:rStyle w:val="CharAttribute2"/>
                <w:rFonts w:ascii="標楷體" w:eastAsia="標楷體" w:hAnsi="標楷體"/>
                <w:b/>
                <w:sz w:val="28"/>
                <w:szCs w:val="28"/>
              </w:rPr>
            </w:pPr>
            <w:r w:rsidRPr="00C7243B">
              <w:rPr>
                <w:rStyle w:val="CharAttribute2"/>
                <w:rFonts w:ascii="標楷體" w:eastAsia="標楷體" w:hAnsi="標楷體" w:hint="eastAsia"/>
                <w:b/>
                <w:sz w:val="28"/>
                <w:szCs w:val="28"/>
              </w:rPr>
              <w:t>產品類型「支票存款」：新台幣部位支票存款誤分類於「零息負債」，致未</w:t>
            </w:r>
            <w:proofErr w:type="gramStart"/>
            <w:r w:rsidRPr="00C7243B">
              <w:rPr>
                <w:rStyle w:val="CharAttribute2"/>
                <w:rFonts w:ascii="標楷體" w:eastAsia="標楷體" w:hAnsi="標楷體" w:hint="eastAsia"/>
                <w:b/>
                <w:sz w:val="28"/>
                <w:szCs w:val="28"/>
              </w:rPr>
              <w:t>適用變量表</w:t>
            </w:r>
            <w:proofErr w:type="gramEnd"/>
            <w:r w:rsidRPr="00C7243B">
              <w:rPr>
                <w:rStyle w:val="CharAttribute2"/>
                <w:rFonts w:ascii="標楷體" w:eastAsia="標楷體" w:hAnsi="標楷體" w:hint="eastAsia"/>
                <w:b/>
                <w:sz w:val="28"/>
                <w:szCs w:val="28"/>
              </w:rPr>
              <w:t>支票存款之行為化參數。</w:t>
            </w:r>
          </w:p>
          <w:p w14:paraId="4282054D" w14:textId="77777777" w:rsidR="002B5A1E" w:rsidRPr="00C7243B" w:rsidRDefault="002B5A1E" w:rsidP="002B5A1E">
            <w:pPr>
              <w:pStyle w:val="a4"/>
              <w:numPr>
                <w:ilvl w:val="0"/>
                <w:numId w:val="26"/>
              </w:numPr>
              <w:tabs>
                <w:tab w:val="clear" w:pos="4153"/>
                <w:tab w:val="clear" w:pos="8306"/>
              </w:tabs>
              <w:adjustRightInd w:val="0"/>
              <w:snapToGrid/>
              <w:spacing w:line="480" w:lineRule="exact"/>
              <w:ind w:left="2160" w:rightChars="-14" w:right="-34" w:hanging="284"/>
              <w:jc w:val="both"/>
              <w:textAlignment w:val="baseline"/>
              <w:rPr>
                <w:rStyle w:val="CharAttribute2"/>
                <w:rFonts w:ascii="標楷體" w:eastAsia="標楷體" w:hAnsi="標楷體"/>
                <w:b/>
                <w:sz w:val="28"/>
                <w:szCs w:val="28"/>
              </w:rPr>
            </w:pPr>
            <w:r w:rsidRPr="00C7243B">
              <w:rPr>
                <w:rStyle w:val="CharAttribute2"/>
                <w:rFonts w:ascii="標楷體" w:eastAsia="標楷體" w:hAnsi="標楷體" w:hint="eastAsia"/>
                <w:b/>
                <w:sz w:val="28"/>
                <w:szCs w:val="28"/>
              </w:rPr>
              <w:t>產品類型「定期存款」：</w:t>
            </w:r>
          </w:p>
          <w:p w14:paraId="11122FCB" w14:textId="423E70A0" w:rsidR="002B5A1E" w:rsidRPr="00C7243B" w:rsidRDefault="00A93DD6" w:rsidP="00A93DD6">
            <w:pPr>
              <w:pStyle w:val="a4"/>
              <w:tabs>
                <w:tab w:val="clear" w:pos="4153"/>
                <w:tab w:val="clear" w:pos="8306"/>
              </w:tabs>
              <w:adjustRightInd w:val="0"/>
              <w:snapToGrid/>
              <w:spacing w:line="480" w:lineRule="exact"/>
              <w:ind w:leftChars="900" w:left="2421" w:rightChars="-14" w:right="-34" w:hangingChars="93" w:hanging="261"/>
              <w:jc w:val="both"/>
              <w:textAlignment w:val="baseline"/>
              <w:rPr>
                <w:rStyle w:val="CharAttribute2"/>
                <w:rFonts w:ascii="標楷體" w:eastAsia="標楷體" w:hAnsi="標楷體"/>
                <w:b/>
                <w:sz w:val="28"/>
                <w:szCs w:val="28"/>
              </w:rPr>
            </w:pPr>
            <w:r w:rsidRPr="00C7243B">
              <w:rPr>
                <w:rStyle w:val="CharAttribute2"/>
                <w:rFonts w:ascii="標楷體" w:eastAsia="標楷體" w:hAnsi="標楷體" w:hint="eastAsia"/>
                <w:b/>
                <w:sz w:val="28"/>
                <w:szCs w:val="28"/>
              </w:rPr>
              <w:t>A</w:t>
            </w:r>
            <w:r w:rsidRPr="00C7243B">
              <w:rPr>
                <w:rStyle w:val="CharAttribute2"/>
                <w:rFonts w:ascii="標楷體" w:eastAsia="標楷體" w:hAnsi="標楷體"/>
                <w:b/>
                <w:sz w:val="28"/>
                <w:szCs w:val="28"/>
              </w:rPr>
              <w:t>.</w:t>
            </w:r>
            <w:r w:rsidR="002B5A1E" w:rsidRPr="00C7243B">
              <w:rPr>
                <w:rStyle w:val="CharAttribute2"/>
                <w:rFonts w:ascii="標楷體" w:eastAsia="標楷體" w:hAnsi="標楷體" w:hint="eastAsia"/>
                <w:b/>
                <w:sz w:val="28"/>
                <w:szCs w:val="28"/>
              </w:rPr>
              <w:t>新台幣部位浮動利率定期存款，誤以契約到期日配置名目重定價現金流量之時間區間，另其利率訂價特性，</w:t>
            </w:r>
            <w:proofErr w:type="gramStart"/>
            <w:r w:rsidR="002B5A1E" w:rsidRPr="00C7243B">
              <w:rPr>
                <w:rStyle w:val="CharAttribute2"/>
                <w:rFonts w:ascii="標楷體" w:eastAsia="標楷體" w:hAnsi="標楷體" w:hint="eastAsia"/>
                <w:b/>
                <w:sz w:val="28"/>
                <w:szCs w:val="28"/>
              </w:rPr>
              <w:t>依公版計算</w:t>
            </w:r>
            <w:proofErr w:type="gramEnd"/>
            <w:r w:rsidR="002B5A1E" w:rsidRPr="00C7243B">
              <w:rPr>
                <w:rStyle w:val="CharAttribute2"/>
                <w:rFonts w:ascii="標楷體" w:eastAsia="標楷體" w:hAnsi="標楷體" w:hint="eastAsia"/>
                <w:b/>
                <w:sz w:val="28"/>
                <w:szCs w:val="28"/>
              </w:rPr>
              <w:t>程式規範應分類為「機動利率」，並以央行利率會議時點配置對應之時間區間。</w:t>
            </w:r>
          </w:p>
          <w:p w14:paraId="01C049E7" w14:textId="19587AE4" w:rsidR="002B5A1E" w:rsidRPr="00C7243B" w:rsidRDefault="00A93DD6" w:rsidP="00A93DD6">
            <w:pPr>
              <w:pStyle w:val="a4"/>
              <w:tabs>
                <w:tab w:val="clear" w:pos="4153"/>
                <w:tab w:val="clear" w:pos="8306"/>
              </w:tabs>
              <w:adjustRightInd w:val="0"/>
              <w:snapToGrid/>
              <w:spacing w:line="480" w:lineRule="exact"/>
              <w:ind w:leftChars="900" w:left="2421" w:rightChars="-14" w:right="-34" w:hangingChars="93" w:hanging="261"/>
              <w:jc w:val="both"/>
              <w:textAlignment w:val="baseline"/>
              <w:rPr>
                <w:rStyle w:val="CharAttribute2"/>
                <w:rFonts w:ascii="標楷體" w:eastAsia="標楷體" w:hAnsi="標楷體"/>
                <w:b/>
                <w:sz w:val="28"/>
                <w:szCs w:val="28"/>
              </w:rPr>
            </w:pPr>
            <w:r w:rsidRPr="00C7243B">
              <w:rPr>
                <w:rStyle w:val="CharAttribute2"/>
                <w:rFonts w:ascii="標楷體" w:eastAsia="標楷體" w:hAnsi="標楷體" w:hint="eastAsia"/>
                <w:b/>
                <w:bCs/>
                <w:sz w:val="28"/>
              </w:rPr>
              <w:t>B</w:t>
            </w:r>
            <w:r w:rsidRPr="00C7243B">
              <w:rPr>
                <w:rStyle w:val="CharAttribute2"/>
                <w:rFonts w:ascii="標楷體" w:eastAsia="標楷體" w:hAnsi="標楷體"/>
                <w:b/>
                <w:bCs/>
                <w:sz w:val="28"/>
              </w:rPr>
              <w:t>.</w:t>
            </w:r>
            <w:r w:rsidR="002B5A1E" w:rsidRPr="00C7243B">
              <w:rPr>
                <w:rStyle w:val="CharAttribute2"/>
                <w:rFonts w:ascii="標楷體" w:eastAsia="標楷體" w:hAnsi="標楷體"/>
                <w:b/>
                <w:bCs/>
                <w:sz w:val="28"/>
              </w:rPr>
              <w:t>新台幣部位</w:t>
            </w:r>
            <w:r w:rsidR="002B5A1E" w:rsidRPr="00C7243B">
              <w:rPr>
                <w:rStyle w:val="CharAttribute2"/>
                <w:rFonts w:ascii="標楷體" w:eastAsia="標楷體" w:hAnsi="標楷體" w:hint="eastAsia"/>
                <w:b/>
                <w:bCs/>
                <w:sz w:val="28"/>
              </w:rPr>
              <w:t>零售及批發</w:t>
            </w:r>
            <w:r w:rsidR="002B5A1E" w:rsidRPr="00C7243B">
              <w:rPr>
                <w:rStyle w:val="CharAttribute2"/>
                <w:rFonts w:ascii="標楷體" w:eastAsia="標楷體" w:hAnsi="標楷體"/>
                <w:b/>
                <w:bCs/>
                <w:sz w:val="28"/>
              </w:rPr>
              <w:t>客戶機動利率存款，</w:t>
            </w:r>
            <w:r w:rsidR="002B5A1E" w:rsidRPr="00C7243B">
              <w:rPr>
                <w:rStyle w:val="CharAttribute2"/>
                <w:rFonts w:ascii="標楷體" w:eastAsia="標楷體" w:hAnsi="標楷體" w:hint="eastAsia"/>
                <w:b/>
                <w:bCs/>
                <w:sz w:val="28"/>
              </w:rPr>
              <w:t>其</w:t>
            </w:r>
            <w:r w:rsidR="002B5A1E" w:rsidRPr="00C7243B">
              <w:rPr>
                <w:rStyle w:val="CharAttribute2"/>
                <w:rFonts w:ascii="標楷體" w:eastAsia="標楷體" w:hAnsi="標楷體"/>
                <w:b/>
                <w:bCs/>
                <w:sz w:val="28"/>
              </w:rPr>
              <w:t>時間區間</w:t>
            </w:r>
            <w:r w:rsidR="002B5A1E" w:rsidRPr="00C7243B">
              <w:rPr>
                <w:rStyle w:val="CharAttribute2"/>
                <w:rFonts w:ascii="標楷體" w:eastAsia="標楷體" w:hAnsi="標楷體" w:hint="eastAsia"/>
                <w:b/>
                <w:bCs/>
                <w:sz w:val="28"/>
              </w:rPr>
              <w:t>均配置「翌日或當日」</w:t>
            </w:r>
            <w:r w:rsidR="002B5A1E" w:rsidRPr="00C7243B">
              <w:rPr>
                <w:rStyle w:val="CharAttribute2"/>
                <w:rFonts w:ascii="標楷體" w:eastAsia="標楷體" w:hAnsi="標楷體"/>
                <w:b/>
                <w:bCs/>
                <w:sz w:val="28"/>
              </w:rPr>
              <w:t>，未</w:t>
            </w:r>
            <w:r w:rsidR="002B5A1E" w:rsidRPr="00C7243B">
              <w:rPr>
                <w:rStyle w:val="CharAttribute2"/>
                <w:rFonts w:ascii="標楷體" w:eastAsia="標楷體" w:hAnsi="標楷體" w:hint="eastAsia"/>
                <w:b/>
                <w:bCs/>
                <w:sz w:val="28"/>
              </w:rPr>
              <w:t>依</w:t>
            </w:r>
            <w:r w:rsidR="002B5A1E" w:rsidRPr="00C7243B">
              <w:rPr>
                <w:rStyle w:val="CharAttribute2"/>
                <w:rFonts w:ascii="標楷體" w:eastAsia="標楷體" w:hAnsi="標楷體"/>
                <w:b/>
                <w:bCs/>
                <w:sz w:val="28"/>
              </w:rPr>
              <w:t>央行利率會議時點配置對應時間區間</w:t>
            </w:r>
            <w:r w:rsidR="002B5A1E" w:rsidRPr="00C7243B">
              <w:rPr>
                <w:rStyle w:val="CharAttribute2"/>
                <w:rFonts w:ascii="標楷體" w:eastAsia="標楷體" w:hAnsi="標楷體" w:hint="eastAsia"/>
                <w:b/>
                <w:bCs/>
                <w:sz w:val="28"/>
              </w:rPr>
              <w:t>。</w:t>
            </w:r>
          </w:p>
          <w:p w14:paraId="48DFDD83" w14:textId="2EBF7075" w:rsidR="002B5A1E" w:rsidRPr="00C7243B" w:rsidRDefault="00A93DD6" w:rsidP="00A93DD6">
            <w:pPr>
              <w:pStyle w:val="a4"/>
              <w:tabs>
                <w:tab w:val="clear" w:pos="4153"/>
                <w:tab w:val="clear" w:pos="8306"/>
              </w:tabs>
              <w:adjustRightInd w:val="0"/>
              <w:snapToGrid/>
              <w:spacing w:line="480" w:lineRule="exact"/>
              <w:ind w:leftChars="900" w:left="2421" w:rightChars="-14" w:right="-34" w:hangingChars="93" w:hanging="261"/>
              <w:jc w:val="both"/>
              <w:textAlignment w:val="baseline"/>
              <w:rPr>
                <w:rStyle w:val="CharAttribute2"/>
                <w:rFonts w:ascii="標楷體" w:eastAsia="標楷體" w:hAnsi="標楷體"/>
                <w:b/>
                <w:sz w:val="28"/>
                <w:szCs w:val="28"/>
              </w:rPr>
            </w:pPr>
            <w:r w:rsidRPr="00C7243B">
              <w:rPr>
                <w:rStyle w:val="CharAttribute2"/>
                <w:rFonts w:ascii="標楷體" w:eastAsia="標楷體" w:hAnsi="標楷體" w:hint="eastAsia"/>
                <w:b/>
                <w:bCs/>
                <w:sz w:val="28"/>
              </w:rPr>
              <w:t>C</w:t>
            </w:r>
            <w:r w:rsidRPr="00C7243B">
              <w:rPr>
                <w:rStyle w:val="CharAttribute2"/>
                <w:rFonts w:ascii="標楷體" w:eastAsia="標楷體" w:hAnsi="標楷體"/>
                <w:b/>
                <w:bCs/>
                <w:sz w:val="28"/>
              </w:rPr>
              <w:t>.</w:t>
            </w:r>
            <w:r w:rsidR="002B5A1E" w:rsidRPr="00C7243B">
              <w:rPr>
                <w:rStyle w:val="CharAttribute2"/>
                <w:rFonts w:ascii="標楷體" w:eastAsia="標楷體" w:hAnsi="標楷體" w:hint="eastAsia"/>
                <w:b/>
                <w:bCs/>
                <w:sz w:val="28"/>
              </w:rPr>
              <w:t>美元</w:t>
            </w:r>
            <w:r w:rsidR="002B5A1E" w:rsidRPr="00C7243B">
              <w:rPr>
                <w:rStyle w:val="CharAttribute2"/>
                <w:rFonts w:ascii="標楷體" w:eastAsia="標楷體" w:hAnsi="標楷體"/>
                <w:b/>
                <w:bCs/>
                <w:sz w:val="28"/>
              </w:rPr>
              <w:t>部位</w:t>
            </w:r>
            <w:r w:rsidR="002B5A1E" w:rsidRPr="00C7243B">
              <w:rPr>
                <w:rStyle w:val="CharAttribute2"/>
                <w:rFonts w:ascii="標楷體" w:eastAsia="標楷體" w:hAnsi="標楷體" w:hint="eastAsia"/>
                <w:b/>
                <w:bCs/>
                <w:sz w:val="28"/>
              </w:rPr>
              <w:t>零售</w:t>
            </w:r>
            <w:r w:rsidR="002B5A1E" w:rsidRPr="00C7243B">
              <w:rPr>
                <w:rStyle w:val="CharAttribute2"/>
                <w:rFonts w:ascii="標楷體" w:eastAsia="標楷體" w:hAnsi="標楷體"/>
                <w:b/>
                <w:bCs/>
                <w:sz w:val="28"/>
              </w:rPr>
              <w:t>客戶</w:t>
            </w:r>
            <w:r w:rsidR="002B5A1E" w:rsidRPr="00C7243B">
              <w:rPr>
                <w:rStyle w:val="CharAttribute2"/>
                <w:rFonts w:ascii="標楷體" w:eastAsia="標楷體" w:hAnsi="標楷體" w:hint="eastAsia"/>
                <w:b/>
                <w:bCs/>
                <w:sz w:val="28"/>
              </w:rPr>
              <w:t>固定</w:t>
            </w:r>
            <w:r w:rsidR="002B5A1E" w:rsidRPr="00C7243B">
              <w:rPr>
                <w:rStyle w:val="CharAttribute2"/>
                <w:rFonts w:ascii="標楷體" w:eastAsia="標楷體" w:hAnsi="標楷體"/>
                <w:b/>
                <w:bCs/>
                <w:sz w:val="28"/>
              </w:rPr>
              <w:t>利率存款，時間區間</w:t>
            </w:r>
            <w:r w:rsidR="002B5A1E" w:rsidRPr="00C7243B">
              <w:rPr>
                <w:rStyle w:val="CharAttribute2"/>
                <w:rFonts w:ascii="標楷體" w:eastAsia="標楷體" w:hAnsi="標楷體" w:hint="eastAsia"/>
                <w:b/>
                <w:bCs/>
                <w:sz w:val="28"/>
              </w:rPr>
              <w:t>配置錯誤。</w:t>
            </w:r>
          </w:p>
          <w:p w14:paraId="4F41C614" w14:textId="77777777" w:rsidR="002B5A1E" w:rsidRPr="00C7243B" w:rsidRDefault="002B5A1E" w:rsidP="002B5A1E">
            <w:pPr>
              <w:pStyle w:val="a4"/>
              <w:numPr>
                <w:ilvl w:val="0"/>
                <w:numId w:val="26"/>
              </w:numPr>
              <w:tabs>
                <w:tab w:val="clear" w:pos="4153"/>
                <w:tab w:val="clear" w:pos="8306"/>
              </w:tabs>
              <w:adjustRightInd w:val="0"/>
              <w:snapToGrid/>
              <w:spacing w:line="480" w:lineRule="exact"/>
              <w:ind w:left="2160" w:rightChars="-14" w:right="-34" w:hanging="284"/>
              <w:jc w:val="both"/>
              <w:textAlignment w:val="baseline"/>
              <w:rPr>
                <w:rStyle w:val="CharAttribute2"/>
                <w:rFonts w:ascii="標楷體" w:eastAsia="標楷體" w:hAnsi="標楷體"/>
                <w:b/>
                <w:sz w:val="28"/>
                <w:szCs w:val="28"/>
              </w:rPr>
            </w:pPr>
            <w:r w:rsidRPr="00C7243B">
              <w:rPr>
                <w:rStyle w:val="CharAttribute2"/>
                <w:rFonts w:ascii="標楷體" w:eastAsia="標楷體" w:hAnsi="標楷體" w:hint="eastAsia"/>
                <w:b/>
                <w:sz w:val="28"/>
                <w:szCs w:val="28"/>
              </w:rPr>
              <w:t>產品類型「本行發行債票</w:t>
            </w:r>
            <w:proofErr w:type="gramStart"/>
            <w:r w:rsidRPr="00C7243B">
              <w:rPr>
                <w:rStyle w:val="CharAttribute2"/>
                <w:rFonts w:ascii="標楷體" w:eastAsia="標楷體" w:hAnsi="標楷體" w:hint="eastAsia"/>
                <w:b/>
                <w:sz w:val="28"/>
                <w:szCs w:val="28"/>
              </w:rPr>
              <w:t>券</w:t>
            </w:r>
            <w:proofErr w:type="gramEnd"/>
            <w:r w:rsidRPr="00C7243B">
              <w:rPr>
                <w:rStyle w:val="CharAttribute2"/>
                <w:rFonts w:ascii="標楷體" w:eastAsia="標楷體" w:hAnsi="標楷體" w:hint="eastAsia"/>
                <w:b/>
                <w:sz w:val="28"/>
                <w:szCs w:val="28"/>
              </w:rPr>
              <w:t>(含NCD/CD)」：美元部位金融債券負債，誤分類「其他」。</w:t>
            </w:r>
          </w:p>
          <w:p w14:paraId="2958D5CB" w14:textId="77777777" w:rsidR="002B5A1E" w:rsidRPr="00C7243B" w:rsidRDefault="002B5A1E" w:rsidP="002B5A1E">
            <w:pPr>
              <w:pStyle w:val="a4"/>
              <w:numPr>
                <w:ilvl w:val="0"/>
                <w:numId w:val="26"/>
              </w:numPr>
              <w:tabs>
                <w:tab w:val="clear" w:pos="4153"/>
                <w:tab w:val="clear" w:pos="8306"/>
              </w:tabs>
              <w:adjustRightInd w:val="0"/>
              <w:snapToGrid/>
              <w:spacing w:line="480" w:lineRule="exact"/>
              <w:ind w:left="2160" w:rightChars="-14" w:right="-34" w:hanging="284"/>
              <w:jc w:val="both"/>
              <w:textAlignment w:val="baseline"/>
              <w:rPr>
                <w:rStyle w:val="CharAttribute2"/>
                <w:rFonts w:ascii="標楷體" w:eastAsia="標楷體" w:hAnsi="標楷體"/>
                <w:b/>
                <w:sz w:val="28"/>
                <w:szCs w:val="28"/>
              </w:rPr>
            </w:pPr>
            <w:r w:rsidRPr="00C7243B">
              <w:rPr>
                <w:rStyle w:val="CharAttribute2"/>
                <w:rFonts w:ascii="標楷體" w:eastAsia="標楷體" w:hAnsi="標楷體" w:hint="eastAsia"/>
                <w:b/>
                <w:sz w:val="28"/>
                <w:szCs w:val="28"/>
              </w:rPr>
              <w:t>產品類型「結構型商品」：美元部位結構型商品所收本金，誤分類「其他」。</w:t>
            </w:r>
          </w:p>
          <w:p w14:paraId="500E8F22" w14:textId="77777777" w:rsidR="002B5A1E" w:rsidRPr="00C7243B" w:rsidRDefault="002B5A1E" w:rsidP="002B5A1E">
            <w:pPr>
              <w:pStyle w:val="a4"/>
              <w:numPr>
                <w:ilvl w:val="0"/>
                <w:numId w:val="26"/>
              </w:numPr>
              <w:tabs>
                <w:tab w:val="clear" w:pos="4153"/>
                <w:tab w:val="clear" w:pos="8306"/>
              </w:tabs>
              <w:adjustRightInd w:val="0"/>
              <w:snapToGrid/>
              <w:spacing w:line="480" w:lineRule="exact"/>
              <w:ind w:left="2160" w:rightChars="-14" w:right="-34" w:hanging="284"/>
              <w:jc w:val="both"/>
              <w:textAlignment w:val="baseline"/>
              <w:rPr>
                <w:rStyle w:val="CharAttribute2"/>
                <w:rFonts w:ascii="標楷體" w:eastAsia="標楷體" w:hAnsi="標楷體"/>
                <w:b/>
                <w:sz w:val="28"/>
                <w:szCs w:val="28"/>
              </w:rPr>
            </w:pPr>
            <w:r w:rsidRPr="00C7243B">
              <w:rPr>
                <w:rStyle w:val="CharAttribute2"/>
                <w:rFonts w:ascii="標楷體" w:eastAsia="標楷體" w:hAnsi="標楷體" w:hint="eastAsia"/>
                <w:b/>
                <w:sz w:val="28"/>
                <w:szCs w:val="28"/>
              </w:rPr>
              <w:t>產品類型「零息負債」：新台幣及美元</w:t>
            </w:r>
            <w:proofErr w:type="gramStart"/>
            <w:r w:rsidRPr="00C7243B">
              <w:rPr>
                <w:rStyle w:val="CharAttribute2"/>
                <w:rFonts w:ascii="標楷體" w:eastAsia="標楷體" w:hAnsi="標楷體" w:hint="eastAsia"/>
                <w:b/>
                <w:sz w:val="28"/>
                <w:szCs w:val="28"/>
              </w:rPr>
              <w:t>部位誤計入</w:t>
            </w:r>
            <w:proofErr w:type="gramEnd"/>
            <w:r w:rsidRPr="00C7243B">
              <w:rPr>
                <w:rStyle w:val="CharAttribute2"/>
                <w:rFonts w:ascii="標楷體" w:eastAsia="標楷體" w:hAnsi="標楷體" w:hint="eastAsia"/>
                <w:b/>
                <w:sz w:val="28"/>
                <w:szCs w:val="28"/>
              </w:rPr>
              <w:t>多項非利率敏感性負債，如：如應付利息、應付帳款、暫</w:t>
            </w:r>
            <w:proofErr w:type="gramStart"/>
            <w:r w:rsidRPr="00C7243B">
              <w:rPr>
                <w:rStyle w:val="CharAttribute2"/>
                <w:rFonts w:ascii="標楷體" w:eastAsia="標楷體" w:hAnsi="標楷體" w:hint="eastAsia"/>
                <w:b/>
                <w:sz w:val="28"/>
                <w:szCs w:val="28"/>
              </w:rPr>
              <w:t>收待結款</w:t>
            </w:r>
            <w:proofErr w:type="gramEnd"/>
            <w:r w:rsidRPr="00C7243B">
              <w:rPr>
                <w:rStyle w:val="CharAttribute2"/>
                <w:rFonts w:ascii="標楷體" w:eastAsia="標楷體" w:hAnsi="標楷體" w:hint="eastAsia"/>
                <w:b/>
                <w:sz w:val="28"/>
                <w:szCs w:val="28"/>
              </w:rPr>
              <w:t>、兌換、應解匯款、聯行往來、評價調整…。</w:t>
            </w:r>
          </w:p>
          <w:p w14:paraId="5995E2A4" w14:textId="77777777" w:rsidR="002B5A1E" w:rsidRPr="00C7243B" w:rsidRDefault="002B5A1E" w:rsidP="002B5A1E">
            <w:pPr>
              <w:pStyle w:val="a4"/>
              <w:tabs>
                <w:tab w:val="clear" w:pos="4153"/>
                <w:tab w:val="clear" w:pos="8306"/>
              </w:tabs>
              <w:spacing w:line="480" w:lineRule="exact"/>
              <w:ind w:leftChars="575" w:left="1590" w:hangingChars="75" w:hanging="210"/>
              <w:jc w:val="both"/>
              <w:rPr>
                <w:rFonts w:ascii="標楷體" w:eastAsia="標楷體" w:hAnsi="標楷體"/>
                <w:b/>
                <w:sz w:val="28"/>
                <w:szCs w:val="28"/>
              </w:rPr>
            </w:pPr>
            <w:r w:rsidRPr="00C7243B">
              <w:rPr>
                <w:rFonts w:ascii="標楷體" w:eastAsia="標楷體" w:hAnsi="標楷體" w:hint="eastAsia"/>
                <w:b/>
                <w:sz w:val="28"/>
                <w:szCs w:val="28"/>
              </w:rPr>
              <w:t>(3)自動</w:t>
            </w:r>
            <w:r w:rsidRPr="00C7243B">
              <w:rPr>
                <w:rFonts w:ascii="標楷體" w:eastAsia="標楷體" w:hAnsi="標楷體"/>
                <w:b/>
                <w:sz w:val="28"/>
                <w:szCs w:val="28"/>
              </w:rPr>
              <w:t>式選擇權</w:t>
            </w:r>
            <w:r w:rsidRPr="00C7243B">
              <w:rPr>
                <w:rFonts w:ascii="標楷體" w:eastAsia="標楷體" w:hAnsi="標楷體" w:hint="eastAsia"/>
                <w:b/>
                <w:sz w:val="28"/>
                <w:szCs w:val="28"/>
              </w:rPr>
              <w:t>：</w:t>
            </w:r>
          </w:p>
          <w:p w14:paraId="25EF9D11" w14:textId="365B9ECE" w:rsidR="002B5A1E" w:rsidRPr="00C7243B" w:rsidRDefault="00420176" w:rsidP="0092429D">
            <w:pPr>
              <w:pStyle w:val="a4"/>
              <w:numPr>
                <w:ilvl w:val="0"/>
                <w:numId w:val="27"/>
              </w:numPr>
              <w:tabs>
                <w:tab w:val="clear" w:pos="4153"/>
                <w:tab w:val="clear" w:pos="8306"/>
              </w:tabs>
              <w:adjustRightInd w:val="0"/>
              <w:snapToGrid/>
              <w:spacing w:line="480" w:lineRule="exact"/>
              <w:ind w:left="2160" w:rightChars="-14" w:right="-34" w:hanging="284"/>
              <w:jc w:val="both"/>
              <w:textAlignment w:val="baseline"/>
              <w:rPr>
                <w:rStyle w:val="CharAttribute2"/>
                <w:rFonts w:ascii="標楷體" w:eastAsia="標楷體" w:hAnsi="標楷體"/>
                <w:b/>
                <w:sz w:val="28"/>
                <w:szCs w:val="28"/>
              </w:rPr>
            </w:pPr>
            <w:r w:rsidRPr="00C7243B">
              <w:rPr>
                <w:rStyle w:val="CharAttribute2"/>
                <w:rFonts w:ascii="標楷體" w:eastAsia="標楷體" w:hAnsi="標楷體" w:hint="eastAsia"/>
                <w:b/>
                <w:sz w:val="28"/>
                <w:szCs w:val="28"/>
              </w:rPr>
              <w:t>產品類型「遠期外匯合約」及「外匯交換」</w:t>
            </w:r>
            <w:r w:rsidR="0092429D" w:rsidRPr="00C7243B">
              <w:rPr>
                <w:rStyle w:val="CharAttribute2"/>
                <w:rFonts w:ascii="標楷體" w:eastAsia="標楷體" w:hAnsi="標楷體" w:hint="eastAsia"/>
                <w:b/>
                <w:sz w:val="28"/>
                <w:szCs w:val="28"/>
              </w:rPr>
              <w:t>：</w:t>
            </w:r>
            <w:r w:rsidR="002B5A1E" w:rsidRPr="00C7243B">
              <w:rPr>
                <w:rFonts w:ascii="標楷體" w:eastAsia="標楷體" w:hAnsi="標楷體" w:hint="eastAsia"/>
                <w:b/>
                <w:sz w:val="28"/>
                <w:szCs w:val="28"/>
              </w:rPr>
              <w:t>因所使用計算輔助程式</w:t>
            </w:r>
            <w:r w:rsidR="002B5A1E" w:rsidRPr="00C7243B">
              <w:rPr>
                <w:rStyle w:val="CharAttribute2"/>
                <w:rFonts w:ascii="標楷體" w:eastAsia="標楷體" w:hAnsi="標楷體" w:hint="eastAsia"/>
                <w:b/>
                <w:sz w:val="28"/>
                <w:szCs w:val="28"/>
              </w:rPr>
              <w:t>錯置新台幣及美元長、短部位幣別，致新台幣短部位及美元短部位衡量重定價現金流量</w:t>
            </w:r>
            <w:r w:rsidR="002B5A1E" w:rsidRPr="00C7243B">
              <w:rPr>
                <w:rFonts w:ascii="標楷體" w:eastAsia="標楷體" w:hAnsi="標楷體" w:hint="eastAsia"/>
                <w:b/>
                <w:sz w:val="28"/>
                <w:szCs w:val="28"/>
              </w:rPr>
              <w:t>錯</w:t>
            </w:r>
            <w:r w:rsidR="002B5A1E" w:rsidRPr="00C7243B">
              <w:rPr>
                <w:rFonts w:ascii="標楷體" w:eastAsia="標楷體" w:hAnsi="標楷體" w:hint="eastAsia"/>
                <w:b/>
                <w:sz w:val="28"/>
                <w:szCs w:val="28"/>
              </w:rPr>
              <w:lastRenderedPageBreak/>
              <w:t>誤，應請</w:t>
            </w:r>
            <w:proofErr w:type="gramStart"/>
            <w:r w:rsidR="002B5A1E" w:rsidRPr="00C7243B">
              <w:rPr>
                <w:rFonts w:ascii="標楷體" w:eastAsia="標楷體" w:hAnsi="標楷體" w:hint="eastAsia"/>
                <w:b/>
                <w:sz w:val="28"/>
                <w:szCs w:val="28"/>
              </w:rPr>
              <w:t>建立跨表檢核</w:t>
            </w:r>
            <w:proofErr w:type="gramEnd"/>
            <w:r w:rsidR="002B5A1E" w:rsidRPr="00C7243B">
              <w:rPr>
                <w:rFonts w:ascii="標楷體" w:eastAsia="標楷體" w:hAnsi="標楷體" w:hint="eastAsia"/>
                <w:b/>
                <w:sz w:val="28"/>
                <w:szCs w:val="28"/>
              </w:rPr>
              <w:t>及覆核機制</w:t>
            </w:r>
            <w:r w:rsidR="002B5A1E" w:rsidRPr="00C7243B">
              <w:rPr>
                <w:rStyle w:val="CharAttribute2"/>
                <w:rFonts w:ascii="標楷體" w:eastAsia="標楷體" w:hAnsi="標楷體"/>
                <w:b/>
                <w:sz w:val="28"/>
                <w:szCs w:val="28"/>
              </w:rPr>
              <w:t>。</w:t>
            </w:r>
          </w:p>
          <w:p w14:paraId="7C6A91B2" w14:textId="077CCCF7" w:rsidR="00420176" w:rsidRPr="00C7243B" w:rsidRDefault="00420176" w:rsidP="002B5A1E">
            <w:pPr>
              <w:pStyle w:val="a4"/>
              <w:numPr>
                <w:ilvl w:val="0"/>
                <w:numId w:val="27"/>
              </w:numPr>
              <w:tabs>
                <w:tab w:val="clear" w:pos="4153"/>
                <w:tab w:val="clear" w:pos="8306"/>
              </w:tabs>
              <w:adjustRightInd w:val="0"/>
              <w:snapToGrid/>
              <w:spacing w:line="480" w:lineRule="exact"/>
              <w:ind w:left="2160" w:rightChars="-14" w:right="-34" w:hanging="284"/>
              <w:jc w:val="both"/>
              <w:textAlignment w:val="baseline"/>
              <w:rPr>
                <w:rStyle w:val="CharAttribute2"/>
                <w:rFonts w:ascii="標楷體" w:eastAsia="標楷體" w:hAnsi="標楷體"/>
                <w:b/>
                <w:sz w:val="28"/>
                <w:szCs w:val="28"/>
              </w:rPr>
            </w:pPr>
            <w:r w:rsidRPr="00C7243B">
              <w:rPr>
                <w:rStyle w:val="CharAttribute2"/>
                <w:rFonts w:ascii="標楷體" w:eastAsia="標楷體" w:hAnsi="標楷體" w:hint="eastAsia"/>
                <w:b/>
                <w:sz w:val="28"/>
                <w:szCs w:val="28"/>
              </w:rPr>
              <w:t>產品類型「期貨/遠期利率協定」：</w:t>
            </w:r>
            <w:r w:rsidRPr="00C7243B">
              <w:rPr>
                <w:rStyle w:val="CharAttribute2"/>
                <w:rFonts w:ascii="標楷體" w:eastAsia="標楷體" w:hAnsi="標楷體" w:hint="eastAsia"/>
                <w:b/>
                <w:bCs/>
                <w:sz w:val="28"/>
              </w:rPr>
              <w:t>美元部位利率期貨</w:t>
            </w:r>
            <w:proofErr w:type="gramStart"/>
            <w:r w:rsidRPr="00C7243B">
              <w:rPr>
                <w:rStyle w:val="CharAttribute2"/>
                <w:rFonts w:ascii="標楷體" w:eastAsia="標楷體" w:hAnsi="標楷體" w:hint="eastAsia"/>
                <w:b/>
                <w:bCs/>
                <w:sz w:val="28"/>
              </w:rPr>
              <w:t>錯置長</w:t>
            </w:r>
            <w:proofErr w:type="gramEnd"/>
            <w:r w:rsidRPr="00C7243B">
              <w:rPr>
                <w:rStyle w:val="CharAttribute2"/>
                <w:rFonts w:ascii="標楷體" w:eastAsia="標楷體" w:hAnsi="標楷體" w:hint="eastAsia"/>
                <w:b/>
                <w:bCs/>
                <w:sz w:val="28"/>
              </w:rPr>
              <w:t>、短部位之時間區間及金額。</w:t>
            </w:r>
          </w:p>
          <w:p w14:paraId="5DF15A56" w14:textId="77777777" w:rsidR="0092429D" w:rsidRPr="00C7243B" w:rsidRDefault="002B5A1E" w:rsidP="0092429D">
            <w:pPr>
              <w:pStyle w:val="a4"/>
              <w:numPr>
                <w:ilvl w:val="0"/>
                <w:numId w:val="27"/>
              </w:numPr>
              <w:tabs>
                <w:tab w:val="clear" w:pos="4153"/>
                <w:tab w:val="clear" w:pos="8306"/>
              </w:tabs>
              <w:adjustRightInd w:val="0"/>
              <w:snapToGrid/>
              <w:spacing w:line="480" w:lineRule="exact"/>
              <w:ind w:left="2160" w:rightChars="-14" w:right="-34" w:hanging="284"/>
              <w:jc w:val="both"/>
              <w:textAlignment w:val="baseline"/>
              <w:rPr>
                <w:rStyle w:val="CharAttribute2"/>
                <w:rFonts w:ascii="標楷體" w:eastAsia="標楷體" w:hAnsi="標楷體"/>
                <w:b/>
                <w:sz w:val="28"/>
                <w:szCs w:val="28"/>
              </w:rPr>
            </w:pPr>
            <w:r w:rsidRPr="00C7243B">
              <w:rPr>
                <w:rStyle w:val="CharAttribute2"/>
                <w:rFonts w:ascii="標楷體" w:eastAsia="標楷體" w:hAnsi="標楷體" w:hint="eastAsia"/>
                <w:b/>
                <w:sz w:val="28"/>
                <w:szCs w:val="28"/>
              </w:rPr>
              <w:t>產品類型「利率交換」：</w:t>
            </w:r>
          </w:p>
          <w:p w14:paraId="7C2A3C9F" w14:textId="71E0F3AE" w:rsidR="002B5A1E" w:rsidRPr="00C7243B" w:rsidRDefault="006B1455" w:rsidP="0092429D">
            <w:pPr>
              <w:pStyle w:val="a4"/>
              <w:tabs>
                <w:tab w:val="clear" w:pos="4153"/>
                <w:tab w:val="clear" w:pos="8306"/>
              </w:tabs>
              <w:adjustRightInd w:val="0"/>
              <w:snapToGrid/>
              <w:spacing w:line="480" w:lineRule="exact"/>
              <w:ind w:leftChars="892" w:left="2564" w:rightChars="-14" w:right="-34" w:hangingChars="151" w:hanging="423"/>
              <w:jc w:val="both"/>
              <w:textAlignment w:val="baseline"/>
              <w:rPr>
                <w:rStyle w:val="CharAttribute2"/>
                <w:rFonts w:ascii="標楷體" w:eastAsia="標楷體" w:hAnsi="標楷體"/>
                <w:b/>
                <w:sz w:val="28"/>
                <w:szCs w:val="28"/>
              </w:rPr>
            </w:pPr>
            <w:r w:rsidRPr="00C7243B">
              <w:rPr>
                <w:rStyle w:val="CharAttribute2"/>
                <w:rFonts w:ascii="標楷體" w:eastAsia="標楷體" w:hAnsi="標楷體" w:hint="eastAsia"/>
                <w:b/>
                <w:sz w:val="28"/>
                <w:szCs w:val="28"/>
              </w:rPr>
              <w:t>A</w:t>
            </w:r>
            <w:r w:rsidRPr="00C7243B">
              <w:rPr>
                <w:rStyle w:val="CharAttribute2"/>
                <w:rFonts w:ascii="標楷體" w:eastAsia="標楷體" w:hAnsi="標楷體"/>
                <w:b/>
                <w:sz w:val="28"/>
                <w:szCs w:val="28"/>
              </w:rPr>
              <w:t>.</w:t>
            </w:r>
            <w:r w:rsidR="002B5A1E" w:rsidRPr="00C7243B">
              <w:rPr>
                <w:rStyle w:val="CharAttribute2"/>
                <w:rFonts w:ascii="標楷體" w:eastAsia="標楷體" w:hAnsi="標楷體" w:hint="eastAsia"/>
                <w:b/>
                <w:sz w:val="28"/>
                <w:szCs w:val="28"/>
              </w:rPr>
              <w:t>新台幣及美元部位投資具提前贖回條件之可轉換公司債資產交換，對其附屬之利率交換條件，有多分拆利率交換交易納入本項衡量。</w:t>
            </w:r>
          </w:p>
          <w:p w14:paraId="7B6494A6" w14:textId="5043418D" w:rsidR="002B5A1E" w:rsidRPr="00C7243B" w:rsidRDefault="006B1455" w:rsidP="006B1455">
            <w:pPr>
              <w:pStyle w:val="a4"/>
              <w:tabs>
                <w:tab w:val="clear" w:pos="4153"/>
                <w:tab w:val="clear" w:pos="8306"/>
              </w:tabs>
              <w:adjustRightInd w:val="0"/>
              <w:snapToGrid/>
              <w:spacing w:line="480" w:lineRule="exact"/>
              <w:ind w:leftChars="900" w:left="2421" w:rightChars="-14" w:right="-34" w:hangingChars="93" w:hanging="261"/>
              <w:jc w:val="both"/>
              <w:textAlignment w:val="baseline"/>
              <w:rPr>
                <w:rFonts w:ascii="標楷體" w:eastAsia="標楷體" w:hAnsi="標楷體"/>
                <w:b/>
                <w:sz w:val="28"/>
                <w:szCs w:val="28"/>
              </w:rPr>
            </w:pPr>
            <w:r w:rsidRPr="00C7243B">
              <w:rPr>
                <w:rStyle w:val="CharAttribute2"/>
                <w:rFonts w:ascii="標楷體" w:eastAsia="標楷體" w:hAnsi="標楷體" w:hint="eastAsia"/>
                <w:b/>
                <w:bCs/>
                <w:sz w:val="28"/>
              </w:rPr>
              <w:t>B</w:t>
            </w:r>
            <w:r w:rsidRPr="00C7243B">
              <w:rPr>
                <w:rStyle w:val="CharAttribute2"/>
                <w:rFonts w:ascii="標楷體" w:eastAsia="標楷體" w:hAnsi="標楷體"/>
                <w:b/>
                <w:bCs/>
                <w:sz w:val="28"/>
              </w:rPr>
              <w:t>.</w:t>
            </w:r>
            <w:r w:rsidR="002B5A1E" w:rsidRPr="00C7243B">
              <w:rPr>
                <w:rStyle w:val="CharAttribute2"/>
                <w:rFonts w:ascii="標楷體" w:eastAsia="標楷體" w:hAnsi="標楷體" w:hint="eastAsia"/>
                <w:b/>
                <w:bCs/>
                <w:sz w:val="28"/>
              </w:rPr>
              <w:t>美元部位利率交換對長部位利息現金流量金額計算有誤。</w:t>
            </w:r>
          </w:p>
          <w:p w14:paraId="5CA78BEE" w14:textId="77777777" w:rsidR="002B5A1E" w:rsidRPr="00C7243B" w:rsidRDefault="002B5A1E" w:rsidP="002B5A1E">
            <w:pPr>
              <w:pStyle w:val="a4"/>
              <w:tabs>
                <w:tab w:val="clear" w:pos="4153"/>
                <w:tab w:val="clear" w:pos="8306"/>
              </w:tabs>
              <w:spacing w:line="480" w:lineRule="exact"/>
              <w:ind w:leftChars="575" w:left="1590" w:hangingChars="75" w:hanging="210"/>
              <w:jc w:val="both"/>
              <w:rPr>
                <w:rFonts w:ascii="標楷體" w:eastAsia="標楷體" w:hAnsi="標楷體"/>
                <w:b/>
                <w:sz w:val="28"/>
                <w:szCs w:val="28"/>
              </w:rPr>
            </w:pPr>
            <w:r w:rsidRPr="00C7243B">
              <w:rPr>
                <w:rFonts w:ascii="標楷體" w:eastAsia="標楷體" w:hAnsi="標楷體" w:hint="eastAsia"/>
                <w:b/>
                <w:sz w:val="28"/>
                <w:szCs w:val="28"/>
              </w:rPr>
              <w:t>(4)分拆式選擇權：</w:t>
            </w:r>
          </w:p>
          <w:p w14:paraId="22B00B65" w14:textId="77777777" w:rsidR="002B5A1E" w:rsidRPr="00C7243B" w:rsidRDefault="002B5A1E" w:rsidP="002B5A1E">
            <w:pPr>
              <w:pStyle w:val="a4"/>
              <w:numPr>
                <w:ilvl w:val="0"/>
                <w:numId w:val="28"/>
              </w:numPr>
              <w:tabs>
                <w:tab w:val="clear" w:pos="4153"/>
                <w:tab w:val="clear" w:pos="8306"/>
              </w:tabs>
              <w:adjustRightInd w:val="0"/>
              <w:snapToGrid/>
              <w:spacing w:line="480" w:lineRule="exact"/>
              <w:ind w:left="2160" w:rightChars="-14" w:right="-34" w:hanging="284"/>
              <w:jc w:val="both"/>
              <w:textAlignment w:val="baseline"/>
              <w:rPr>
                <w:rFonts w:ascii="標楷體" w:eastAsia="標楷體" w:hAnsi="標楷體"/>
                <w:b/>
                <w:sz w:val="28"/>
                <w:szCs w:val="28"/>
              </w:rPr>
            </w:pPr>
            <w:r w:rsidRPr="00C7243B">
              <w:rPr>
                <w:rStyle w:val="CharAttribute2"/>
                <w:rFonts w:ascii="標楷體" w:eastAsia="標楷體" w:hAnsi="標楷體" w:hint="eastAsia"/>
                <w:b/>
                <w:sz w:val="28"/>
                <w:szCs w:val="28"/>
              </w:rPr>
              <w:t>對聯貸授信案件利率</w:t>
            </w:r>
            <w:proofErr w:type="gramStart"/>
            <w:r w:rsidRPr="00C7243B">
              <w:rPr>
                <w:rStyle w:val="CharAttribute2"/>
                <w:rFonts w:ascii="標楷體" w:eastAsia="標楷體" w:hAnsi="標楷體" w:hint="eastAsia"/>
                <w:b/>
                <w:sz w:val="28"/>
                <w:szCs w:val="28"/>
              </w:rPr>
              <w:t>型態均誤為</w:t>
            </w:r>
            <w:proofErr w:type="gramEnd"/>
            <w:r w:rsidRPr="00C7243B">
              <w:rPr>
                <w:rStyle w:val="CharAttribute2"/>
                <w:rFonts w:ascii="標楷體" w:eastAsia="標楷體" w:hAnsi="標楷體" w:hint="eastAsia"/>
                <w:b/>
                <w:sz w:val="28"/>
                <w:szCs w:val="28"/>
              </w:rPr>
              <w:t>「管理利率」，致對該類授信產品多分拆賣出百慕達式交換選擇權及買入利率下限選擇權納入本項衡量。</w:t>
            </w:r>
          </w:p>
          <w:p w14:paraId="56B1E4AD" w14:textId="77777777" w:rsidR="002B5A1E" w:rsidRPr="00C7243B" w:rsidRDefault="002B5A1E" w:rsidP="002B5A1E">
            <w:pPr>
              <w:pStyle w:val="a4"/>
              <w:numPr>
                <w:ilvl w:val="0"/>
                <w:numId w:val="28"/>
              </w:numPr>
              <w:tabs>
                <w:tab w:val="clear" w:pos="4153"/>
                <w:tab w:val="clear" w:pos="8306"/>
              </w:tabs>
              <w:adjustRightInd w:val="0"/>
              <w:snapToGrid/>
              <w:spacing w:line="480" w:lineRule="exact"/>
              <w:ind w:left="2160" w:rightChars="-14" w:right="-34" w:hanging="284"/>
              <w:jc w:val="both"/>
              <w:textAlignment w:val="baseline"/>
              <w:rPr>
                <w:rStyle w:val="CharAttribute2"/>
                <w:rFonts w:ascii="標楷體" w:eastAsia="標楷體" w:hAnsi="標楷體"/>
                <w:b/>
                <w:sz w:val="28"/>
                <w:szCs w:val="28"/>
              </w:rPr>
            </w:pPr>
            <w:r w:rsidRPr="00C7243B">
              <w:rPr>
                <w:rStyle w:val="CharAttribute2"/>
                <w:rFonts w:ascii="標楷體" w:eastAsia="標楷體" w:hAnsi="標楷體" w:hint="eastAsia"/>
                <w:b/>
                <w:sz w:val="28"/>
                <w:szCs w:val="28"/>
              </w:rPr>
              <w:t>新台幣及美元部位投資之可轉換公司債資產交換，對該交易具可提前贖回條件，</w:t>
            </w:r>
            <w:proofErr w:type="gramStart"/>
            <w:r w:rsidRPr="00C7243B">
              <w:rPr>
                <w:rStyle w:val="CharAttribute2"/>
                <w:rFonts w:ascii="標楷體" w:eastAsia="標楷體" w:hAnsi="標楷體" w:hint="eastAsia"/>
                <w:b/>
                <w:sz w:val="28"/>
                <w:szCs w:val="28"/>
              </w:rPr>
              <w:t>均漏分</w:t>
            </w:r>
            <w:proofErr w:type="gramEnd"/>
            <w:r w:rsidRPr="00C7243B">
              <w:rPr>
                <w:rStyle w:val="CharAttribute2"/>
                <w:rFonts w:ascii="標楷體" w:eastAsia="標楷體" w:hAnsi="標楷體" w:hint="eastAsia"/>
                <w:b/>
                <w:sz w:val="28"/>
                <w:szCs w:val="28"/>
              </w:rPr>
              <w:t>拆賣出買權納入本項衡量。</w:t>
            </w:r>
          </w:p>
          <w:p w14:paraId="019EA987" w14:textId="77777777" w:rsidR="002B5A1E" w:rsidRPr="00C7243B" w:rsidRDefault="002B5A1E" w:rsidP="002B5A1E">
            <w:pPr>
              <w:pStyle w:val="a4"/>
              <w:numPr>
                <w:ilvl w:val="0"/>
                <w:numId w:val="28"/>
              </w:numPr>
              <w:tabs>
                <w:tab w:val="clear" w:pos="4153"/>
                <w:tab w:val="clear" w:pos="8306"/>
              </w:tabs>
              <w:adjustRightInd w:val="0"/>
              <w:snapToGrid/>
              <w:spacing w:line="480" w:lineRule="exact"/>
              <w:ind w:left="2160" w:rightChars="-14" w:right="-34" w:hanging="284"/>
              <w:jc w:val="both"/>
              <w:textAlignment w:val="baseline"/>
              <w:rPr>
                <w:rStyle w:val="CharAttribute2"/>
                <w:rFonts w:ascii="標楷體" w:eastAsia="標楷體" w:hAnsi="標楷體"/>
                <w:b/>
                <w:sz w:val="28"/>
                <w:szCs w:val="28"/>
              </w:rPr>
            </w:pPr>
            <w:r w:rsidRPr="00C7243B">
              <w:rPr>
                <w:rStyle w:val="CharAttribute2"/>
                <w:rFonts w:ascii="標楷體" w:eastAsia="標楷體" w:hAnsi="標楷體" w:hint="eastAsia"/>
                <w:b/>
                <w:sz w:val="28"/>
                <w:szCs w:val="28"/>
              </w:rPr>
              <w:t>新台幣部位未具提前贖回條件之有價證券投資，誤多分拆賣出遠期執行賣權；美元部位發行美元計價具可提前贖回條件之金融債券，漏未分拆買入遠期執行之買權。</w:t>
            </w:r>
          </w:p>
          <w:p w14:paraId="3EDA4A01" w14:textId="5DBD6901" w:rsidR="002B5A1E" w:rsidRPr="00C7243B" w:rsidRDefault="002B5A1E" w:rsidP="002B5A1E">
            <w:pPr>
              <w:pStyle w:val="a4"/>
              <w:numPr>
                <w:ilvl w:val="0"/>
                <w:numId w:val="28"/>
              </w:numPr>
              <w:tabs>
                <w:tab w:val="clear" w:pos="4153"/>
                <w:tab w:val="clear" w:pos="8306"/>
              </w:tabs>
              <w:adjustRightInd w:val="0"/>
              <w:snapToGrid/>
              <w:spacing w:line="480" w:lineRule="exact"/>
              <w:ind w:left="2160" w:rightChars="-14" w:right="-34" w:hanging="284"/>
              <w:jc w:val="both"/>
              <w:textAlignment w:val="baseline"/>
              <w:rPr>
                <w:rStyle w:val="CharAttribute2"/>
                <w:rFonts w:ascii="標楷體" w:eastAsia="標楷體" w:hAnsi="標楷體"/>
                <w:b/>
                <w:sz w:val="28"/>
                <w:szCs w:val="28"/>
              </w:rPr>
            </w:pPr>
            <w:r w:rsidRPr="00C7243B">
              <w:rPr>
                <w:rStyle w:val="CharAttribute2"/>
                <w:rFonts w:ascii="標楷體" w:eastAsia="標楷體" w:hAnsi="標楷體" w:hint="eastAsia"/>
                <w:b/>
                <w:bCs/>
                <w:sz w:val="28"/>
              </w:rPr>
              <w:t>產品類型「美式賣權」，新台幣及</w:t>
            </w:r>
            <w:r w:rsidRPr="00C7243B">
              <w:rPr>
                <w:rStyle w:val="CharAttribute2"/>
                <w:rFonts w:ascii="標楷體" w:eastAsia="標楷體" w:hAnsi="標楷體" w:hint="eastAsia"/>
                <w:b/>
                <w:sz w:val="28"/>
                <w:szCs w:val="28"/>
              </w:rPr>
              <w:t>美元部位發行不具提前</w:t>
            </w:r>
            <w:r w:rsidR="004E238E" w:rsidRPr="00C7243B">
              <w:rPr>
                <w:rStyle w:val="CharAttribute2"/>
                <w:rFonts w:ascii="標楷體" w:eastAsia="標楷體" w:hAnsi="標楷體" w:hint="eastAsia"/>
                <w:b/>
                <w:sz w:val="28"/>
                <w:szCs w:val="28"/>
              </w:rPr>
              <w:t>解約條件</w:t>
            </w:r>
            <w:r w:rsidRPr="00C7243B">
              <w:rPr>
                <w:rStyle w:val="CharAttribute2"/>
                <w:rFonts w:ascii="標楷體" w:eastAsia="標楷體" w:hAnsi="標楷體" w:hint="eastAsia"/>
                <w:b/>
                <w:sz w:val="28"/>
                <w:szCs w:val="28"/>
              </w:rPr>
              <w:t>之可轉讓定期存單，誤多分拆賣出美式賣權。</w:t>
            </w:r>
          </w:p>
          <w:p w14:paraId="5755D76A" w14:textId="77777777" w:rsidR="002B5A1E" w:rsidRPr="00C7243B" w:rsidRDefault="002B5A1E" w:rsidP="002B5A1E">
            <w:pPr>
              <w:pStyle w:val="a4"/>
              <w:numPr>
                <w:ilvl w:val="0"/>
                <w:numId w:val="28"/>
              </w:numPr>
              <w:tabs>
                <w:tab w:val="clear" w:pos="4153"/>
                <w:tab w:val="clear" w:pos="8306"/>
              </w:tabs>
              <w:adjustRightInd w:val="0"/>
              <w:snapToGrid/>
              <w:spacing w:line="480" w:lineRule="exact"/>
              <w:ind w:left="2160" w:rightChars="-14" w:right="-34" w:hanging="284"/>
              <w:jc w:val="both"/>
              <w:textAlignment w:val="baseline"/>
              <w:rPr>
                <w:rStyle w:val="CharAttribute2"/>
                <w:rFonts w:ascii="標楷體" w:eastAsia="標楷體" w:hAnsi="標楷體"/>
                <w:b/>
                <w:sz w:val="28"/>
                <w:szCs w:val="28"/>
              </w:rPr>
            </w:pPr>
            <w:r w:rsidRPr="00C7243B">
              <w:rPr>
                <w:rStyle w:val="CharAttribute2"/>
                <w:rFonts w:ascii="標楷體" w:eastAsia="標楷體" w:hAnsi="標楷體" w:hint="eastAsia"/>
                <w:b/>
                <w:bCs/>
                <w:sz w:val="28"/>
              </w:rPr>
              <w:t>產品類型「百慕達式互換選擇權」，新台幣及美元部位批發客戶固定利率放款，其時間區間為「翌日或當日」者，</w:t>
            </w:r>
            <w:proofErr w:type="gramStart"/>
            <w:r w:rsidRPr="00C7243B">
              <w:rPr>
                <w:rStyle w:val="CharAttribute2"/>
                <w:rFonts w:ascii="標楷體" w:eastAsia="標楷體" w:hAnsi="標楷體" w:hint="eastAsia"/>
                <w:b/>
                <w:bCs/>
                <w:sz w:val="28"/>
              </w:rPr>
              <w:t>均未分</w:t>
            </w:r>
            <w:proofErr w:type="gramEnd"/>
            <w:r w:rsidRPr="00C7243B">
              <w:rPr>
                <w:rStyle w:val="CharAttribute2"/>
                <w:rFonts w:ascii="標楷體" w:eastAsia="標楷體" w:hAnsi="標楷體" w:hint="eastAsia"/>
                <w:b/>
                <w:bCs/>
                <w:sz w:val="28"/>
              </w:rPr>
              <w:t>拆賣出百慕達式互換選擇權。</w:t>
            </w:r>
          </w:p>
          <w:p w14:paraId="4D461DA6" w14:textId="1335D4A7" w:rsidR="00247A1E" w:rsidRPr="00C7243B" w:rsidRDefault="002B5A1E" w:rsidP="002B5A1E">
            <w:pPr>
              <w:pStyle w:val="a4"/>
              <w:numPr>
                <w:ilvl w:val="0"/>
                <w:numId w:val="28"/>
              </w:numPr>
              <w:tabs>
                <w:tab w:val="clear" w:pos="4153"/>
                <w:tab w:val="clear" w:pos="8306"/>
              </w:tabs>
              <w:adjustRightInd w:val="0"/>
              <w:snapToGrid/>
              <w:spacing w:line="480" w:lineRule="exact"/>
              <w:ind w:left="2160" w:rightChars="-14" w:right="-34" w:hanging="284"/>
              <w:jc w:val="both"/>
              <w:textAlignment w:val="baseline"/>
              <w:rPr>
                <w:rStyle w:val="CharAttribute2"/>
                <w:rFonts w:ascii="標楷體" w:eastAsia="標楷體" w:hAnsi="標楷體"/>
                <w:b/>
                <w:sz w:val="28"/>
                <w:szCs w:val="28"/>
              </w:rPr>
            </w:pPr>
            <w:r w:rsidRPr="00C7243B">
              <w:rPr>
                <w:rStyle w:val="CharAttribute2"/>
                <w:rFonts w:ascii="標楷體" w:eastAsia="標楷體" w:hAnsi="標楷體" w:hint="eastAsia"/>
                <w:b/>
                <w:bCs/>
                <w:sz w:val="28"/>
              </w:rPr>
              <w:t>產品類型「遠期執行選擇權」，該行發行以美元計價具提前贖回條件之零息金融債券分拆買入買權，目前</w:t>
            </w:r>
            <w:r w:rsidRPr="00C7243B">
              <w:rPr>
                <w:rStyle w:val="CharAttribute2"/>
                <w:rFonts w:ascii="標楷體" w:eastAsia="標楷體" w:hAnsi="標楷體" w:hint="eastAsia"/>
                <w:b/>
                <w:bCs/>
                <w:sz w:val="28"/>
              </w:rPr>
              <w:lastRenderedPageBreak/>
              <w:t>以債券面額及內部報酬率</w:t>
            </w:r>
            <w:proofErr w:type="gramStart"/>
            <w:r w:rsidRPr="00C7243B">
              <w:rPr>
                <w:rStyle w:val="CharAttribute2"/>
                <w:rFonts w:ascii="標楷體" w:eastAsia="標楷體" w:hAnsi="標楷體" w:hint="eastAsia"/>
                <w:b/>
                <w:bCs/>
                <w:sz w:val="28"/>
              </w:rPr>
              <w:t>輸入公版計算</w:t>
            </w:r>
            <w:proofErr w:type="gramEnd"/>
            <w:r w:rsidRPr="00C7243B">
              <w:rPr>
                <w:rStyle w:val="CharAttribute2"/>
                <w:rFonts w:ascii="標楷體" w:eastAsia="標楷體" w:hAnsi="標楷體" w:hint="eastAsia"/>
                <w:b/>
                <w:bCs/>
                <w:sz w:val="28"/>
              </w:rPr>
              <w:t>程式，建議改以票面利率衡量</w:t>
            </w:r>
            <w:r w:rsidR="00247A1E" w:rsidRPr="00C7243B">
              <w:rPr>
                <w:rStyle w:val="CharAttribute2"/>
                <w:rFonts w:ascii="標楷體" w:eastAsia="標楷體" w:hAnsi="標楷體" w:hint="eastAsia"/>
                <w:b/>
                <w:sz w:val="28"/>
                <w:szCs w:val="28"/>
              </w:rPr>
              <w:t>。</w:t>
            </w:r>
          </w:p>
          <w:p w14:paraId="15EC4ADD" w14:textId="77777777" w:rsidR="00F70B86" w:rsidRPr="00C7243B" w:rsidRDefault="00F70B86" w:rsidP="00C419B7">
            <w:pPr>
              <w:tabs>
                <w:tab w:val="left" w:pos="0"/>
              </w:tabs>
              <w:spacing w:line="480" w:lineRule="exact"/>
              <w:ind w:left="601"/>
              <w:jc w:val="both"/>
              <w:rPr>
                <w:rFonts w:ascii="標楷體" w:eastAsia="標楷體" w:hAnsi="標楷體"/>
                <w:b/>
                <w:sz w:val="28"/>
                <w:szCs w:val="28"/>
              </w:rPr>
            </w:pPr>
          </w:p>
        </w:tc>
      </w:tr>
    </w:tbl>
    <w:p w14:paraId="29D730AA" w14:textId="77777777" w:rsidR="00F70B86" w:rsidRPr="00C7243B" w:rsidRDefault="00F70B86" w:rsidP="008C0AA1">
      <w:pPr>
        <w:spacing w:line="460" w:lineRule="exact"/>
        <w:ind w:left="1276" w:hanging="1134"/>
        <w:jc w:val="both"/>
        <w:rPr>
          <w:rFonts w:ascii="標楷體" w:eastAsia="標楷體" w:hAnsi="標楷體"/>
          <w:sz w:val="28"/>
          <w:szCs w:val="28"/>
        </w:rPr>
      </w:pPr>
      <w:r w:rsidRPr="00C7243B">
        <w:rPr>
          <w:rFonts w:ascii="標楷體" w:eastAsia="標楷體" w:hAnsi="標楷體" w:hint="eastAsia"/>
          <w:b/>
          <w:sz w:val="28"/>
          <w:szCs w:val="28"/>
        </w:rPr>
        <w:lastRenderedPageBreak/>
        <w:t>改善作法：</w:t>
      </w:r>
    </w:p>
    <w:p w14:paraId="3F72B835" w14:textId="77777777" w:rsidR="000E1F5B" w:rsidRPr="00C7243B" w:rsidRDefault="00F70B86" w:rsidP="008C0AA1">
      <w:pPr>
        <w:spacing w:line="460" w:lineRule="exact"/>
        <w:ind w:left="426" w:hanging="284"/>
        <w:jc w:val="both"/>
        <w:rPr>
          <w:rFonts w:ascii="標楷體" w:eastAsia="標楷體" w:hAnsi="標楷體"/>
          <w:sz w:val="28"/>
          <w:szCs w:val="28"/>
        </w:rPr>
      </w:pPr>
      <w:r w:rsidRPr="00C7243B">
        <w:rPr>
          <w:rFonts w:ascii="標楷體" w:eastAsia="標楷體" w:hAnsi="標楷體" w:hint="eastAsia"/>
          <w:sz w:val="28"/>
          <w:szCs w:val="28"/>
        </w:rPr>
        <w:t>1.參考法規：</w:t>
      </w:r>
    </w:p>
    <w:p w14:paraId="2F11A9EA" w14:textId="77777777" w:rsidR="00F70B86" w:rsidRPr="00C7243B" w:rsidRDefault="001B4C00" w:rsidP="001B4C00">
      <w:pPr>
        <w:spacing w:line="460" w:lineRule="exact"/>
        <w:ind w:leftChars="178" w:left="875" w:hangingChars="160" w:hanging="448"/>
        <w:jc w:val="both"/>
        <w:rPr>
          <w:rFonts w:ascii="標楷體" w:eastAsia="標楷體" w:hAnsi="標楷體"/>
          <w:sz w:val="28"/>
          <w:szCs w:val="28"/>
        </w:rPr>
      </w:pPr>
      <w:r w:rsidRPr="00C7243B">
        <w:rPr>
          <w:rFonts w:ascii="標楷體" w:eastAsia="標楷體" w:hAnsi="標楷體" w:hint="eastAsia"/>
          <w:sz w:val="28"/>
          <w:szCs w:val="28"/>
        </w:rPr>
        <w:t>(1)</w:t>
      </w:r>
      <w:r w:rsidRPr="00C7243B">
        <w:rPr>
          <w:rFonts w:eastAsia="標楷體" w:hint="eastAsia"/>
          <w:sz w:val="28"/>
        </w:rPr>
        <w:t>金融監督管理委員會</w:t>
      </w:r>
      <w:r w:rsidR="002333A7" w:rsidRPr="00C7243B">
        <w:rPr>
          <w:rFonts w:ascii="標楷體" w:eastAsia="標楷體" w:hAnsi="標楷體" w:hint="eastAsia"/>
          <w:sz w:val="28"/>
          <w:szCs w:val="28"/>
        </w:rPr>
        <w:t>109年8月6日金</w:t>
      </w:r>
      <w:proofErr w:type="gramStart"/>
      <w:r w:rsidR="002333A7" w:rsidRPr="00C7243B">
        <w:rPr>
          <w:rFonts w:ascii="標楷體" w:eastAsia="標楷體" w:hAnsi="標楷體" w:hint="eastAsia"/>
          <w:sz w:val="28"/>
          <w:szCs w:val="28"/>
        </w:rPr>
        <w:t>管銀法字</w:t>
      </w:r>
      <w:proofErr w:type="gramEnd"/>
      <w:r w:rsidR="002333A7" w:rsidRPr="00C7243B">
        <w:rPr>
          <w:rFonts w:ascii="標楷體" w:eastAsia="標楷體" w:hAnsi="標楷體" w:hint="eastAsia"/>
          <w:sz w:val="28"/>
          <w:szCs w:val="28"/>
        </w:rPr>
        <w:t>第10902717251號函，本國銀行自111年起申報第二支柱</w:t>
      </w:r>
      <w:r w:rsidRPr="00C7243B">
        <w:rPr>
          <w:rFonts w:ascii="標楷體" w:eastAsia="標楷體" w:hAnsi="標楷體" w:hint="eastAsia"/>
          <w:sz w:val="28"/>
          <w:szCs w:val="28"/>
        </w:rPr>
        <w:t>監</w:t>
      </w:r>
      <w:r w:rsidR="00C122ED" w:rsidRPr="00C7243B">
        <w:rPr>
          <w:rFonts w:ascii="標楷體" w:eastAsia="標楷體" w:hAnsi="標楷體" w:hint="eastAsia"/>
          <w:sz w:val="28"/>
          <w:szCs w:val="28"/>
        </w:rPr>
        <w:t>理</w:t>
      </w:r>
      <w:r w:rsidR="002333A7" w:rsidRPr="00C7243B">
        <w:rPr>
          <w:rFonts w:ascii="標楷體" w:eastAsia="標楷體" w:hAnsi="標楷體" w:hint="eastAsia"/>
          <w:sz w:val="28"/>
          <w:szCs w:val="28"/>
        </w:rPr>
        <w:t>審查原則</w:t>
      </w:r>
      <w:r w:rsidRPr="00C7243B">
        <w:rPr>
          <w:rFonts w:ascii="標楷體" w:eastAsia="標楷體" w:hAnsi="標楷體" w:hint="eastAsia"/>
          <w:sz w:val="28"/>
          <w:szCs w:val="28"/>
        </w:rPr>
        <w:t>相關資料時，應依修正後</w:t>
      </w:r>
      <w:r w:rsidR="002333A7" w:rsidRPr="00C7243B">
        <w:rPr>
          <w:rFonts w:ascii="標楷體" w:eastAsia="標楷體" w:hAnsi="標楷體" w:hint="eastAsia"/>
          <w:sz w:val="28"/>
          <w:szCs w:val="28"/>
        </w:rPr>
        <w:t>「銀行</w:t>
      </w:r>
      <w:proofErr w:type="gramStart"/>
      <w:r w:rsidR="002333A7" w:rsidRPr="00C7243B">
        <w:rPr>
          <w:rFonts w:ascii="標楷體" w:eastAsia="標楷體" w:hAnsi="標楷體" w:hint="eastAsia"/>
          <w:sz w:val="28"/>
          <w:szCs w:val="28"/>
        </w:rPr>
        <w:t>簿</w:t>
      </w:r>
      <w:proofErr w:type="gramEnd"/>
      <w:r w:rsidR="002333A7" w:rsidRPr="00C7243B">
        <w:rPr>
          <w:rFonts w:ascii="標楷體" w:eastAsia="標楷體" w:hAnsi="標楷體" w:hint="eastAsia"/>
          <w:sz w:val="28"/>
          <w:szCs w:val="28"/>
        </w:rPr>
        <w:t>利率風險」之質化與量化</w:t>
      </w:r>
      <w:r w:rsidRPr="00C7243B">
        <w:rPr>
          <w:rFonts w:ascii="標楷體" w:eastAsia="標楷體" w:hAnsi="標楷體" w:hint="eastAsia"/>
          <w:sz w:val="28"/>
          <w:szCs w:val="28"/>
        </w:rPr>
        <w:t>指標，申報</w:t>
      </w:r>
      <w:r w:rsidR="002333A7" w:rsidRPr="00C7243B">
        <w:rPr>
          <w:rFonts w:ascii="標楷體" w:eastAsia="標楷體" w:hAnsi="標楷體" w:hint="eastAsia"/>
          <w:sz w:val="28"/>
          <w:szCs w:val="28"/>
        </w:rPr>
        <w:t>相關資料</w:t>
      </w:r>
      <w:r w:rsidR="00F70B86" w:rsidRPr="00C7243B">
        <w:rPr>
          <w:rFonts w:ascii="標楷體" w:eastAsia="標楷體" w:hAnsi="標楷體" w:hint="eastAsia"/>
          <w:sz w:val="28"/>
          <w:szCs w:val="28"/>
        </w:rPr>
        <w:t>。</w:t>
      </w:r>
    </w:p>
    <w:p w14:paraId="53B0359F" w14:textId="7DDD254F" w:rsidR="0027232A" w:rsidRPr="00C7243B" w:rsidRDefault="001B4C00" w:rsidP="001B4C00">
      <w:pPr>
        <w:spacing w:line="460" w:lineRule="exact"/>
        <w:ind w:leftChars="178" w:left="875" w:hangingChars="160" w:hanging="448"/>
        <w:jc w:val="both"/>
        <w:rPr>
          <w:rFonts w:ascii="標楷體" w:eastAsia="標楷體" w:hAnsi="標楷體"/>
          <w:sz w:val="28"/>
        </w:rPr>
      </w:pPr>
      <w:r w:rsidRPr="00C7243B">
        <w:rPr>
          <w:rFonts w:ascii="標楷體" w:eastAsia="標楷體" w:hAnsi="標楷體" w:hint="eastAsia"/>
          <w:sz w:val="28"/>
        </w:rPr>
        <w:t>(2)</w:t>
      </w:r>
      <w:r w:rsidR="0027232A" w:rsidRPr="00C7243B">
        <w:rPr>
          <w:rFonts w:ascii="標楷體" w:eastAsia="標楷體" w:hAnsi="標楷體" w:hint="eastAsia"/>
          <w:sz w:val="28"/>
        </w:rPr>
        <w:t>中華民國銀行商業同業公會全國聯合會開發</w:t>
      </w:r>
      <w:proofErr w:type="gramStart"/>
      <w:r w:rsidR="0027232A" w:rsidRPr="00C7243B">
        <w:rPr>
          <w:rFonts w:ascii="標楷體" w:eastAsia="標楷體" w:hAnsi="標楷體" w:hint="eastAsia"/>
          <w:sz w:val="28"/>
        </w:rPr>
        <w:t>之公版計算</w:t>
      </w:r>
      <w:proofErr w:type="gramEnd"/>
      <w:r w:rsidR="0027232A" w:rsidRPr="00C7243B">
        <w:rPr>
          <w:rFonts w:ascii="標楷體" w:eastAsia="標楷體" w:hAnsi="標楷體" w:hint="eastAsia"/>
          <w:sz w:val="28"/>
        </w:rPr>
        <w:t>程式。</w:t>
      </w:r>
    </w:p>
    <w:p w14:paraId="27ED38B1" w14:textId="4DD34EF2" w:rsidR="00F15D47" w:rsidRPr="00C7243B" w:rsidRDefault="00F15D47" w:rsidP="001B4C00">
      <w:pPr>
        <w:spacing w:line="460" w:lineRule="exact"/>
        <w:ind w:leftChars="178" w:left="875" w:hangingChars="160" w:hanging="448"/>
        <w:jc w:val="both"/>
        <w:rPr>
          <w:rFonts w:ascii="標楷體" w:eastAsia="標楷體" w:hAnsi="標楷體"/>
          <w:sz w:val="28"/>
        </w:rPr>
      </w:pPr>
      <w:r w:rsidRPr="00C7243B">
        <w:rPr>
          <w:rFonts w:ascii="標楷體" w:eastAsia="標楷體" w:hAnsi="標楷體" w:hint="eastAsia"/>
          <w:sz w:val="28"/>
        </w:rPr>
        <w:t>(3)</w:t>
      </w:r>
      <w:r w:rsidRPr="00C7243B">
        <w:rPr>
          <w:rFonts w:ascii="標楷體" w:eastAsia="標楷體" w:hAnsi="標楷體" w:hint="eastAsia"/>
          <w:spacing w:val="-6"/>
          <w:sz w:val="28"/>
        </w:rPr>
        <w:t>中華民國銀行商業同業公會全國聯合會</w:t>
      </w:r>
      <w:r w:rsidRPr="00C7243B">
        <w:rPr>
          <w:rFonts w:ascii="標楷體" w:eastAsia="標楷體" w:hAnsi="標楷體"/>
          <w:spacing w:val="-6"/>
          <w:sz w:val="28"/>
        </w:rPr>
        <w:t>IRRBB量化指標試算問答集</w:t>
      </w:r>
      <w:r w:rsidRPr="00C7243B">
        <w:rPr>
          <w:rFonts w:ascii="標楷體" w:eastAsia="標楷體" w:hAnsi="標楷體" w:hint="eastAsia"/>
          <w:spacing w:val="-6"/>
          <w:sz w:val="28"/>
        </w:rPr>
        <w:t>。</w:t>
      </w:r>
    </w:p>
    <w:p w14:paraId="2A05F6C5" w14:textId="77777777" w:rsidR="001B4C00" w:rsidRPr="00C7243B" w:rsidRDefault="0074121F" w:rsidP="0074121F">
      <w:pPr>
        <w:spacing w:line="460" w:lineRule="exact"/>
        <w:ind w:left="426" w:hanging="284"/>
        <w:jc w:val="both"/>
        <w:rPr>
          <w:rFonts w:ascii="標楷體" w:eastAsia="標楷體" w:hAnsi="標楷體"/>
          <w:sz w:val="28"/>
          <w:szCs w:val="28"/>
        </w:rPr>
      </w:pPr>
      <w:r w:rsidRPr="00C7243B">
        <w:rPr>
          <w:rFonts w:ascii="標楷體" w:eastAsia="標楷體" w:hAnsi="標楷體" w:hint="eastAsia"/>
          <w:sz w:val="28"/>
        </w:rPr>
        <w:t>2.</w:t>
      </w:r>
      <w:r w:rsidR="001B4C00" w:rsidRPr="00C7243B">
        <w:rPr>
          <w:rFonts w:ascii="標楷體" w:eastAsia="標楷體" w:hAnsi="標楷體" w:hint="eastAsia"/>
          <w:sz w:val="28"/>
        </w:rPr>
        <w:t>依據</w:t>
      </w:r>
      <w:r w:rsidR="001B4C00" w:rsidRPr="00C7243B">
        <w:rPr>
          <w:rFonts w:ascii="標楷體" w:eastAsia="標楷體" w:hAnsi="標楷體" w:hint="eastAsia"/>
          <w:sz w:val="28"/>
          <w:szCs w:val="28"/>
        </w:rPr>
        <w:t>金融</w:t>
      </w:r>
      <w:r w:rsidR="001B4C00" w:rsidRPr="00C7243B">
        <w:rPr>
          <w:rFonts w:ascii="標楷體" w:eastAsia="標楷體" w:hAnsi="標楷體" w:hint="eastAsia"/>
          <w:sz w:val="28"/>
        </w:rPr>
        <w:t>監督管理委員會</w:t>
      </w:r>
      <w:r w:rsidR="001B4C00" w:rsidRPr="00C7243B">
        <w:rPr>
          <w:rFonts w:ascii="標楷體" w:eastAsia="標楷體" w:hAnsi="標楷體" w:hint="eastAsia"/>
          <w:sz w:val="28"/>
          <w:szCs w:val="28"/>
        </w:rPr>
        <w:t>109年8月6日金</w:t>
      </w:r>
      <w:proofErr w:type="gramStart"/>
      <w:r w:rsidR="001B4C00" w:rsidRPr="00C7243B">
        <w:rPr>
          <w:rFonts w:ascii="標楷體" w:eastAsia="標楷體" w:hAnsi="標楷體" w:hint="eastAsia"/>
          <w:sz w:val="28"/>
          <w:szCs w:val="28"/>
        </w:rPr>
        <w:t>管銀法字</w:t>
      </w:r>
      <w:proofErr w:type="gramEnd"/>
      <w:r w:rsidR="001B4C00" w:rsidRPr="00C7243B">
        <w:rPr>
          <w:rFonts w:ascii="標楷體" w:eastAsia="標楷體" w:hAnsi="標楷體" w:hint="eastAsia"/>
          <w:sz w:val="28"/>
          <w:szCs w:val="28"/>
        </w:rPr>
        <w:t>第10902717252號函，本公司自110年起辦理本國銀行計算銀行</w:t>
      </w:r>
      <w:proofErr w:type="gramStart"/>
      <w:r w:rsidR="001B4C00" w:rsidRPr="00C7243B">
        <w:rPr>
          <w:rFonts w:ascii="標楷體" w:eastAsia="標楷體" w:hAnsi="標楷體" w:hint="eastAsia"/>
          <w:sz w:val="28"/>
          <w:szCs w:val="28"/>
        </w:rPr>
        <w:t>簿</w:t>
      </w:r>
      <w:proofErr w:type="gramEnd"/>
      <w:r w:rsidR="001B4C00" w:rsidRPr="00C7243B">
        <w:rPr>
          <w:rFonts w:ascii="標楷體" w:eastAsia="標楷體" w:hAnsi="標楷體" w:hint="eastAsia"/>
          <w:sz w:val="28"/>
          <w:szCs w:val="28"/>
        </w:rPr>
        <w:t>利率風險(簡稱「IRRBB」)量</w:t>
      </w:r>
      <w:r w:rsidR="001B4C00" w:rsidRPr="00C7243B">
        <w:rPr>
          <w:rFonts w:eastAsia="標楷體" w:hint="eastAsia"/>
          <w:sz w:val="28"/>
        </w:rPr>
        <w:t>化指標妥適性及正確性</w:t>
      </w:r>
      <w:r w:rsidR="00D844F2" w:rsidRPr="00C7243B">
        <w:rPr>
          <w:rFonts w:eastAsia="標楷體" w:hint="eastAsia"/>
          <w:sz w:val="28"/>
        </w:rPr>
        <w:t>查核</w:t>
      </w:r>
      <w:r w:rsidR="001B4C00" w:rsidRPr="00C7243B">
        <w:rPr>
          <w:rFonts w:eastAsia="標楷體" w:hint="eastAsia"/>
          <w:sz w:val="28"/>
        </w:rPr>
        <w:t>。</w:t>
      </w:r>
    </w:p>
    <w:p w14:paraId="41D8AD85" w14:textId="77777777" w:rsidR="00F70B86" w:rsidRPr="00C7243B" w:rsidRDefault="0074121F" w:rsidP="008C0AA1">
      <w:pPr>
        <w:spacing w:line="460" w:lineRule="exact"/>
        <w:ind w:left="426" w:hanging="284"/>
        <w:jc w:val="both"/>
        <w:rPr>
          <w:rFonts w:ascii="標楷體" w:eastAsia="標楷體" w:hAnsi="標楷體"/>
          <w:sz w:val="28"/>
          <w:szCs w:val="28"/>
        </w:rPr>
      </w:pPr>
      <w:r w:rsidRPr="00C7243B">
        <w:rPr>
          <w:rFonts w:ascii="標楷體" w:eastAsia="標楷體" w:hAnsi="標楷體" w:hint="eastAsia"/>
          <w:sz w:val="28"/>
          <w:szCs w:val="28"/>
        </w:rPr>
        <w:t>3</w:t>
      </w:r>
      <w:r w:rsidR="00F70B86" w:rsidRPr="00C7243B">
        <w:rPr>
          <w:rFonts w:ascii="標楷體" w:eastAsia="標楷體" w:hAnsi="標楷體" w:hint="eastAsia"/>
          <w:sz w:val="28"/>
          <w:szCs w:val="28"/>
        </w:rPr>
        <w:t>.依規定辦理並落實複核機制。</w:t>
      </w:r>
    </w:p>
    <w:p w14:paraId="3085ABDF" w14:textId="77777777" w:rsidR="0078215F" w:rsidRPr="00C7243B" w:rsidRDefault="0074121F" w:rsidP="008C0AA1">
      <w:pPr>
        <w:spacing w:line="460" w:lineRule="exact"/>
        <w:ind w:left="426" w:hanging="284"/>
        <w:jc w:val="both"/>
        <w:rPr>
          <w:rFonts w:ascii="標楷體" w:eastAsia="標楷體" w:hAnsi="標楷體"/>
          <w:sz w:val="28"/>
          <w:szCs w:val="28"/>
        </w:rPr>
      </w:pPr>
      <w:r w:rsidRPr="00C7243B">
        <w:rPr>
          <w:rFonts w:ascii="標楷體" w:eastAsia="標楷體" w:hAnsi="標楷體" w:hint="eastAsia"/>
          <w:sz w:val="28"/>
          <w:szCs w:val="28"/>
        </w:rPr>
        <w:t>4</w:t>
      </w:r>
      <w:r w:rsidR="00F70B86" w:rsidRPr="00C7243B">
        <w:rPr>
          <w:rFonts w:ascii="標楷體" w:eastAsia="標楷體" w:hAnsi="標楷體" w:hint="eastAsia"/>
          <w:sz w:val="28"/>
          <w:szCs w:val="28"/>
        </w:rPr>
        <w:t>.內部稽核將申報資料正確性列為查核重點。</w:t>
      </w:r>
    </w:p>
    <w:p w14:paraId="5CE020FC" w14:textId="77777777" w:rsidR="00F452A8" w:rsidRPr="00C7243B" w:rsidRDefault="00F452A8" w:rsidP="000B4FBB">
      <w:pPr>
        <w:spacing w:line="460" w:lineRule="exact"/>
        <w:ind w:left="1276" w:hanging="1276"/>
        <w:jc w:val="both"/>
        <w:rPr>
          <w:rFonts w:ascii="標楷體" w:eastAsia="標楷體" w:hAnsi="標楷體"/>
          <w:sz w:val="28"/>
          <w:szCs w:val="28"/>
        </w:rPr>
      </w:pPr>
    </w:p>
    <w:tbl>
      <w:tblPr>
        <w:tblStyle w:val="a8"/>
        <w:tblW w:w="9072" w:type="dxa"/>
        <w:tblInd w:w="108"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9072"/>
      </w:tblGrid>
      <w:tr w:rsidR="00C7243B" w:rsidRPr="00C7243B" w14:paraId="78112026" w14:textId="77777777" w:rsidTr="00393BBB">
        <w:tc>
          <w:tcPr>
            <w:tcW w:w="9072" w:type="dxa"/>
          </w:tcPr>
          <w:p w14:paraId="305097EE" w14:textId="77777777" w:rsidR="00866E30" w:rsidRPr="00C7243B" w:rsidRDefault="00866E30" w:rsidP="000B4FBB">
            <w:pPr>
              <w:spacing w:line="460" w:lineRule="exact"/>
              <w:jc w:val="both"/>
              <w:rPr>
                <w:rFonts w:ascii="標楷體" w:eastAsia="標楷體" w:hAnsi="標楷體"/>
                <w:b/>
                <w:sz w:val="28"/>
                <w:szCs w:val="28"/>
              </w:rPr>
            </w:pPr>
            <w:r w:rsidRPr="00C7243B">
              <w:rPr>
                <w:rFonts w:ascii="標楷體" w:eastAsia="標楷體" w:hAnsi="標楷體" w:hint="eastAsia"/>
                <w:b/>
                <w:kern w:val="0"/>
                <w:sz w:val="28"/>
                <w:szCs w:val="28"/>
              </w:rPr>
              <w:t>態樣六：</w:t>
            </w:r>
            <w:r w:rsidRPr="00C7243B">
              <w:rPr>
                <w:rFonts w:ascii="標楷體" w:eastAsia="標楷體" w:hAnsi="標楷體" w:hint="eastAsia"/>
                <w:b/>
                <w:sz w:val="28"/>
                <w:szCs w:val="28"/>
              </w:rPr>
              <w:t>建築貸款申報錯誤：</w:t>
            </w:r>
          </w:p>
          <w:p w14:paraId="33CF16ED" w14:textId="77777777" w:rsidR="00866E30" w:rsidRPr="00C7243B" w:rsidRDefault="00866E30" w:rsidP="00866E30">
            <w:pPr>
              <w:spacing w:line="460" w:lineRule="exact"/>
              <w:ind w:left="1163" w:firstLine="0"/>
              <w:jc w:val="both"/>
              <w:rPr>
                <w:rFonts w:ascii="標楷體" w:eastAsia="標楷體" w:hAnsi="標楷體"/>
                <w:b/>
                <w:sz w:val="28"/>
              </w:rPr>
            </w:pPr>
            <w:r w:rsidRPr="00C7243B">
              <w:rPr>
                <w:rFonts w:ascii="標楷體" w:eastAsia="標楷體" w:hint="eastAsia"/>
                <w:b/>
                <w:sz w:val="28"/>
              </w:rPr>
              <w:t>對建築業或從事建築投資之個人所辦理之購地及週轉金</w:t>
            </w:r>
            <w:r w:rsidRPr="00C7243B">
              <w:rPr>
                <w:rFonts w:ascii="標楷體" w:eastAsia="標楷體" w:hAnsi="標楷體" w:hint="eastAsia"/>
                <w:b/>
                <w:sz w:val="28"/>
                <w:szCs w:val="28"/>
              </w:rPr>
              <w:t>貸款</w:t>
            </w:r>
            <w:r w:rsidRPr="00C7243B">
              <w:rPr>
                <w:rFonts w:ascii="標楷體" w:eastAsia="標楷體" w:hint="eastAsia"/>
                <w:b/>
                <w:sz w:val="28"/>
              </w:rPr>
              <w:t>未列入申報</w:t>
            </w:r>
            <w:r w:rsidRPr="00C7243B">
              <w:rPr>
                <w:rFonts w:ascii="標楷體" w:eastAsia="標楷體" w:hAnsi="標楷體" w:hint="eastAsia"/>
                <w:b/>
                <w:sz w:val="28"/>
              </w:rPr>
              <w:t>。</w:t>
            </w:r>
          </w:p>
          <w:p w14:paraId="3C7F3B42" w14:textId="640BCD47" w:rsidR="00A9660E" w:rsidRPr="00C7243B" w:rsidRDefault="00A9660E" w:rsidP="00866E30">
            <w:pPr>
              <w:spacing w:line="460" w:lineRule="exact"/>
              <w:ind w:left="1163" w:firstLine="0"/>
              <w:jc w:val="both"/>
              <w:rPr>
                <w:rFonts w:ascii="標楷體" w:eastAsia="標楷體" w:hAnsi="標楷體"/>
                <w:sz w:val="28"/>
                <w:szCs w:val="28"/>
              </w:rPr>
            </w:pPr>
          </w:p>
        </w:tc>
      </w:tr>
    </w:tbl>
    <w:p w14:paraId="53F57788" w14:textId="77777777" w:rsidR="00393BBB" w:rsidRPr="00C7243B" w:rsidRDefault="00393BBB" w:rsidP="00393BBB">
      <w:pPr>
        <w:spacing w:line="460" w:lineRule="exact"/>
        <w:ind w:left="1276" w:hanging="1134"/>
        <w:jc w:val="both"/>
        <w:rPr>
          <w:rFonts w:ascii="標楷體" w:eastAsia="標楷體" w:hAnsi="標楷體"/>
          <w:b/>
          <w:sz w:val="28"/>
          <w:szCs w:val="28"/>
        </w:rPr>
      </w:pPr>
      <w:r w:rsidRPr="00C7243B">
        <w:rPr>
          <w:rFonts w:ascii="標楷體" w:eastAsia="標楷體" w:hAnsi="標楷體" w:hint="eastAsia"/>
          <w:b/>
          <w:sz w:val="28"/>
          <w:szCs w:val="28"/>
        </w:rPr>
        <w:t>改善作法：</w:t>
      </w:r>
    </w:p>
    <w:p w14:paraId="3B3FF6F5" w14:textId="77777777" w:rsidR="005A6B78" w:rsidRPr="00C7243B" w:rsidRDefault="00393BBB" w:rsidP="002B5A1E">
      <w:pPr>
        <w:pStyle w:val="a3"/>
        <w:numPr>
          <w:ilvl w:val="0"/>
          <w:numId w:val="31"/>
        </w:numPr>
        <w:spacing w:line="460" w:lineRule="exact"/>
        <w:ind w:leftChars="0" w:left="426" w:hanging="284"/>
        <w:jc w:val="both"/>
        <w:rPr>
          <w:rFonts w:ascii="標楷體" w:eastAsia="標楷體" w:hAnsi="標楷體"/>
          <w:sz w:val="28"/>
          <w:szCs w:val="28"/>
        </w:rPr>
      </w:pPr>
      <w:r w:rsidRPr="00C7243B">
        <w:rPr>
          <w:rFonts w:ascii="標楷體" w:eastAsia="標楷體" w:hAnsi="標楷體" w:hint="eastAsia"/>
          <w:sz w:val="28"/>
          <w:szCs w:val="28"/>
        </w:rPr>
        <w:t>參考法規：</w:t>
      </w:r>
    </w:p>
    <w:p w14:paraId="0AF78DA0" w14:textId="37F75A51" w:rsidR="00393BBB" w:rsidRPr="00C7243B" w:rsidRDefault="00393BBB" w:rsidP="005A6B78">
      <w:pPr>
        <w:spacing w:line="460" w:lineRule="exact"/>
        <w:ind w:left="426"/>
        <w:jc w:val="both"/>
        <w:rPr>
          <w:rFonts w:ascii="標楷體" w:eastAsia="標楷體" w:hAnsi="標楷體"/>
          <w:sz w:val="28"/>
          <w:szCs w:val="28"/>
        </w:rPr>
      </w:pPr>
      <w:r w:rsidRPr="00C7243B">
        <w:rPr>
          <w:rFonts w:ascii="標楷體" w:eastAsia="標楷體" w:hAnsi="標楷體" w:hint="eastAsia"/>
          <w:sz w:val="28"/>
          <w:szCs w:val="28"/>
        </w:rPr>
        <w:t>單一申報窗口</w:t>
      </w:r>
      <w:r w:rsidR="005A6B78" w:rsidRPr="00C7243B">
        <w:rPr>
          <w:rFonts w:ascii="標楷體" w:eastAsia="標楷體" w:hAnsi="標楷體" w:hint="eastAsia"/>
          <w:sz w:val="28"/>
          <w:szCs w:val="28"/>
        </w:rPr>
        <w:t>(</w:t>
      </w:r>
      <w:r w:rsidRPr="00C7243B">
        <w:rPr>
          <w:rFonts w:ascii="標楷體" w:eastAsia="標楷體" w:hAnsi="標楷體" w:hint="eastAsia"/>
          <w:sz w:val="28"/>
          <w:szCs w:val="28"/>
        </w:rPr>
        <w:t>AI395</w:t>
      </w:r>
      <w:r w:rsidR="005A6B78" w:rsidRPr="00C7243B">
        <w:rPr>
          <w:rFonts w:ascii="標楷體" w:eastAsia="標楷體" w:hAnsi="標楷體" w:hint="eastAsia"/>
          <w:sz w:val="28"/>
          <w:szCs w:val="28"/>
        </w:rPr>
        <w:t>)「</w:t>
      </w:r>
      <w:r w:rsidRPr="00C7243B">
        <w:rPr>
          <w:rFonts w:ascii="標楷體" w:eastAsia="標楷體" w:hAnsi="標楷體" w:hint="eastAsia"/>
          <w:sz w:val="28"/>
          <w:szCs w:val="28"/>
        </w:rPr>
        <w:t>授信業務申報資料表</w:t>
      </w:r>
      <w:r w:rsidR="005A6B78" w:rsidRPr="00C7243B">
        <w:rPr>
          <w:rFonts w:ascii="標楷體" w:eastAsia="標楷體" w:hAnsi="標楷體" w:hint="eastAsia"/>
          <w:sz w:val="28"/>
          <w:szCs w:val="28"/>
        </w:rPr>
        <w:t>」</w:t>
      </w:r>
      <w:r w:rsidRPr="00C7243B">
        <w:rPr>
          <w:rFonts w:ascii="標楷體" w:eastAsia="標楷體" w:hAnsi="標楷體" w:hint="eastAsia"/>
          <w:sz w:val="28"/>
          <w:szCs w:val="28"/>
        </w:rPr>
        <w:t>填報說明</w:t>
      </w:r>
      <w:r w:rsidR="005A6B78" w:rsidRPr="00C7243B">
        <w:rPr>
          <w:rFonts w:ascii="標楷體" w:eastAsia="標楷體" w:hAnsi="標楷體" w:hint="eastAsia"/>
          <w:sz w:val="28"/>
          <w:szCs w:val="28"/>
        </w:rPr>
        <w:t>之(</w:t>
      </w:r>
      <w:proofErr w:type="gramStart"/>
      <w:r w:rsidR="005A6B78" w:rsidRPr="00C7243B">
        <w:rPr>
          <w:rFonts w:ascii="標楷體" w:eastAsia="標楷體" w:hAnsi="標楷體" w:hint="eastAsia"/>
          <w:sz w:val="28"/>
          <w:szCs w:val="28"/>
        </w:rPr>
        <w:t>註</w:t>
      </w:r>
      <w:proofErr w:type="gramEnd"/>
      <w:r w:rsidR="005A6B78" w:rsidRPr="00C7243B">
        <w:rPr>
          <w:rFonts w:ascii="標楷體" w:eastAsia="標楷體" w:hAnsi="標楷體" w:hint="eastAsia"/>
          <w:sz w:val="28"/>
          <w:szCs w:val="28"/>
        </w:rPr>
        <w:t>三、四及五) 及相關「報表常見問答」。</w:t>
      </w:r>
    </w:p>
    <w:p w14:paraId="5600F835" w14:textId="77777777" w:rsidR="00393BBB" w:rsidRPr="00C7243B" w:rsidRDefault="00393BBB" w:rsidP="002B5A1E">
      <w:pPr>
        <w:pStyle w:val="a3"/>
        <w:numPr>
          <w:ilvl w:val="0"/>
          <w:numId w:val="31"/>
        </w:numPr>
        <w:spacing w:line="460" w:lineRule="exact"/>
        <w:ind w:leftChars="0" w:left="426" w:hanging="284"/>
        <w:jc w:val="both"/>
        <w:rPr>
          <w:rFonts w:ascii="標楷體" w:eastAsia="標楷體" w:hAnsi="標楷體"/>
          <w:sz w:val="28"/>
          <w:szCs w:val="28"/>
        </w:rPr>
      </w:pPr>
      <w:r w:rsidRPr="00C7243B">
        <w:rPr>
          <w:rFonts w:ascii="標楷體" w:eastAsia="標楷體" w:hAnsi="標楷體" w:hint="eastAsia"/>
          <w:sz w:val="28"/>
          <w:szCs w:val="28"/>
        </w:rPr>
        <w:t>正確建檔並依規定填報及落實複核機制。</w:t>
      </w:r>
    </w:p>
    <w:p w14:paraId="7E3EF539" w14:textId="77777777" w:rsidR="00393BBB" w:rsidRPr="00C7243B" w:rsidRDefault="00393BBB" w:rsidP="002B5A1E">
      <w:pPr>
        <w:pStyle w:val="a3"/>
        <w:numPr>
          <w:ilvl w:val="0"/>
          <w:numId w:val="31"/>
        </w:numPr>
        <w:spacing w:line="460" w:lineRule="exact"/>
        <w:ind w:leftChars="0" w:left="426" w:hanging="284"/>
        <w:jc w:val="both"/>
        <w:rPr>
          <w:rFonts w:ascii="標楷體" w:eastAsia="標楷體" w:hAnsi="標楷體"/>
          <w:sz w:val="28"/>
          <w:szCs w:val="28"/>
        </w:rPr>
      </w:pPr>
      <w:r w:rsidRPr="00C7243B">
        <w:rPr>
          <w:rFonts w:ascii="標楷體" w:eastAsia="標楷體" w:hAnsi="標楷體" w:hint="eastAsia"/>
          <w:sz w:val="28"/>
          <w:szCs w:val="28"/>
        </w:rPr>
        <w:t>內部稽核將申報資料正確性列為查核重點。</w:t>
      </w:r>
    </w:p>
    <w:p w14:paraId="05F56FC6" w14:textId="6AAB4590" w:rsidR="00866E30" w:rsidRPr="00C7243B" w:rsidRDefault="00866E30" w:rsidP="000B4FBB">
      <w:pPr>
        <w:spacing w:line="460" w:lineRule="exact"/>
        <w:ind w:left="1276" w:hanging="1276"/>
        <w:jc w:val="both"/>
        <w:rPr>
          <w:rFonts w:ascii="標楷體" w:eastAsia="標楷體" w:hAnsi="標楷體"/>
          <w:sz w:val="28"/>
          <w:szCs w:val="28"/>
        </w:rPr>
      </w:pPr>
    </w:p>
    <w:p w14:paraId="47989CD3" w14:textId="77777777" w:rsidR="005C5E7D" w:rsidRPr="00C7243B" w:rsidRDefault="005C5E7D" w:rsidP="000B4FBB">
      <w:pPr>
        <w:spacing w:line="460" w:lineRule="exact"/>
        <w:ind w:left="1276" w:hanging="1276"/>
        <w:jc w:val="both"/>
        <w:rPr>
          <w:rFonts w:ascii="標楷體" w:eastAsia="標楷體" w:hAnsi="標楷體"/>
          <w:sz w:val="28"/>
          <w:szCs w:val="28"/>
        </w:rPr>
      </w:pPr>
    </w:p>
    <w:tbl>
      <w:tblPr>
        <w:tblW w:w="0" w:type="auto"/>
        <w:tblInd w:w="150"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659"/>
      </w:tblGrid>
      <w:tr w:rsidR="00C7243B" w:rsidRPr="00C7243B" w14:paraId="7B6355B0" w14:textId="77777777" w:rsidTr="005330EB">
        <w:trPr>
          <w:trHeight w:val="447"/>
        </w:trPr>
        <w:tc>
          <w:tcPr>
            <w:tcW w:w="8889" w:type="dxa"/>
          </w:tcPr>
          <w:p w14:paraId="34E7C3A5" w14:textId="6A6F3365" w:rsidR="00C91D69" w:rsidRPr="00C7243B" w:rsidRDefault="00C91D69" w:rsidP="005330EB">
            <w:pPr>
              <w:spacing w:line="460" w:lineRule="exact"/>
              <w:ind w:left="1124" w:hanging="1132"/>
              <w:jc w:val="both"/>
              <w:rPr>
                <w:rFonts w:ascii="標楷體" w:eastAsia="標楷體" w:hAnsi="標楷體"/>
                <w:b/>
                <w:kern w:val="0"/>
                <w:sz w:val="28"/>
                <w:szCs w:val="28"/>
              </w:rPr>
            </w:pPr>
            <w:r w:rsidRPr="00C7243B">
              <w:rPr>
                <w:rFonts w:ascii="標楷體" w:eastAsia="標楷體" w:hAnsi="標楷體" w:hint="eastAsia"/>
                <w:b/>
                <w:kern w:val="0"/>
                <w:sz w:val="28"/>
                <w:szCs w:val="28"/>
              </w:rPr>
              <w:lastRenderedPageBreak/>
              <w:t>態樣</w:t>
            </w:r>
            <w:r w:rsidR="00866E30" w:rsidRPr="00C7243B">
              <w:rPr>
                <w:rFonts w:ascii="標楷體" w:eastAsia="標楷體" w:hAnsi="標楷體" w:hint="eastAsia"/>
                <w:b/>
                <w:kern w:val="0"/>
                <w:sz w:val="28"/>
                <w:szCs w:val="28"/>
              </w:rPr>
              <w:t>七</w:t>
            </w:r>
            <w:r w:rsidRPr="00C7243B">
              <w:rPr>
                <w:rFonts w:ascii="標楷體" w:eastAsia="標楷體" w:hAnsi="標楷體" w:hint="eastAsia"/>
                <w:b/>
                <w:kern w:val="0"/>
                <w:sz w:val="28"/>
                <w:szCs w:val="28"/>
              </w:rPr>
              <w:t>：「管理能力風險調整申報表」資訊安全項目</w:t>
            </w:r>
            <w:r w:rsidR="00B40105" w:rsidRPr="00C7243B">
              <w:rPr>
                <w:rFonts w:ascii="標楷體" w:eastAsia="標楷體" w:hAnsi="標楷體" w:hint="eastAsia"/>
                <w:b/>
                <w:kern w:val="0"/>
                <w:sz w:val="28"/>
                <w:szCs w:val="28"/>
              </w:rPr>
              <w:t>缺失</w:t>
            </w:r>
            <w:r w:rsidRPr="00C7243B">
              <w:rPr>
                <w:rFonts w:ascii="標楷體" w:eastAsia="標楷體" w:hAnsi="標楷體" w:hint="eastAsia"/>
                <w:b/>
                <w:kern w:val="0"/>
                <w:sz w:val="28"/>
                <w:szCs w:val="28"/>
              </w:rPr>
              <w:t>：</w:t>
            </w:r>
          </w:p>
          <w:p w14:paraId="3A496E61" w14:textId="1DF27B05" w:rsidR="00C91D69" w:rsidRPr="00C7243B" w:rsidRDefault="00C91D69" w:rsidP="002B5A1E">
            <w:pPr>
              <w:pStyle w:val="a3"/>
              <w:numPr>
                <w:ilvl w:val="1"/>
                <w:numId w:val="30"/>
              </w:numPr>
              <w:adjustRightInd w:val="0"/>
              <w:spacing w:line="480" w:lineRule="exact"/>
              <w:ind w:leftChars="0" w:left="1263" w:hanging="283"/>
              <w:jc w:val="both"/>
              <w:rPr>
                <w:rFonts w:ascii="標楷體" w:eastAsia="標楷體" w:hAnsi="標楷體"/>
                <w:b/>
                <w:kern w:val="0"/>
                <w:sz w:val="28"/>
                <w:szCs w:val="28"/>
              </w:rPr>
            </w:pPr>
            <w:r w:rsidRPr="00C7243B">
              <w:rPr>
                <w:rFonts w:ascii="標楷體" w:eastAsia="標楷體" w:hAnsi="標楷體" w:hint="eastAsia"/>
                <w:b/>
                <w:kern w:val="0"/>
                <w:sz w:val="28"/>
                <w:szCs w:val="28"/>
              </w:rPr>
              <w:t>對行動應用</w:t>
            </w:r>
            <w:r w:rsidR="00C346E1" w:rsidRPr="00C7243B">
              <w:rPr>
                <w:rFonts w:ascii="標楷體" w:eastAsia="標楷體" w:hAnsi="標楷體" w:hint="eastAsia"/>
                <w:b/>
                <w:kern w:val="0"/>
                <w:sz w:val="28"/>
                <w:szCs w:val="28"/>
              </w:rPr>
              <w:t>A</w:t>
            </w:r>
            <w:r w:rsidRPr="00C7243B">
              <w:rPr>
                <w:rFonts w:ascii="標楷體" w:eastAsia="標楷體" w:hAnsi="標楷體" w:hint="eastAsia"/>
                <w:b/>
                <w:kern w:val="0"/>
                <w:sz w:val="28"/>
                <w:szCs w:val="28"/>
              </w:rPr>
              <w:t>pp之安全檢測超逾1年未辦理</w:t>
            </w:r>
            <w:r w:rsidR="00391326" w:rsidRPr="00C7243B">
              <w:rPr>
                <w:rFonts w:ascii="標楷體" w:eastAsia="標楷體" w:hAnsi="標楷體" w:hint="eastAsia"/>
                <w:b/>
                <w:kern w:val="0"/>
                <w:sz w:val="28"/>
                <w:szCs w:val="28"/>
              </w:rPr>
              <w:t>或未完成</w:t>
            </w:r>
            <w:proofErr w:type="gramStart"/>
            <w:r w:rsidR="00391326" w:rsidRPr="00C7243B">
              <w:rPr>
                <w:rFonts w:ascii="標楷體" w:eastAsia="標楷體" w:hAnsi="標楷體" w:hint="eastAsia"/>
                <w:b/>
                <w:kern w:val="0"/>
                <w:sz w:val="28"/>
                <w:szCs w:val="28"/>
              </w:rPr>
              <w:t>複</w:t>
            </w:r>
            <w:proofErr w:type="gramEnd"/>
            <w:r w:rsidR="00391326" w:rsidRPr="00C7243B">
              <w:rPr>
                <w:rFonts w:ascii="標楷體" w:eastAsia="標楷體" w:hAnsi="標楷體" w:hint="eastAsia"/>
                <w:b/>
                <w:kern w:val="0"/>
                <w:sz w:val="28"/>
                <w:szCs w:val="28"/>
              </w:rPr>
              <w:t>測</w:t>
            </w:r>
            <w:r w:rsidRPr="00C7243B">
              <w:rPr>
                <w:rFonts w:ascii="標楷體" w:eastAsia="標楷體" w:hAnsi="標楷體" w:hint="eastAsia"/>
                <w:b/>
                <w:kern w:val="0"/>
                <w:sz w:val="28"/>
                <w:szCs w:val="28"/>
              </w:rPr>
              <w:t>，與「金融機構提供行動裝置應用程式作業規範」每年完成安全檢測之規定未符。</w:t>
            </w:r>
          </w:p>
          <w:p w14:paraId="2E1C461F" w14:textId="7A017AC7" w:rsidR="00C91D69" w:rsidRPr="00C7243B" w:rsidRDefault="00C91D69" w:rsidP="002B5A1E">
            <w:pPr>
              <w:pStyle w:val="a3"/>
              <w:numPr>
                <w:ilvl w:val="1"/>
                <w:numId w:val="30"/>
              </w:numPr>
              <w:adjustRightInd w:val="0"/>
              <w:spacing w:line="480" w:lineRule="exact"/>
              <w:ind w:leftChars="0" w:left="1263" w:hanging="283"/>
              <w:jc w:val="both"/>
              <w:rPr>
                <w:rFonts w:ascii="標楷體" w:eastAsia="標楷體" w:hAnsi="標楷體"/>
                <w:b/>
                <w:kern w:val="0"/>
                <w:sz w:val="28"/>
                <w:szCs w:val="28"/>
              </w:rPr>
            </w:pPr>
            <w:r w:rsidRPr="00C7243B">
              <w:rPr>
                <w:rFonts w:ascii="標楷體" w:eastAsia="標楷體" w:hAnsi="標楷體" w:hint="eastAsia"/>
                <w:b/>
                <w:kern w:val="0"/>
                <w:sz w:val="28"/>
                <w:szCs w:val="28"/>
              </w:rPr>
              <w:t>資訊安全評估結果，對Internet伺服器、客戶端應用程式</w:t>
            </w:r>
            <w:r w:rsidRPr="00C7243B">
              <w:rPr>
                <w:rFonts w:ascii="標楷體" w:eastAsia="標楷體" w:hAnsi="標楷體"/>
                <w:b/>
                <w:kern w:val="0"/>
                <w:sz w:val="28"/>
                <w:szCs w:val="28"/>
              </w:rPr>
              <w:t>執行程式原始碼掃描</w:t>
            </w:r>
            <w:r w:rsidRPr="00C7243B">
              <w:rPr>
                <w:rFonts w:ascii="標楷體" w:eastAsia="標楷體" w:hAnsi="標楷體" w:hint="eastAsia"/>
                <w:b/>
                <w:kern w:val="0"/>
                <w:sz w:val="28"/>
                <w:szCs w:val="28"/>
              </w:rPr>
              <w:t>等</w:t>
            </w:r>
            <w:r w:rsidRPr="00C7243B">
              <w:rPr>
                <w:rFonts w:ascii="標楷體" w:eastAsia="標楷體" w:hAnsi="標楷體"/>
                <w:b/>
                <w:kern w:val="0"/>
                <w:sz w:val="28"/>
                <w:szCs w:val="28"/>
              </w:rPr>
              <w:t>，發現</w:t>
            </w:r>
            <w:r w:rsidRPr="00C7243B">
              <w:rPr>
                <w:rFonts w:ascii="標楷體" w:eastAsia="標楷體" w:hAnsi="標楷體" w:hint="eastAsia"/>
                <w:b/>
                <w:kern w:val="0"/>
                <w:sz w:val="28"/>
                <w:szCs w:val="28"/>
              </w:rPr>
              <w:t>有多項</w:t>
            </w:r>
            <w:r w:rsidRPr="00C7243B">
              <w:rPr>
                <w:rFonts w:ascii="標楷體" w:eastAsia="標楷體" w:hAnsi="標楷體"/>
                <w:b/>
                <w:kern w:val="0"/>
                <w:sz w:val="28"/>
                <w:szCs w:val="28"/>
              </w:rPr>
              <w:t>嚴重及高風險</w:t>
            </w:r>
            <w:r w:rsidRPr="00C7243B">
              <w:rPr>
                <w:rFonts w:ascii="標楷體" w:eastAsia="標楷體" w:hAnsi="標楷體" w:hint="eastAsia"/>
                <w:b/>
                <w:kern w:val="0"/>
                <w:sz w:val="28"/>
                <w:szCs w:val="28"/>
              </w:rPr>
              <w:t>弱點缺失，尚未依所訂計畫完成改善。</w:t>
            </w:r>
          </w:p>
          <w:p w14:paraId="0DBAE6A9" w14:textId="5C2F409B" w:rsidR="00C91D69" w:rsidRPr="00C7243B" w:rsidRDefault="00C91D69" w:rsidP="002B5A1E">
            <w:pPr>
              <w:pStyle w:val="a3"/>
              <w:numPr>
                <w:ilvl w:val="1"/>
                <w:numId w:val="30"/>
              </w:numPr>
              <w:adjustRightInd w:val="0"/>
              <w:spacing w:line="480" w:lineRule="exact"/>
              <w:ind w:leftChars="0" w:left="1263" w:hanging="283"/>
              <w:jc w:val="both"/>
              <w:rPr>
                <w:rFonts w:ascii="標楷體" w:eastAsia="標楷體" w:hAnsi="標楷體"/>
                <w:b/>
                <w:kern w:val="0"/>
                <w:sz w:val="28"/>
                <w:szCs w:val="28"/>
              </w:rPr>
            </w:pPr>
            <w:r w:rsidRPr="00C7243B">
              <w:rPr>
                <w:rFonts w:ascii="標楷體" w:eastAsia="標楷體" w:hAnsi="標楷體" w:hint="eastAsia"/>
                <w:b/>
                <w:kern w:val="0"/>
                <w:sz w:val="28"/>
                <w:szCs w:val="28"/>
              </w:rPr>
              <w:t>對單一系統發生重大資訊安全事件，未依「</w:t>
            </w:r>
            <w:r w:rsidRPr="00C7243B">
              <w:rPr>
                <w:rFonts w:ascii="標楷體" w:eastAsia="標楷體" w:hAnsi="標楷體"/>
                <w:b/>
                <w:kern w:val="0"/>
                <w:sz w:val="28"/>
                <w:szCs w:val="28"/>
              </w:rPr>
              <w:t>金融機構辦理電腦系</w:t>
            </w:r>
            <w:r w:rsidRPr="00C7243B">
              <w:rPr>
                <w:rFonts w:ascii="標楷體" w:eastAsia="標楷體" w:hAnsi="標楷體" w:hint="eastAsia"/>
                <w:b/>
                <w:kern w:val="0"/>
                <w:sz w:val="28"/>
                <w:szCs w:val="28"/>
              </w:rPr>
              <w:t>統</w:t>
            </w:r>
            <w:r w:rsidRPr="00C7243B">
              <w:rPr>
                <w:rFonts w:ascii="標楷體" w:eastAsia="標楷體" w:hAnsi="標楷體"/>
                <w:b/>
                <w:kern w:val="0"/>
                <w:sz w:val="28"/>
                <w:szCs w:val="28"/>
              </w:rPr>
              <w:t>資訊安全評估辦法</w:t>
            </w:r>
            <w:r w:rsidRPr="00C7243B">
              <w:rPr>
                <w:rFonts w:ascii="標楷體" w:eastAsia="標楷體" w:hAnsi="標楷體" w:hint="eastAsia"/>
                <w:b/>
                <w:kern w:val="0"/>
                <w:sz w:val="28"/>
                <w:szCs w:val="28"/>
              </w:rPr>
              <w:t xml:space="preserve">」規定，於三個月內重新完成資訊安全評估作業。 </w:t>
            </w:r>
          </w:p>
          <w:p w14:paraId="4215B505" w14:textId="57BB0DBD" w:rsidR="005D67AF" w:rsidRPr="00C7243B" w:rsidRDefault="00C91D69" w:rsidP="002B5A1E">
            <w:pPr>
              <w:pStyle w:val="a3"/>
              <w:numPr>
                <w:ilvl w:val="1"/>
                <w:numId w:val="30"/>
              </w:numPr>
              <w:adjustRightInd w:val="0"/>
              <w:spacing w:line="480" w:lineRule="exact"/>
              <w:ind w:leftChars="0" w:left="1263" w:hanging="283"/>
              <w:jc w:val="both"/>
              <w:rPr>
                <w:rFonts w:ascii="標楷體" w:eastAsia="標楷體" w:hAnsi="標楷體"/>
                <w:b/>
                <w:kern w:val="0"/>
                <w:sz w:val="28"/>
                <w:szCs w:val="28"/>
              </w:rPr>
            </w:pPr>
            <w:r w:rsidRPr="00C7243B">
              <w:rPr>
                <w:rFonts w:ascii="標楷體" w:eastAsia="標楷體" w:hAnsi="標楷體" w:hint="eastAsia"/>
                <w:b/>
                <w:kern w:val="0"/>
                <w:sz w:val="28"/>
                <w:szCs w:val="28"/>
              </w:rPr>
              <w:t>資訊安全評估報告內容，未能依其系統之重要性明示分類，電腦系統分類範圍未</w:t>
            </w:r>
            <w:proofErr w:type="gramStart"/>
            <w:r w:rsidRPr="00C7243B">
              <w:rPr>
                <w:rFonts w:ascii="標楷體" w:eastAsia="標楷體" w:hAnsi="標楷體" w:hint="eastAsia"/>
                <w:b/>
                <w:kern w:val="0"/>
                <w:sz w:val="28"/>
                <w:szCs w:val="28"/>
              </w:rPr>
              <w:t>臻</w:t>
            </w:r>
            <w:proofErr w:type="gramEnd"/>
            <w:r w:rsidRPr="00C7243B">
              <w:rPr>
                <w:rFonts w:ascii="標楷體" w:eastAsia="標楷體" w:hAnsi="標楷體" w:hint="eastAsia"/>
                <w:b/>
                <w:kern w:val="0"/>
                <w:sz w:val="28"/>
                <w:szCs w:val="28"/>
              </w:rPr>
              <w:t>明確，不利資訊安全評估週期之控管。</w:t>
            </w:r>
          </w:p>
          <w:p w14:paraId="5874FA32" w14:textId="77777777" w:rsidR="007C4B9B" w:rsidRPr="00C7243B" w:rsidRDefault="007C4B9B" w:rsidP="002B5A1E">
            <w:pPr>
              <w:pStyle w:val="a3"/>
              <w:numPr>
                <w:ilvl w:val="1"/>
                <w:numId w:val="30"/>
              </w:numPr>
              <w:adjustRightInd w:val="0"/>
              <w:spacing w:line="480" w:lineRule="exact"/>
              <w:ind w:leftChars="0" w:left="1263" w:hanging="283"/>
              <w:jc w:val="both"/>
              <w:rPr>
                <w:rFonts w:ascii="標楷體" w:eastAsia="標楷體" w:hAnsi="標楷體"/>
                <w:b/>
                <w:kern w:val="0"/>
                <w:sz w:val="28"/>
                <w:szCs w:val="28"/>
              </w:rPr>
            </w:pPr>
            <w:r w:rsidRPr="00C7243B">
              <w:rPr>
                <w:rFonts w:ascii="標楷體" w:eastAsia="標楷體" w:hAnsi="標楷體" w:hint="eastAsia"/>
                <w:b/>
                <w:kern w:val="0"/>
                <w:sz w:val="28"/>
                <w:szCs w:val="28"/>
              </w:rPr>
              <w:t>辦理電腦系統資訊安全評估作業，尚未依銀行公會「金融機構辦理電腦系統資訊安全評估辦法」，提報董事會核定相關作業規範及權責單位。</w:t>
            </w:r>
          </w:p>
          <w:p w14:paraId="562F9B3D" w14:textId="44C519A0" w:rsidR="005C5E7D" w:rsidRPr="00C7243B" w:rsidRDefault="005C5E7D" w:rsidP="005C5E7D">
            <w:pPr>
              <w:adjustRightInd w:val="0"/>
              <w:spacing w:line="480" w:lineRule="exact"/>
              <w:ind w:left="980"/>
              <w:jc w:val="both"/>
              <w:rPr>
                <w:rFonts w:ascii="標楷體" w:eastAsia="標楷體" w:hAnsi="標楷體"/>
                <w:b/>
                <w:kern w:val="0"/>
                <w:sz w:val="28"/>
                <w:szCs w:val="28"/>
              </w:rPr>
            </w:pPr>
          </w:p>
        </w:tc>
      </w:tr>
    </w:tbl>
    <w:p w14:paraId="2CDB3BAC" w14:textId="77777777" w:rsidR="00C91D69" w:rsidRPr="00C7243B" w:rsidRDefault="00C91D69" w:rsidP="00C91D69">
      <w:pPr>
        <w:spacing w:line="460" w:lineRule="exact"/>
        <w:ind w:left="1276" w:hanging="1134"/>
        <w:jc w:val="both"/>
        <w:rPr>
          <w:rFonts w:ascii="標楷體" w:eastAsia="標楷體" w:hAnsi="標楷體"/>
          <w:sz w:val="28"/>
          <w:szCs w:val="28"/>
        </w:rPr>
      </w:pPr>
      <w:r w:rsidRPr="00C7243B">
        <w:rPr>
          <w:rFonts w:ascii="標楷體" w:eastAsia="標楷體" w:hAnsi="標楷體" w:hint="eastAsia"/>
          <w:b/>
          <w:sz w:val="28"/>
          <w:szCs w:val="28"/>
        </w:rPr>
        <w:t>改善作法：</w:t>
      </w:r>
    </w:p>
    <w:p w14:paraId="718CFD57" w14:textId="77777777" w:rsidR="00C91D69" w:rsidRPr="00C7243B" w:rsidRDefault="00C91D69" w:rsidP="00C91D69">
      <w:pPr>
        <w:spacing w:line="460" w:lineRule="exact"/>
        <w:ind w:left="426" w:hanging="284"/>
        <w:jc w:val="both"/>
        <w:rPr>
          <w:rFonts w:ascii="標楷體" w:eastAsia="標楷體" w:hAnsi="標楷體"/>
          <w:sz w:val="28"/>
          <w:szCs w:val="28"/>
        </w:rPr>
      </w:pPr>
      <w:r w:rsidRPr="00C7243B">
        <w:rPr>
          <w:rFonts w:ascii="標楷體" w:eastAsia="標楷體" w:hAnsi="標楷體" w:hint="eastAsia"/>
          <w:sz w:val="28"/>
          <w:szCs w:val="28"/>
        </w:rPr>
        <w:t>1.參考法規：</w:t>
      </w:r>
    </w:p>
    <w:p w14:paraId="48DFD3DD" w14:textId="77777777" w:rsidR="00C91D69" w:rsidRPr="00C7243B" w:rsidRDefault="00C91D69" w:rsidP="00C91D69">
      <w:pPr>
        <w:spacing w:line="460" w:lineRule="exact"/>
        <w:ind w:leftChars="177" w:left="425"/>
        <w:jc w:val="both"/>
        <w:rPr>
          <w:rFonts w:ascii="標楷體" w:eastAsia="標楷體" w:hAnsi="標楷體"/>
          <w:sz w:val="28"/>
          <w:szCs w:val="28"/>
        </w:rPr>
      </w:pPr>
      <w:r w:rsidRPr="00C7243B">
        <w:rPr>
          <w:rFonts w:ascii="標楷體" w:eastAsia="標楷體" w:hAnsi="標楷體" w:hint="eastAsia"/>
          <w:sz w:val="28"/>
          <w:szCs w:val="28"/>
        </w:rPr>
        <w:t>(1)金融機構辦理電腦系統資訊安全評估辦法。</w:t>
      </w:r>
    </w:p>
    <w:p w14:paraId="4DCF966F" w14:textId="77777777" w:rsidR="00C91D69" w:rsidRPr="00C7243B" w:rsidRDefault="00C91D69" w:rsidP="00C91D69">
      <w:pPr>
        <w:spacing w:line="460" w:lineRule="exact"/>
        <w:ind w:leftChars="177" w:left="425"/>
        <w:jc w:val="both"/>
        <w:rPr>
          <w:rFonts w:ascii="標楷體" w:eastAsia="標楷體" w:hAnsi="標楷體"/>
          <w:sz w:val="28"/>
          <w:szCs w:val="28"/>
        </w:rPr>
      </w:pPr>
      <w:r w:rsidRPr="00C7243B">
        <w:rPr>
          <w:rFonts w:ascii="標楷體" w:eastAsia="標楷體" w:hAnsi="標楷體" w:hint="eastAsia"/>
          <w:sz w:val="28"/>
          <w:szCs w:val="28"/>
        </w:rPr>
        <w:t>(2)金融機構提供行動裝置應用程式作業規範。</w:t>
      </w:r>
    </w:p>
    <w:p w14:paraId="2FCAEF4D" w14:textId="77777777" w:rsidR="00C91D69" w:rsidRPr="00C7243B" w:rsidRDefault="00C91D69" w:rsidP="00C91D69">
      <w:pPr>
        <w:spacing w:line="460" w:lineRule="exact"/>
        <w:ind w:left="426" w:hanging="284"/>
        <w:jc w:val="both"/>
        <w:rPr>
          <w:rFonts w:ascii="標楷體" w:eastAsia="標楷體" w:hAnsi="標楷體"/>
          <w:sz w:val="28"/>
          <w:szCs w:val="28"/>
        </w:rPr>
      </w:pPr>
      <w:r w:rsidRPr="00C7243B">
        <w:rPr>
          <w:rFonts w:ascii="標楷體" w:eastAsia="標楷體" w:hAnsi="標楷體" w:hint="eastAsia"/>
          <w:sz w:val="28"/>
          <w:szCs w:val="28"/>
        </w:rPr>
        <w:t>2.依規定辦理並落實複核機制。</w:t>
      </w:r>
    </w:p>
    <w:p w14:paraId="174B21AF" w14:textId="77777777" w:rsidR="00C91D69" w:rsidRPr="00C7243B" w:rsidRDefault="00C91D69" w:rsidP="00833A27">
      <w:pPr>
        <w:spacing w:line="460" w:lineRule="exact"/>
        <w:ind w:left="426" w:hanging="284"/>
        <w:jc w:val="both"/>
        <w:rPr>
          <w:rFonts w:ascii="標楷體" w:eastAsia="標楷體" w:hAnsi="標楷體"/>
          <w:sz w:val="28"/>
          <w:szCs w:val="28"/>
        </w:rPr>
      </w:pPr>
      <w:r w:rsidRPr="00C7243B">
        <w:rPr>
          <w:rFonts w:ascii="標楷體" w:eastAsia="標楷體" w:hAnsi="標楷體" w:hint="eastAsia"/>
          <w:sz w:val="28"/>
          <w:szCs w:val="28"/>
        </w:rPr>
        <w:t>3.內部稽核將申報資料正確性列為查核重點。</w:t>
      </w:r>
    </w:p>
    <w:sectPr w:rsidR="00C91D69" w:rsidRPr="00C7243B" w:rsidSect="009150D2">
      <w:footerReference w:type="default" r:id="rId8"/>
      <w:pgSz w:w="11906" w:h="16838" w:code="9"/>
      <w:pgMar w:top="1276" w:right="1418" w:bottom="1440" w:left="155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8BFF3" w14:textId="77777777" w:rsidR="005E39A9" w:rsidRDefault="005E39A9" w:rsidP="00A42FFF">
      <w:r>
        <w:separator/>
      </w:r>
    </w:p>
  </w:endnote>
  <w:endnote w:type="continuationSeparator" w:id="0">
    <w:p w14:paraId="01C1603B" w14:textId="77777777" w:rsidR="005E39A9" w:rsidRDefault="005E39A9" w:rsidP="00A42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AC410" w14:textId="77777777" w:rsidR="005E39A9" w:rsidRDefault="00A11698">
    <w:pPr>
      <w:pStyle w:val="a6"/>
      <w:jc w:val="center"/>
    </w:pPr>
    <w:r>
      <w:rPr>
        <w:noProof/>
        <w:lang w:val="zh-TW"/>
      </w:rPr>
      <w:fldChar w:fldCharType="begin"/>
    </w:r>
    <w:r w:rsidR="005E39A9">
      <w:rPr>
        <w:noProof/>
        <w:lang w:val="zh-TW"/>
      </w:rPr>
      <w:instrText xml:space="preserve"> PAGE   \* MERGEFORMAT </w:instrText>
    </w:r>
    <w:r>
      <w:rPr>
        <w:noProof/>
        <w:lang w:val="zh-TW"/>
      </w:rPr>
      <w:fldChar w:fldCharType="separate"/>
    </w:r>
    <w:r w:rsidR="00AA4E41">
      <w:rPr>
        <w:noProof/>
        <w:lang w:val="zh-TW"/>
      </w:rPr>
      <w:t>4</w:t>
    </w:r>
    <w:r>
      <w:rPr>
        <w:noProof/>
        <w:lang w:val="zh-TW"/>
      </w:rPr>
      <w:fldChar w:fldCharType="end"/>
    </w:r>
  </w:p>
  <w:p w14:paraId="5FC0919F" w14:textId="77777777" w:rsidR="005E39A9" w:rsidRDefault="005E39A9" w:rsidP="00464195">
    <w:pPr>
      <w:pStyle w:val="a6"/>
      <w:snapToGri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7FFB4" w14:textId="77777777" w:rsidR="005E39A9" w:rsidRDefault="005E39A9" w:rsidP="00A42FFF">
      <w:r>
        <w:separator/>
      </w:r>
    </w:p>
  </w:footnote>
  <w:footnote w:type="continuationSeparator" w:id="0">
    <w:p w14:paraId="58D7747B" w14:textId="77777777" w:rsidR="005E39A9" w:rsidRDefault="005E39A9" w:rsidP="00A42F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43935"/>
    <w:multiLevelType w:val="hybridMultilevel"/>
    <w:tmpl w:val="E4ECE2E8"/>
    <w:lvl w:ilvl="0" w:tplc="8E281376">
      <w:start w:val="1"/>
      <w:numFmt w:val="upperLetter"/>
      <w:lvlText w:val="%1."/>
      <w:lvlJc w:val="left"/>
      <w:pPr>
        <w:ind w:left="25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17D384B"/>
    <w:multiLevelType w:val="hybridMultilevel"/>
    <w:tmpl w:val="B972EE6E"/>
    <w:lvl w:ilvl="0" w:tplc="3A123A4C">
      <w:start w:val="1"/>
      <w:numFmt w:val="decimalEnclosedCircle"/>
      <w:lvlText w:val="%1"/>
      <w:lvlJc w:val="left"/>
      <w:pPr>
        <w:ind w:left="2302" w:hanging="480"/>
      </w:pPr>
      <w:rPr>
        <w:rFonts w:ascii="新細明體" w:eastAsia="新細明體" w:hAnsi="新細明體" w:cs="新細明體" w:hint="default"/>
        <w:sz w:val="28"/>
      </w:rPr>
    </w:lvl>
    <w:lvl w:ilvl="1" w:tplc="04090019" w:tentative="1">
      <w:start w:val="1"/>
      <w:numFmt w:val="ideographTraditional"/>
      <w:lvlText w:val="%2、"/>
      <w:lvlJc w:val="left"/>
      <w:pPr>
        <w:ind w:left="2782" w:hanging="480"/>
      </w:pPr>
    </w:lvl>
    <w:lvl w:ilvl="2" w:tplc="0409001B" w:tentative="1">
      <w:start w:val="1"/>
      <w:numFmt w:val="lowerRoman"/>
      <w:lvlText w:val="%3."/>
      <w:lvlJc w:val="right"/>
      <w:pPr>
        <w:ind w:left="3262" w:hanging="480"/>
      </w:pPr>
    </w:lvl>
    <w:lvl w:ilvl="3" w:tplc="0409000F" w:tentative="1">
      <w:start w:val="1"/>
      <w:numFmt w:val="decimal"/>
      <w:lvlText w:val="%4."/>
      <w:lvlJc w:val="left"/>
      <w:pPr>
        <w:ind w:left="3742" w:hanging="480"/>
      </w:pPr>
    </w:lvl>
    <w:lvl w:ilvl="4" w:tplc="04090019" w:tentative="1">
      <w:start w:val="1"/>
      <w:numFmt w:val="ideographTraditional"/>
      <w:lvlText w:val="%5、"/>
      <w:lvlJc w:val="left"/>
      <w:pPr>
        <w:ind w:left="4222" w:hanging="480"/>
      </w:pPr>
    </w:lvl>
    <w:lvl w:ilvl="5" w:tplc="0409001B" w:tentative="1">
      <w:start w:val="1"/>
      <w:numFmt w:val="lowerRoman"/>
      <w:lvlText w:val="%6."/>
      <w:lvlJc w:val="right"/>
      <w:pPr>
        <w:ind w:left="4702" w:hanging="480"/>
      </w:pPr>
    </w:lvl>
    <w:lvl w:ilvl="6" w:tplc="0409000F" w:tentative="1">
      <w:start w:val="1"/>
      <w:numFmt w:val="decimal"/>
      <w:lvlText w:val="%7."/>
      <w:lvlJc w:val="left"/>
      <w:pPr>
        <w:ind w:left="5182" w:hanging="480"/>
      </w:pPr>
    </w:lvl>
    <w:lvl w:ilvl="7" w:tplc="04090019" w:tentative="1">
      <w:start w:val="1"/>
      <w:numFmt w:val="ideographTraditional"/>
      <w:lvlText w:val="%8、"/>
      <w:lvlJc w:val="left"/>
      <w:pPr>
        <w:ind w:left="5662" w:hanging="480"/>
      </w:pPr>
    </w:lvl>
    <w:lvl w:ilvl="8" w:tplc="0409001B" w:tentative="1">
      <w:start w:val="1"/>
      <w:numFmt w:val="lowerRoman"/>
      <w:lvlText w:val="%9."/>
      <w:lvlJc w:val="right"/>
      <w:pPr>
        <w:ind w:left="6142" w:hanging="480"/>
      </w:pPr>
    </w:lvl>
  </w:abstractNum>
  <w:abstractNum w:abstractNumId="2" w15:restartNumberingAfterBreak="0">
    <w:nsid w:val="04696D22"/>
    <w:multiLevelType w:val="hybridMultilevel"/>
    <w:tmpl w:val="F7B8D2FC"/>
    <w:lvl w:ilvl="0" w:tplc="1DDCC124">
      <w:start w:val="1"/>
      <w:numFmt w:val="upperLetter"/>
      <w:lvlText w:val="%1."/>
      <w:lvlJc w:val="left"/>
      <w:pPr>
        <w:ind w:left="25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E601C6A"/>
    <w:multiLevelType w:val="hybridMultilevel"/>
    <w:tmpl w:val="A6BE78D4"/>
    <w:lvl w:ilvl="0" w:tplc="3A123A4C">
      <w:start w:val="1"/>
      <w:numFmt w:val="decimalEnclosedCircle"/>
      <w:lvlText w:val="%1"/>
      <w:lvlJc w:val="left"/>
      <w:pPr>
        <w:ind w:left="2311" w:hanging="480"/>
      </w:pPr>
      <w:rPr>
        <w:rFonts w:ascii="新細明體" w:eastAsia="新細明體" w:hAnsi="新細明體" w:cs="新細明體"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EF03F58"/>
    <w:multiLevelType w:val="hybridMultilevel"/>
    <w:tmpl w:val="AE7C4D8C"/>
    <w:lvl w:ilvl="0" w:tplc="7438EA82">
      <w:start w:val="1"/>
      <w:numFmt w:val="decimal"/>
      <w:lvlText w:val="(%1)"/>
      <w:lvlJc w:val="left"/>
      <w:pPr>
        <w:ind w:left="2563"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FBB3614"/>
    <w:multiLevelType w:val="hybridMultilevel"/>
    <w:tmpl w:val="85405156"/>
    <w:lvl w:ilvl="0" w:tplc="E4C29AA8">
      <w:start w:val="1"/>
      <w:numFmt w:val="decimalEnclosedCircle"/>
      <w:lvlText w:val="%1"/>
      <w:lvlJc w:val="left"/>
      <w:pPr>
        <w:ind w:left="2323" w:hanging="480"/>
      </w:pPr>
      <w:rPr>
        <w:rFonts w:ascii="新細明體" w:eastAsia="新細明體" w:hAnsi="新細明體" w:cs="新細明體" w:hint="default"/>
        <w:sz w:val="28"/>
        <w:szCs w:val="28"/>
      </w:rPr>
    </w:lvl>
    <w:lvl w:ilvl="1" w:tplc="04090019" w:tentative="1">
      <w:start w:val="1"/>
      <w:numFmt w:val="ideographTraditional"/>
      <w:lvlText w:val="%2、"/>
      <w:lvlJc w:val="left"/>
      <w:pPr>
        <w:ind w:left="3197" w:hanging="480"/>
      </w:pPr>
    </w:lvl>
    <w:lvl w:ilvl="2" w:tplc="0409001B" w:tentative="1">
      <w:start w:val="1"/>
      <w:numFmt w:val="lowerRoman"/>
      <w:lvlText w:val="%3."/>
      <w:lvlJc w:val="right"/>
      <w:pPr>
        <w:ind w:left="3677" w:hanging="480"/>
      </w:pPr>
    </w:lvl>
    <w:lvl w:ilvl="3" w:tplc="0409000F" w:tentative="1">
      <w:start w:val="1"/>
      <w:numFmt w:val="decimal"/>
      <w:lvlText w:val="%4."/>
      <w:lvlJc w:val="left"/>
      <w:pPr>
        <w:ind w:left="4157" w:hanging="480"/>
      </w:pPr>
    </w:lvl>
    <w:lvl w:ilvl="4" w:tplc="04090019" w:tentative="1">
      <w:start w:val="1"/>
      <w:numFmt w:val="ideographTraditional"/>
      <w:lvlText w:val="%5、"/>
      <w:lvlJc w:val="left"/>
      <w:pPr>
        <w:ind w:left="4637" w:hanging="480"/>
      </w:pPr>
    </w:lvl>
    <w:lvl w:ilvl="5" w:tplc="0409001B" w:tentative="1">
      <w:start w:val="1"/>
      <w:numFmt w:val="lowerRoman"/>
      <w:lvlText w:val="%6."/>
      <w:lvlJc w:val="right"/>
      <w:pPr>
        <w:ind w:left="5117" w:hanging="480"/>
      </w:pPr>
    </w:lvl>
    <w:lvl w:ilvl="6" w:tplc="0409000F" w:tentative="1">
      <w:start w:val="1"/>
      <w:numFmt w:val="decimal"/>
      <w:lvlText w:val="%7."/>
      <w:lvlJc w:val="left"/>
      <w:pPr>
        <w:ind w:left="5597" w:hanging="480"/>
      </w:pPr>
    </w:lvl>
    <w:lvl w:ilvl="7" w:tplc="04090019" w:tentative="1">
      <w:start w:val="1"/>
      <w:numFmt w:val="ideographTraditional"/>
      <w:lvlText w:val="%8、"/>
      <w:lvlJc w:val="left"/>
      <w:pPr>
        <w:ind w:left="6077" w:hanging="480"/>
      </w:pPr>
    </w:lvl>
    <w:lvl w:ilvl="8" w:tplc="0409001B" w:tentative="1">
      <w:start w:val="1"/>
      <w:numFmt w:val="lowerRoman"/>
      <w:lvlText w:val="%9."/>
      <w:lvlJc w:val="right"/>
      <w:pPr>
        <w:ind w:left="6557" w:hanging="480"/>
      </w:pPr>
    </w:lvl>
  </w:abstractNum>
  <w:abstractNum w:abstractNumId="6" w15:restartNumberingAfterBreak="0">
    <w:nsid w:val="1510367C"/>
    <w:multiLevelType w:val="hybridMultilevel"/>
    <w:tmpl w:val="0A361B2E"/>
    <w:lvl w:ilvl="0" w:tplc="9E2A4478">
      <w:start w:val="1"/>
      <w:numFmt w:val="decimal"/>
      <w:lvlText w:val="(%1)"/>
      <w:lvlJc w:val="left"/>
      <w:pPr>
        <w:ind w:left="2563" w:hanging="720"/>
      </w:pPr>
      <w:rPr>
        <w:rFonts w:hint="default"/>
      </w:rPr>
    </w:lvl>
    <w:lvl w:ilvl="1" w:tplc="04090019" w:tentative="1">
      <w:start w:val="1"/>
      <w:numFmt w:val="ideographTraditional"/>
      <w:lvlText w:val="%2、"/>
      <w:lvlJc w:val="left"/>
      <w:pPr>
        <w:ind w:left="2803" w:hanging="480"/>
      </w:pPr>
    </w:lvl>
    <w:lvl w:ilvl="2" w:tplc="0409001B" w:tentative="1">
      <w:start w:val="1"/>
      <w:numFmt w:val="lowerRoman"/>
      <w:lvlText w:val="%3."/>
      <w:lvlJc w:val="right"/>
      <w:pPr>
        <w:ind w:left="3283" w:hanging="480"/>
      </w:pPr>
    </w:lvl>
    <w:lvl w:ilvl="3" w:tplc="0409000F" w:tentative="1">
      <w:start w:val="1"/>
      <w:numFmt w:val="decimal"/>
      <w:lvlText w:val="%4."/>
      <w:lvlJc w:val="left"/>
      <w:pPr>
        <w:ind w:left="3763" w:hanging="480"/>
      </w:pPr>
    </w:lvl>
    <w:lvl w:ilvl="4" w:tplc="04090019" w:tentative="1">
      <w:start w:val="1"/>
      <w:numFmt w:val="ideographTraditional"/>
      <w:lvlText w:val="%5、"/>
      <w:lvlJc w:val="left"/>
      <w:pPr>
        <w:ind w:left="4243" w:hanging="480"/>
      </w:pPr>
    </w:lvl>
    <w:lvl w:ilvl="5" w:tplc="0409001B" w:tentative="1">
      <w:start w:val="1"/>
      <w:numFmt w:val="lowerRoman"/>
      <w:lvlText w:val="%6."/>
      <w:lvlJc w:val="right"/>
      <w:pPr>
        <w:ind w:left="4723" w:hanging="480"/>
      </w:pPr>
    </w:lvl>
    <w:lvl w:ilvl="6" w:tplc="0409000F" w:tentative="1">
      <w:start w:val="1"/>
      <w:numFmt w:val="decimal"/>
      <w:lvlText w:val="%7."/>
      <w:lvlJc w:val="left"/>
      <w:pPr>
        <w:ind w:left="5203" w:hanging="480"/>
      </w:pPr>
    </w:lvl>
    <w:lvl w:ilvl="7" w:tplc="04090019" w:tentative="1">
      <w:start w:val="1"/>
      <w:numFmt w:val="ideographTraditional"/>
      <w:lvlText w:val="%8、"/>
      <w:lvlJc w:val="left"/>
      <w:pPr>
        <w:ind w:left="5683" w:hanging="480"/>
      </w:pPr>
    </w:lvl>
    <w:lvl w:ilvl="8" w:tplc="0409001B" w:tentative="1">
      <w:start w:val="1"/>
      <w:numFmt w:val="lowerRoman"/>
      <w:lvlText w:val="%9."/>
      <w:lvlJc w:val="right"/>
      <w:pPr>
        <w:ind w:left="6163" w:hanging="480"/>
      </w:pPr>
    </w:lvl>
  </w:abstractNum>
  <w:abstractNum w:abstractNumId="7" w15:restartNumberingAfterBreak="0">
    <w:nsid w:val="16A72723"/>
    <w:multiLevelType w:val="hybridMultilevel"/>
    <w:tmpl w:val="FC665886"/>
    <w:lvl w:ilvl="0" w:tplc="45D2FC56">
      <w:start w:val="1"/>
      <w:numFmt w:val="decimalEnclosedCircle"/>
      <w:lvlText w:val="%1"/>
      <w:lvlJc w:val="left"/>
      <w:pPr>
        <w:ind w:left="2311" w:hanging="480"/>
      </w:pPr>
      <w:rPr>
        <w:rFonts w:ascii="新細明體" w:eastAsia="新細明體" w:hAnsi="新細明體" w:cs="新細明體"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BAA7870"/>
    <w:multiLevelType w:val="hybridMultilevel"/>
    <w:tmpl w:val="71A41A74"/>
    <w:lvl w:ilvl="0" w:tplc="83D29F06">
      <w:start w:val="1"/>
      <w:numFmt w:val="decimal"/>
      <w:lvlText w:val="(%1)"/>
      <w:lvlJc w:val="left"/>
      <w:pPr>
        <w:ind w:left="2563"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2555523"/>
    <w:multiLevelType w:val="hybridMultilevel"/>
    <w:tmpl w:val="DF66F230"/>
    <w:lvl w:ilvl="0" w:tplc="11486E92">
      <w:start w:val="1"/>
      <w:numFmt w:val="decimal"/>
      <w:lvlText w:val="(%1)"/>
      <w:lvlJc w:val="left"/>
      <w:pPr>
        <w:ind w:left="2563"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6194693"/>
    <w:multiLevelType w:val="hybridMultilevel"/>
    <w:tmpl w:val="69EA8BDE"/>
    <w:lvl w:ilvl="0" w:tplc="38E054DE">
      <w:start w:val="1"/>
      <w:numFmt w:val="decimal"/>
      <w:lvlText w:val="(%1)"/>
      <w:lvlJc w:val="left"/>
      <w:pPr>
        <w:ind w:left="2563"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6205F69"/>
    <w:multiLevelType w:val="hybridMultilevel"/>
    <w:tmpl w:val="1760108C"/>
    <w:lvl w:ilvl="0" w:tplc="1C6A851E">
      <w:start w:val="1"/>
      <w:numFmt w:val="decimal"/>
      <w:lvlText w:val="(%1)"/>
      <w:lvlJc w:val="left"/>
      <w:pPr>
        <w:ind w:left="2563"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726226E"/>
    <w:multiLevelType w:val="hybridMultilevel"/>
    <w:tmpl w:val="977022D0"/>
    <w:lvl w:ilvl="0" w:tplc="5296DE66">
      <w:start w:val="1"/>
      <w:numFmt w:val="decimal"/>
      <w:lvlText w:val="%1."/>
      <w:lvlJc w:val="left"/>
      <w:pPr>
        <w:ind w:left="502" w:hanging="36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3" w15:restartNumberingAfterBreak="0">
    <w:nsid w:val="289D53DF"/>
    <w:multiLevelType w:val="hybridMultilevel"/>
    <w:tmpl w:val="85405156"/>
    <w:lvl w:ilvl="0" w:tplc="E4C29AA8">
      <w:start w:val="1"/>
      <w:numFmt w:val="decimalEnclosedCircle"/>
      <w:lvlText w:val="%1"/>
      <w:lvlJc w:val="left"/>
      <w:pPr>
        <w:ind w:left="2323" w:hanging="480"/>
      </w:pPr>
      <w:rPr>
        <w:rFonts w:ascii="新細明體" w:eastAsia="新細明體" w:hAnsi="新細明體" w:cs="新細明體" w:hint="default"/>
        <w:sz w:val="28"/>
        <w:szCs w:val="28"/>
      </w:rPr>
    </w:lvl>
    <w:lvl w:ilvl="1" w:tplc="04090019" w:tentative="1">
      <w:start w:val="1"/>
      <w:numFmt w:val="ideographTraditional"/>
      <w:lvlText w:val="%2、"/>
      <w:lvlJc w:val="left"/>
      <w:pPr>
        <w:ind w:left="3197" w:hanging="480"/>
      </w:pPr>
    </w:lvl>
    <w:lvl w:ilvl="2" w:tplc="0409001B" w:tentative="1">
      <w:start w:val="1"/>
      <w:numFmt w:val="lowerRoman"/>
      <w:lvlText w:val="%3."/>
      <w:lvlJc w:val="right"/>
      <w:pPr>
        <w:ind w:left="3677" w:hanging="480"/>
      </w:pPr>
    </w:lvl>
    <w:lvl w:ilvl="3" w:tplc="0409000F" w:tentative="1">
      <w:start w:val="1"/>
      <w:numFmt w:val="decimal"/>
      <w:lvlText w:val="%4."/>
      <w:lvlJc w:val="left"/>
      <w:pPr>
        <w:ind w:left="4157" w:hanging="480"/>
      </w:pPr>
    </w:lvl>
    <w:lvl w:ilvl="4" w:tplc="04090019" w:tentative="1">
      <w:start w:val="1"/>
      <w:numFmt w:val="ideographTraditional"/>
      <w:lvlText w:val="%5、"/>
      <w:lvlJc w:val="left"/>
      <w:pPr>
        <w:ind w:left="4637" w:hanging="480"/>
      </w:pPr>
    </w:lvl>
    <w:lvl w:ilvl="5" w:tplc="0409001B" w:tentative="1">
      <w:start w:val="1"/>
      <w:numFmt w:val="lowerRoman"/>
      <w:lvlText w:val="%6."/>
      <w:lvlJc w:val="right"/>
      <w:pPr>
        <w:ind w:left="5117" w:hanging="480"/>
      </w:pPr>
    </w:lvl>
    <w:lvl w:ilvl="6" w:tplc="0409000F" w:tentative="1">
      <w:start w:val="1"/>
      <w:numFmt w:val="decimal"/>
      <w:lvlText w:val="%7."/>
      <w:lvlJc w:val="left"/>
      <w:pPr>
        <w:ind w:left="5597" w:hanging="480"/>
      </w:pPr>
    </w:lvl>
    <w:lvl w:ilvl="7" w:tplc="04090019" w:tentative="1">
      <w:start w:val="1"/>
      <w:numFmt w:val="ideographTraditional"/>
      <w:lvlText w:val="%8、"/>
      <w:lvlJc w:val="left"/>
      <w:pPr>
        <w:ind w:left="6077" w:hanging="480"/>
      </w:pPr>
    </w:lvl>
    <w:lvl w:ilvl="8" w:tplc="0409001B" w:tentative="1">
      <w:start w:val="1"/>
      <w:numFmt w:val="lowerRoman"/>
      <w:lvlText w:val="%9."/>
      <w:lvlJc w:val="right"/>
      <w:pPr>
        <w:ind w:left="6557" w:hanging="480"/>
      </w:pPr>
    </w:lvl>
  </w:abstractNum>
  <w:abstractNum w:abstractNumId="14" w15:restartNumberingAfterBreak="0">
    <w:nsid w:val="2A8A3783"/>
    <w:multiLevelType w:val="hybridMultilevel"/>
    <w:tmpl w:val="BB7E4484"/>
    <w:lvl w:ilvl="0" w:tplc="4C12D7E0">
      <w:start w:val="1"/>
      <w:numFmt w:val="decimal"/>
      <w:lvlText w:val="(%1)"/>
      <w:lvlJc w:val="left"/>
      <w:pPr>
        <w:ind w:left="2563"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FC42B06"/>
    <w:multiLevelType w:val="hybridMultilevel"/>
    <w:tmpl w:val="85405156"/>
    <w:lvl w:ilvl="0" w:tplc="E4C29AA8">
      <w:start w:val="1"/>
      <w:numFmt w:val="decimalEnclosedCircle"/>
      <w:lvlText w:val="%1"/>
      <w:lvlJc w:val="left"/>
      <w:pPr>
        <w:ind w:left="2323" w:hanging="480"/>
      </w:pPr>
      <w:rPr>
        <w:rFonts w:ascii="新細明體" w:eastAsia="新細明體" w:hAnsi="新細明體" w:cs="新細明體" w:hint="default"/>
        <w:sz w:val="28"/>
        <w:szCs w:val="28"/>
      </w:rPr>
    </w:lvl>
    <w:lvl w:ilvl="1" w:tplc="04090019" w:tentative="1">
      <w:start w:val="1"/>
      <w:numFmt w:val="ideographTraditional"/>
      <w:lvlText w:val="%2、"/>
      <w:lvlJc w:val="left"/>
      <w:pPr>
        <w:ind w:left="3197" w:hanging="480"/>
      </w:pPr>
    </w:lvl>
    <w:lvl w:ilvl="2" w:tplc="0409001B" w:tentative="1">
      <w:start w:val="1"/>
      <w:numFmt w:val="lowerRoman"/>
      <w:lvlText w:val="%3."/>
      <w:lvlJc w:val="right"/>
      <w:pPr>
        <w:ind w:left="3677" w:hanging="480"/>
      </w:pPr>
    </w:lvl>
    <w:lvl w:ilvl="3" w:tplc="0409000F" w:tentative="1">
      <w:start w:val="1"/>
      <w:numFmt w:val="decimal"/>
      <w:lvlText w:val="%4."/>
      <w:lvlJc w:val="left"/>
      <w:pPr>
        <w:ind w:left="4157" w:hanging="480"/>
      </w:pPr>
    </w:lvl>
    <w:lvl w:ilvl="4" w:tplc="04090019" w:tentative="1">
      <w:start w:val="1"/>
      <w:numFmt w:val="ideographTraditional"/>
      <w:lvlText w:val="%5、"/>
      <w:lvlJc w:val="left"/>
      <w:pPr>
        <w:ind w:left="4637" w:hanging="480"/>
      </w:pPr>
    </w:lvl>
    <w:lvl w:ilvl="5" w:tplc="0409001B" w:tentative="1">
      <w:start w:val="1"/>
      <w:numFmt w:val="lowerRoman"/>
      <w:lvlText w:val="%6."/>
      <w:lvlJc w:val="right"/>
      <w:pPr>
        <w:ind w:left="5117" w:hanging="480"/>
      </w:pPr>
    </w:lvl>
    <w:lvl w:ilvl="6" w:tplc="0409000F" w:tentative="1">
      <w:start w:val="1"/>
      <w:numFmt w:val="decimal"/>
      <w:lvlText w:val="%7."/>
      <w:lvlJc w:val="left"/>
      <w:pPr>
        <w:ind w:left="5597" w:hanging="480"/>
      </w:pPr>
    </w:lvl>
    <w:lvl w:ilvl="7" w:tplc="04090019" w:tentative="1">
      <w:start w:val="1"/>
      <w:numFmt w:val="ideographTraditional"/>
      <w:lvlText w:val="%8、"/>
      <w:lvlJc w:val="left"/>
      <w:pPr>
        <w:ind w:left="6077" w:hanging="480"/>
      </w:pPr>
    </w:lvl>
    <w:lvl w:ilvl="8" w:tplc="0409001B" w:tentative="1">
      <w:start w:val="1"/>
      <w:numFmt w:val="lowerRoman"/>
      <w:lvlText w:val="%9."/>
      <w:lvlJc w:val="right"/>
      <w:pPr>
        <w:ind w:left="6557" w:hanging="480"/>
      </w:pPr>
    </w:lvl>
  </w:abstractNum>
  <w:abstractNum w:abstractNumId="16" w15:restartNumberingAfterBreak="0">
    <w:nsid w:val="355C4131"/>
    <w:multiLevelType w:val="hybridMultilevel"/>
    <w:tmpl w:val="7BEED9A2"/>
    <w:lvl w:ilvl="0" w:tplc="3A123A4C">
      <w:start w:val="1"/>
      <w:numFmt w:val="decimalEnclosedCircle"/>
      <w:lvlText w:val="%1"/>
      <w:lvlJc w:val="left"/>
      <w:pPr>
        <w:ind w:left="2311" w:hanging="480"/>
      </w:pPr>
      <w:rPr>
        <w:rFonts w:ascii="新細明體" w:eastAsia="新細明體" w:hAnsi="新細明體" w:cs="新細明體"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93B3BEB"/>
    <w:multiLevelType w:val="hybridMultilevel"/>
    <w:tmpl w:val="AC3ACCAE"/>
    <w:lvl w:ilvl="0" w:tplc="3A123A4C">
      <w:start w:val="1"/>
      <w:numFmt w:val="decimalEnclosedCircle"/>
      <w:lvlText w:val="%1"/>
      <w:lvlJc w:val="left"/>
      <w:pPr>
        <w:ind w:left="1113" w:hanging="480"/>
      </w:pPr>
      <w:rPr>
        <w:rFonts w:ascii="新細明體" w:eastAsia="新細明體" w:hAnsi="新細明體" w:cs="新細明體" w:hint="default"/>
        <w:sz w:val="28"/>
      </w:rPr>
    </w:lvl>
    <w:lvl w:ilvl="1" w:tplc="04090019" w:tentative="1">
      <w:start w:val="1"/>
      <w:numFmt w:val="ideographTraditional"/>
      <w:lvlText w:val="%2、"/>
      <w:lvlJc w:val="left"/>
      <w:pPr>
        <w:ind w:left="1593" w:hanging="480"/>
      </w:pPr>
    </w:lvl>
    <w:lvl w:ilvl="2" w:tplc="0409001B" w:tentative="1">
      <w:start w:val="1"/>
      <w:numFmt w:val="lowerRoman"/>
      <w:lvlText w:val="%3."/>
      <w:lvlJc w:val="right"/>
      <w:pPr>
        <w:ind w:left="2073" w:hanging="480"/>
      </w:pPr>
    </w:lvl>
    <w:lvl w:ilvl="3" w:tplc="0409000F" w:tentative="1">
      <w:start w:val="1"/>
      <w:numFmt w:val="decimal"/>
      <w:lvlText w:val="%4."/>
      <w:lvlJc w:val="left"/>
      <w:pPr>
        <w:ind w:left="2553" w:hanging="480"/>
      </w:pPr>
    </w:lvl>
    <w:lvl w:ilvl="4" w:tplc="04090019" w:tentative="1">
      <w:start w:val="1"/>
      <w:numFmt w:val="ideographTraditional"/>
      <w:lvlText w:val="%5、"/>
      <w:lvlJc w:val="left"/>
      <w:pPr>
        <w:ind w:left="3033" w:hanging="480"/>
      </w:pPr>
    </w:lvl>
    <w:lvl w:ilvl="5" w:tplc="0409001B" w:tentative="1">
      <w:start w:val="1"/>
      <w:numFmt w:val="lowerRoman"/>
      <w:lvlText w:val="%6."/>
      <w:lvlJc w:val="right"/>
      <w:pPr>
        <w:ind w:left="3513" w:hanging="480"/>
      </w:pPr>
    </w:lvl>
    <w:lvl w:ilvl="6" w:tplc="0409000F" w:tentative="1">
      <w:start w:val="1"/>
      <w:numFmt w:val="decimal"/>
      <w:lvlText w:val="%7."/>
      <w:lvlJc w:val="left"/>
      <w:pPr>
        <w:ind w:left="3993" w:hanging="480"/>
      </w:pPr>
    </w:lvl>
    <w:lvl w:ilvl="7" w:tplc="04090019" w:tentative="1">
      <w:start w:val="1"/>
      <w:numFmt w:val="ideographTraditional"/>
      <w:lvlText w:val="%8、"/>
      <w:lvlJc w:val="left"/>
      <w:pPr>
        <w:ind w:left="4473" w:hanging="480"/>
      </w:pPr>
    </w:lvl>
    <w:lvl w:ilvl="8" w:tplc="0409001B" w:tentative="1">
      <w:start w:val="1"/>
      <w:numFmt w:val="lowerRoman"/>
      <w:lvlText w:val="%9."/>
      <w:lvlJc w:val="right"/>
      <w:pPr>
        <w:ind w:left="4953" w:hanging="480"/>
      </w:pPr>
    </w:lvl>
  </w:abstractNum>
  <w:abstractNum w:abstractNumId="18" w15:restartNumberingAfterBreak="0">
    <w:nsid w:val="405947E5"/>
    <w:multiLevelType w:val="hybridMultilevel"/>
    <w:tmpl w:val="B1BAE440"/>
    <w:lvl w:ilvl="0" w:tplc="21E0FBE8">
      <w:start w:val="1"/>
      <w:numFmt w:val="upperLetter"/>
      <w:lvlText w:val="%1."/>
      <w:lvlJc w:val="left"/>
      <w:pPr>
        <w:ind w:left="25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3874C7E"/>
    <w:multiLevelType w:val="hybridMultilevel"/>
    <w:tmpl w:val="D88AD7E6"/>
    <w:lvl w:ilvl="0" w:tplc="444C64DE">
      <w:start w:val="1"/>
      <w:numFmt w:val="decimal"/>
      <w:lvlText w:val="%1."/>
      <w:lvlJc w:val="left"/>
      <w:pPr>
        <w:ind w:left="1486" w:hanging="360"/>
      </w:pPr>
      <w:rPr>
        <w:rFonts w:hint="default"/>
        <w:b/>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42D3BE7"/>
    <w:multiLevelType w:val="hybridMultilevel"/>
    <w:tmpl w:val="4CE2E44E"/>
    <w:lvl w:ilvl="0" w:tplc="33E8B19C">
      <w:start w:val="1"/>
      <w:numFmt w:val="upperLetter"/>
      <w:lvlText w:val="%1."/>
      <w:lvlJc w:val="left"/>
      <w:pPr>
        <w:ind w:left="2520" w:hanging="360"/>
      </w:pPr>
      <w:rPr>
        <w:rFonts w:hint="default"/>
      </w:rPr>
    </w:lvl>
    <w:lvl w:ilvl="1" w:tplc="04090019" w:tentative="1">
      <w:start w:val="1"/>
      <w:numFmt w:val="ideographTraditional"/>
      <w:lvlText w:val="%2、"/>
      <w:lvlJc w:val="left"/>
      <w:pPr>
        <w:ind w:left="3120" w:hanging="480"/>
      </w:pPr>
    </w:lvl>
    <w:lvl w:ilvl="2" w:tplc="0409001B" w:tentative="1">
      <w:start w:val="1"/>
      <w:numFmt w:val="lowerRoman"/>
      <w:lvlText w:val="%3."/>
      <w:lvlJc w:val="right"/>
      <w:pPr>
        <w:ind w:left="3600" w:hanging="480"/>
      </w:pPr>
    </w:lvl>
    <w:lvl w:ilvl="3" w:tplc="0409000F" w:tentative="1">
      <w:start w:val="1"/>
      <w:numFmt w:val="decimal"/>
      <w:lvlText w:val="%4."/>
      <w:lvlJc w:val="left"/>
      <w:pPr>
        <w:ind w:left="4080" w:hanging="480"/>
      </w:pPr>
    </w:lvl>
    <w:lvl w:ilvl="4" w:tplc="04090019" w:tentative="1">
      <w:start w:val="1"/>
      <w:numFmt w:val="ideographTraditional"/>
      <w:lvlText w:val="%5、"/>
      <w:lvlJc w:val="left"/>
      <w:pPr>
        <w:ind w:left="4560" w:hanging="480"/>
      </w:pPr>
    </w:lvl>
    <w:lvl w:ilvl="5" w:tplc="0409001B" w:tentative="1">
      <w:start w:val="1"/>
      <w:numFmt w:val="lowerRoman"/>
      <w:lvlText w:val="%6."/>
      <w:lvlJc w:val="right"/>
      <w:pPr>
        <w:ind w:left="5040" w:hanging="480"/>
      </w:pPr>
    </w:lvl>
    <w:lvl w:ilvl="6" w:tplc="0409000F" w:tentative="1">
      <w:start w:val="1"/>
      <w:numFmt w:val="decimal"/>
      <w:lvlText w:val="%7."/>
      <w:lvlJc w:val="left"/>
      <w:pPr>
        <w:ind w:left="5520" w:hanging="480"/>
      </w:pPr>
    </w:lvl>
    <w:lvl w:ilvl="7" w:tplc="04090019" w:tentative="1">
      <w:start w:val="1"/>
      <w:numFmt w:val="ideographTraditional"/>
      <w:lvlText w:val="%8、"/>
      <w:lvlJc w:val="left"/>
      <w:pPr>
        <w:ind w:left="6000" w:hanging="480"/>
      </w:pPr>
    </w:lvl>
    <w:lvl w:ilvl="8" w:tplc="0409001B" w:tentative="1">
      <w:start w:val="1"/>
      <w:numFmt w:val="lowerRoman"/>
      <w:lvlText w:val="%9."/>
      <w:lvlJc w:val="right"/>
      <w:pPr>
        <w:ind w:left="6480" w:hanging="480"/>
      </w:pPr>
    </w:lvl>
  </w:abstractNum>
  <w:abstractNum w:abstractNumId="21" w15:restartNumberingAfterBreak="0">
    <w:nsid w:val="44CF75C9"/>
    <w:multiLevelType w:val="hybridMultilevel"/>
    <w:tmpl w:val="773222BA"/>
    <w:lvl w:ilvl="0" w:tplc="E4C29AA8">
      <w:start w:val="1"/>
      <w:numFmt w:val="decimalEnclosedCircle"/>
      <w:lvlText w:val="%1"/>
      <w:lvlJc w:val="left"/>
      <w:pPr>
        <w:ind w:left="2323" w:hanging="480"/>
      </w:pPr>
      <w:rPr>
        <w:rFonts w:ascii="新細明體" w:eastAsia="新細明體" w:hAnsi="新細明體" w:cs="新細明體" w:hint="default"/>
        <w:sz w:val="28"/>
        <w:szCs w:val="28"/>
      </w:rPr>
    </w:lvl>
    <w:lvl w:ilvl="1" w:tplc="BD58775A">
      <w:start w:val="1"/>
      <w:numFmt w:val="decimal"/>
      <w:lvlText w:val="%2."/>
      <w:lvlJc w:val="left"/>
      <w:pPr>
        <w:ind w:left="3077" w:hanging="360"/>
      </w:pPr>
      <w:rPr>
        <w:rFonts w:hint="default"/>
      </w:rPr>
    </w:lvl>
    <w:lvl w:ilvl="2" w:tplc="0409001B" w:tentative="1">
      <w:start w:val="1"/>
      <w:numFmt w:val="lowerRoman"/>
      <w:lvlText w:val="%3."/>
      <w:lvlJc w:val="right"/>
      <w:pPr>
        <w:ind w:left="3677" w:hanging="480"/>
      </w:pPr>
    </w:lvl>
    <w:lvl w:ilvl="3" w:tplc="0409000F" w:tentative="1">
      <w:start w:val="1"/>
      <w:numFmt w:val="decimal"/>
      <w:lvlText w:val="%4."/>
      <w:lvlJc w:val="left"/>
      <w:pPr>
        <w:ind w:left="4157" w:hanging="480"/>
      </w:pPr>
    </w:lvl>
    <w:lvl w:ilvl="4" w:tplc="04090019" w:tentative="1">
      <w:start w:val="1"/>
      <w:numFmt w:val="ideographTraditional"/>
      <w:lvlText w:val="%5、"/>
      <w:lvlJc w:val="left"/>
      <w:pPr>
        <w:ind w:left="4637" w:hanging="480"/>
      </w:pPr>
    </w:lvl>
    <w:lvl w:ilvl="5" w:tplc="0409001B" w:tentative="1">
      <w:start w:val="1"/>
      <w:numFmt w:val="lowerRoman"/>
      <w:lvlText w:val="%6."/>
      <w:lvlJc w:val="right"/>
      <w:pPr>
        <w:ind w:left="5117" w:hanging="480"/>
      </w:pPr>
    </w:lvl>
    <w:lvl w:ilvl="6" w:tplc="0409000F" w:tentative="1">
      <w:start w:val="1"/>
      <w:numFmt w:val="decimal"/>
      <w:lvlText w:val="%7."/>
      <w:lvlJc w:val="left"/>
      <w:pPr>
        <w:ind w:left="5597" w:hanging="480"/>
      </w:pPr>
    </w:lvl>
    <w:lvl w:ilvl="7" w:tplc="04090019" w:tentative="1">
      <w:start w:val="1"/>
      <w:numFmt w:val="ideographTraditional"/>
      <w:lvlText w:val="%8、"/>
      <w:lvlJc w:val="left"/>
      <w:pPr>
        <w:ind w:left="6077" w:hanging="480"/>
      </w:pPr>
    </w:lvl>
    <w:lvl w:ilvl="8" w:tplc="0409001B" w:tentative="1">
      <w:start w:val="1"/>
      <w:numFmt w:val="lowerRoman"/>
      <w:lvlText w:val="%9."/>
      <w:lvlJc w:val="right"/>
      <w:pPr>
        <w:ind w:left="6557" w:hanging="480"/>
      </w:pPr>
    </w:lvl>
  </w:abstractNum>
  <w:abstractNum w:abstractNumId="22" w15:restartNumberingAfterBreak="0">
    <w:nsid w:val="46514247"/>
    <w:multiLevelType w:val="hybridMultilevel"/>
    <w:tmpl w:val="DFCE7C3E"/>
    <w:lvl w:ilvl="0" w:tplc="FDDC8B02">
      <w:start w:val="1"/>
      <w:numFmt w:val="decimal"/>
      <w:lvlText w:val="(%1)"/>
      <w:lvlJc w:val="left"/>
      <w:pPr>
        <w:ind w:left="1886" w:hanging="480"/>
      </w:pPr>
      <w:rPr>
        <w:rFonts w:ascii="標楷體" w:eastAsia="標楷體" w:hAnsi="標楷體" w:hint="default"/>
      </w:rPr>
    </w:lvl>
    <w:lvl w:ilvl="1" w:tplc="04090019" w:tentative="1">
      <w:start w:val="1"/>
      <w:numFmt w:val="ideographTraditional"/>
      <w:lvlText w:val="%2、"/>
      <w:lvlJc w:val="left"/>
      <w:pPr>
        <w:ind w:left="2366" w:hanging="480"/>
      </w:pPr>
    </w:lvl>
    <w:lvl w:ilvl="2" w:tplc="0409001B" w:tentative="1">
      <w:start w:val="1"/>
      <w:numFmt w:val="lowerRoman"/>
      <w:lvlText w:val="%3."/>
      <w:lvlJc w:val="right"/>
      <w:pPr>
        <w:ind w:left="2846" w:hanging="480"/>
      </w:pPr>
    </w:lvl>
    <w:lvl w:ilvl="3" w:tplc="0409000F" w:tentative="1">
      <w:start w:val="1"/>
      <w:numFmt w:val="decimal"/>
      <w:lvlText w:val="%4."/>
      <w:lvlJc w:val="left"/>
      <w:pPr>
        <w:ind w:left="3326" w:hanging="480"/>
      </w:pPr>
    </w:lvl>
    <w:lvl w:ilvl="4" w:tplc="04090019" w:tentative="1">
      <w:start w:val="1"/>
      <w:numFmt w:val="ideographTraditional"/>
      <w:lvlText w:val="%5、"/>
      <w:lvlJc w:val="left"/>
      <w:pPr>
        <w:ind w:left="3806" w:hanging="480"/>
      </w:pPr>
    </w:lvl>
    <w:lvl w:ilvl="5" w:tplc="0409001B" w:tentative="1">
      <w:start w:val="1"/>
      <w:numFmt w:val="lowerRoman"/>
      <w:lvlText w:val="%6."/>
      <w:lvlJc w:val="right"/>
      <w:pPr>
        <w:ind w:left="4286" w:hanging="480"/>
      </w:pPr>
    </w:lvl>
    <w:lvl w:ilvl="6" w:tplc="0409000F" w:tentative="1">
      <w:start w:val="1"/>
      <w:numFmt w:val="decimal"/>
      <w:lvlText w:val="%7."/>
      <w:lvlJc w:val="left"/>
      <w:pPr>
        <w:ind w:left="4766" w:hanging="480"/>
      </w:pPr>
    </w:lvl>
    <w:lvl w:ilvl="7" w:tplc="04090019" w:tentative="1">
      <w:start w:val="1"/>
      <w:numFmt w:val="ideographTraditional"/>
      <w:lvlText w:val="%8、"/>
      <w:lvlJc w:val="left"/>
      <w:pPr>
        <w:ind w:left="5246" w:hanging="480"/>
      </w:pPr>
    </w:lvl>
    <w:lvl w:ilvl="8" w:tplc="0409001B" w:tentative="1">
      <w:start w:val="1"/>
      <w:numFmt w:val="lowerRoman"/>
      <w:lvlText w:val="%9."/>
      <w:lvlJc w:val="right"/>
      <w:pPr>
        <w:ind w:left="5726" w:hanging="480"/>
      </w:pPr>
    </w:lvl>
  </w:abstractNum>
  <w:abstractNum w:abstractNumId="23" w15:restartNumberingAfterBreak="0">
    <w:nsid w:val="4B512FCE"/>
    <w:multiLevelType w:val="hybridMultilevel"/>
    <w:tmpl w:val="6332F704"/>
    <w:lvl w:ilvl="0" w:tplc="49327E10">
      <w:start w:val="1"/>
      <w:numFmt w:val="upperLetter"/>
      <w:lvlText w:val="%1."/>
      <w:lvlJc w:val="left"/>
      <w:pPr>
        <w:ind w:left="25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F552A6A"/>
    <w:multiLevelType w:val="hybridMultilevel"/>
    <w:tmpl w:val="ACA858E2"/>
    <w:lvl w:ilvl="0" w:tplc="3B048380">
      <w:start w:val="1"/>
      <w:numFmt w:val="upperLetter"/>
      <w:lvlText w:val="%1."/>
      <w:lvlJc w:val="left"/>
      <w:pPr>
        <w:ind w:left="2520" w:hanging="360"/>
      </w:pPr>
      <w:rPr>
        <w:rFonts w:hint="default"/>
        <w:b/>
      </w:rPr>
    </w:lvl>
    <w:lvl w:ilvl="1" w:tplc="04090019" w:tentative="1">
      <w:start w:val="1"/>
      <w:numFmt w:val="ideographTraditional"/>
      <w:lvlText w:val="%2、"/>
      <w:lvlJc w:val="left"/>
      <w:pPr>
        <w:ind w:left="3120" w:hanging="480"/>
      </w:pPr>
    </w:lvl>
    <w:lvl w:ilvl="2" w:tplc="0409001B" w:tentative="1">
      <w:start w:val="1"/>
      <w:numFmt w:val="lowerRoman"/>
      <w:lvlText w:val="%3."/>
      <w:lvlJc w:val="right"/>
      <w:pPr>
        <w:ind w:left="3600" w:hanging="480"/>
      </w:pPr>
    </w:lvl>
    <w:lvl w:ilvl="3" w:tplc="0409000F" w:tentative="1">
      <w:start w:val="1"/>
      <w:numFmt w:val="decimal"/>
      <w:lvlText w:val="%4."/>
      <w:lvlJc w:val="left"/>
      <w:pPr>
        <w:ind w:left="4080" w:hanging="480"/>
      </w:pPr>
    </w:lvl>
    <w:lvl w:ilvl="4" w:tplc="04090019" w:tentative="1">
      <w:start w:val="1"/>
      <w:numFmt w:val="ideographTraditional"/>
      <w:lvlText w:val="%5、"/>
      <w:lvlJc w:val="left"/>
      <w:pPr>
        <w:ind w:left="4560" w:hanging="480"/>
      </w:pPr>
    </w:lvl>
    <w:lvl w:ilvl="5" w:tplc="0409001B" w:tentative="1">
      <w:start w:val="1"/>
      <w:numFmt w:val="lowerRoman"/>
      <w:lvlText w:val="%6."/>
      <w:lvlJc w:val="right"/>
      <w:pPr>
        <w:ind w:left="5040" w:hanging="480"/>
      </w:pPr>
    </w:lvl>
    <w:lvl w:ilvl="6" w:tplc="0409000F" w:tentative="1">
      <w:start w:val="1"/>
      <w:numFmt w:val="decimal"/>
      <w:lvlText w:val="%7."/>
      <w:lvlJc w:val="left"/>
      <w:pPr>
        <w:ind w:left="5520" w:hanging="480"/>
      </w:pPr>
    </w:lvl>
    <w:lvl w:ilvl="7" w:tplc="04090019" w:tentative="1">
      <w:start w:val="1"/>
      <w:numFmt w:val="ideographTraditional"/>
      <w:lvlText w:val="%8、"/>
      <w:lvlJc w:val="left"/>
      <w:pPr>
        <w:ind w:left="6000" w:hanging="480"/>
      </w:pPr>
    </w:lvl>
    <w:lvl w:ilvl="8" w:tplc="0409001B" w:tentative="1">
      <w:start w:val="1"/>
      <w:numFmt w:val="lowerRoman"/>
      <w:lvlText w:val="%9."/>
      <w:lvlJc w:val="right"/>
      <w:pPr>
        <w:ind w:left="6480" w:hanging="480"/>
      </w:pPr>
    </w:lvl>
  </w:abstractNum>
  <w:abstractNum w:abstractNumId="25" w15:restartNumberingAfterBreak="0">
    <w:nsid w:val="52665A64"/>
    <w:multiLevelType w:val="hybridMultilevel"/>
    <w:tmpl w:val="D3FAA374"/>
    <w:lvl w:ilvl="0" w:tplc="A024366E">
      <w:start w:val="1"/>
      <w:numFmt w:val="decimal"/>
      <w:lvlText w:val="(%1)"/>
      <w:lvlJc w:val="left"/>
      <w:pPr>
        <w:ind w:left="2563"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6D86245"/>
    <w:multiLevelType w:val="hybridMultilevel"/>
    <w:tmpl w:val="05EC8CBE"/>
    <w:lvl w:ilvl="0" w:tplc="CEFC18B2">
      <w:start w:val="1"/>
      <w:numFmt w:val="decimal"/>
      <w:lvlText w:val="%1."/>
      <w:lvlJc w:val="left"/>
      <w:pPr>
        <w:ind w:left="1352" w:hanging="360"/>
      </w:pPr>
      <w:rPr>
        <w:rFonts w:hint="default"/>
        <w:b/>
        <w:color w:val="auto"/>
      </w:rPr>
    </w:lvl>
    <w:lvl w:ilvl="1" w:tplc="04090019" w:tentative="1">
      <w:start w:val="1"/>
      <w:numFmt w:val="ideographTraditional"/>
      <w:lvlText w:val="%2、"/>
      <w:lvlJc w:val="left"/>
      <w:pPr>
        <w:ind w:left="2086" w:hanging="480"/>
      </w:pPr>
    </w:lvl>
    <w:lvl w:ilvl="2" w:tplc="0409001B" w:tentative="1">
      <w:start w:val="1"/>
      <w:numFmt w:val="lowerRoman"/>
      <w:lvlText w:val="%3."/>
      <w:lvlJc w:val="right"/>
      <w:pPr>
        <w:ind w:left="2566" w:hanging="480"/>
      </w:pPr>
    </w:lvl>
    <w:lvl w:ilvl="3" w:tplc="0409000F" w:tentative="1">
      <w:start w:val="1"/>
      <w:numFmt w:val="decimal"/>
      <w:lvlText w:val="%4."/>
      <w:lvlJc w:val="left"/>
      <w:pPr>
        <w:ind w:left="3046" w:hanging="480"/>
      </w:pPr>
    </w:lvl>
    <w:lvl w:ilvl="4" w:tplc="04090019" w:tentative="1">
      <w:start w:val="1"/>
      <w:numFmt w:val="ideographTraditional"/>
      <w:lvlText w:val="%5、"/>
      <w:lvlJc w:val="left"/>
      <w:pPr>
        <w:ind w:left="3526" w:hanging="480"/>
      </w:pPr>
    </w:lvl>
    <w:lvl w:ilvl="5" w:tplc="0409001B" w:tentative="1">
      <w:start w:val="1"/>
      <w:numFmt w:val="lowerRoman"/>
      <w:lvlText w:val="%6."/>
      <w:lvlJc w:val="right"/>
      <w:pPr>
        <w:ind w:left="4006" w:hanging="480"/>
      </w:pPr>
    </w:lvl>
    <w:lvl w:ilvl="6" w:tplc="0409000F" w:tentative="1">
      <w:start w:val="1"/>
      <w:numFmt w:val="decimal"/>
      <w:lvlText w:val="%7."/>
      <w:lvlJc w:val="left"/>
      <w:pPr>
        <w:ind w:left="4486" w:hanging="480"/>
      </w:pPr>
    </w:lvl>
    <w:lvl w:ilvl="7" w:tplc="04090019" w:tentative="1">
      <w:start w:val="1"/>
      <w:numFmt w:val="ideographTraditional"/>
      <w:lvlText w:val="%8、"/>
      <w:lvlJc w:val="left"/>
      <w:pPr>
        <w:ind w:left="4966" w:hanging="480"/>
      </w:pPr>
    </w:lvl>
    <w:lvl w:ilvl="8" w:tplc="0409001B" w:tentative="1">
      <w:start w:val="1"/>
      <w:numFmt w:val="lowerRoman"/>
      <w:lvlText w:val="%9."/>
      <w:lvlJc w:val="right"/>
      <w:pPr>
        <w:ind w:left="5446" w:hanging="480"/>
      </w:pPr>
    </w:lvl>
  </w:abstractNum>
  <w:abstractNum w:abstractNumId="27" w15:restartNumberingAfterBreak="0">
    <w:nsid w:val="622573DF"/>
    <w:multiLevelType w:val="hybridMultilevel"/>
    <w:tmpl w:val="5F7A60C2"/>
    <w:lvl w:ilvl="0" w:tplc="3064EA68">
      <w:start w:val="1"/>
      <w:numFmt w:val="decimal"/>
      <w:lvlText w:val="%1."/>
      <w:lvlJc w:val="left"/>
      <w:pPr>
        <w:ind w:left="502" w:hanging="36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8" w15:restartNumberingAfterBreak="0">
    <w:nsid w:val="63353DE8"/>
    <w:multiLevelType w:val="hybridMultilevel"/>
    <w:tmpl w:val="6AF00B60"/>
    <w:lvl w:ilvl="0" w:tplc="FF04F348">
      <w:start w:val="1"/>
      <w:numFmt w:val="decimal"/>
      <w:lvlText w:val="(%1)"/>
      <w:lvlJc w:val="left"/>
      <w:pPr>
        <w:ind w:left="2563"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6F51320"/>
    <w:multiLevelType w:val="hybridMultilevel"/>
    <w:tmpl w:val="E55A5994"/>
    <w:lvl w:ilvl="0" w:tplc="50F09FAA">
      <w:start w:val="1"/>
      <w:numFmt w:val="decimal"/>
      <w:lvlText w:val="(%1)"/>
      <w:lvlJc w:val="left"/>
      <w:pPr>
        <w:ind w:left="2563"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7CE2806"/>
    <w:multiLevelType w:val="hybridMultilevel"/>
    <w:tmpl w:val="61D46B3A"/>
    <w:lvl w:ilvl="0" w:tplc="04C2F59E">
      <w:start w:val="1"/>
      <w:numFmt w:val="upperLetter"/>
      <w:lvlText w:val="%1."/>
      <w:lvlJc w:val="left"/>
      <w:pPr>
        <w:ind w:left="2487" w:hanging="360"/>
      </w:pPr>
      <w:rPr>
        <w:rFonts w:hint="default"/>
        <w:color w:val="FF0000"/>
      </w:rPr>
    </w:lvl>
    <w:lvl w:ilvl="1" w:tplc="04090019" w:tentative="1">
      <w:start w:val="1"/>
      <w:numFmt w:val="ideographTraditional"/>
      <w:lvlText w:val="%2、"/>
      <w:lvlJc w:val="left"/>
      <w:pPr>
        <w:ind w:left="3087" w:hanging="480"/>
      </w:pPr>
    </w:lvl>
    <w:lvl w:ilvl="2" w:tplc="0409001B" w:tentative="1">
      <w:start w:val="1"/>
      <w:numFmt w:val="lowerRoman"/>
      <w:lvlText w:val="%3."/>
      <w:lvlJc w:val="right"/>
      <w:pPr>
        <w:ind w:left="3567" w:hanging="480"/>
      </w:pPr>
    </w:lvl>
    <w:lvl w:ilvl="3" w:tplc="0409000F" w:tentative="1">
      <w:start w:val="1"/>
      <w:numFmt w:val="decimal"/>
      <w:lvlText w:val="%4."/>
      <w:lvlJc w:val="left"/>
      <w:pPr>
        <w:ind w:left="4047" w:hanging="480"/>
      </w:pPr>
    </w:lvl>
    <w:lvl w:ilvl="4" w:tplc="04090019" w:tentative="1">
      <w:start w:val="1"/>
      <w:numFmt w:val="ideographTraditional"/>
      <w:lvlText w:val="%5、"/>
      <w:lvlJc w:val="left"/>
      <w:pPr>
        <w:ind w:left="4527" w:hanging="480"/>
      </w:pPr>
    </w:lvl>
    <w:lvl w:ilvl="5" w:tplc="0409001B" w:tentative="1">
      <w:start w:val="1"/>
      <w:numFmt w:val="lowerRoman"/>
      <w:lvlText w:val="%6."/>
      <w:lvlJc w:val="right"/>
      <w:pPr>
        <w:ind w:left="5007" w:hanging="480"/>
      </w:pPr>
    </w:lvl>
    <w:lvl w:ilvl="6" w:tplc="0409000F" w:tentative="1">
      <w:start w:val="1"/>
      <w:numFmt w:val="decimal"/>
      <w:lvlText w:val="%7."/>
      <w:lvlJc w:val="left"/>
      <w:pPr>
        <w:ind w:left="5487" w:hanging="480"/>
      </w:pPr>
    </w:lvl>
    <w:lvl w:ilvl="7" w:tplc="04090019" w:tentative="1">
      <w:start w:val="1"/>
      <w:numFmt w:val="ideographTraditional"/>
      <w:lvlText w:val="%8、"/>
      <w:lvlJc w:val="left"/>
      <w:pPr>
        <w:ind w:left="5967" w:hanging="480"/>
      </w:pPr>
    </w:lvl>
    <w:lvl w:ilvl="8" w:tplc="0409001B" w:tentative="1">
      <w:start w:val="1"/>
      <w:numFmt w:val="lowerRoman"/>
      <w:lvlText w:val="%9."/>
      <w:lvlJc w:val="right"/>
      <w:pPr>
        <w:ind w:left="6447" w:hanging="480"/>
      </w:pPr>
    </w:lvl>
  </w:abstractNum>
  <w:abstractNum w:abstractNumId="31" w15:restartNumberingAfterBreak="0">
    <w:nsid w:val="6E917067"/>
    <w:multiLevelType w:val="hybridMultilevel"/>
    <w:tmpl w:val="03DA0DA4"/>
    <w:lvl w:ilvl="0" w:tplc="3A123A4C">
      <w:start w:val="1"/>
      <w:numFmt w:val="decimalEnclosedCircle"/>
      <w:lvlText w:val="%1"/>
      <w:lvlJc w:val="left"/>
      <w:pPr>
        <w:ind w:left="2302" w:hanging="480"/>
      </w:pPr>
      <w:rPr>
        <w:rFonts w:ascii="新細明體" w:eastAsia="新細明體" w:hAnsi="新細明體" w:cs="新細明體" w:hint="default"/>
        <w:sz w:val="28"/>
      </w:rPr>
    </w:lvl>
    <w:lvl w:ilvl="1" w:tplc="04090019" w:tentative="1">
      <w:start w:val="1"/>
      <w:numFmt w:val="ideographTraditional"/>
      <w:lvlText w:val="%2、"/>
      <w:lvlJc w:val="left"/>
      <w:pPr>
        <w:ind w:left="2782" w:hanging="480"/>
      </w:pPr>
    </w:lvl>
    <w:lvl w:ilvl="2" w:tplc="0409001B" w:tentative="1">
      <w:start w:val="1"/>
      <w:numFmt w:val="lowerRoman"/>
      <w:lvlText w:val="%3."/>
      <w:lvlJc w:val="right"/>
      <w:pPr>
        <w:ind w:left="3262" w:hanging="480"/>
      </w:pPr>
    </w:lvl>
    <w:lvl w:ilvl="3" w:tplc="0409000F" w:tentative="1">
      <w:start w:val="1"/>
      <w:numFmt w:val="decimal"/>
      <w:lvlText w:val="%4."/>
      <w:lvlJc w:val="left"/>
      <w:pPr>
        <w:ind w:left="3742" w:hanging="480"/>
      </w:pPr>
    </w:lvl>
    <w:lvl w:ilvl="4" w:tplc="04090019" w:tentative="1">
      <w:start w:val="1"/>
      <w:numFmt w:val="ideographTraditional"/>
      <w:lvlText w:val="%5、"/>
      <w:lvlJc w:val="left"/>
      <w:pPr>
        <w:ind w:left="4222" w:hanging="480"/>
      </w:pPr>
    </w:lvl>
    <w:lvl w:ilvl="5" w:tplc="0409001B" w:tentative="1">
      <w:start w:val="1"/>
      <w:numFmt w:val="lowerRoman"/>
      <w:lvlText w:val="%6."/>
      <w:lvlJc w:val="right"/>
      <w:pPr>
        <w:ind w:left="4702" w:hanging="480"/>
      </w:pPr>
    </w:lvl>
    <w:lvl w:ilvl="6" w:tplc="0409000F" w:tentative="1">
      <w:start w:val="1"/>
      <w:numFmt w:val="decimal"/>
      <w:lvlText w:val="%7."/>
      <w:lvlJc w:val="left"/>
      <w:pPr>
        <w:ind w:left="5182" w:hanging="480"/>
      </w:pPr>
    </w:lvl>
    <w:lvl w:ilvl="7" w:tplc="04090019" w:tentative="1">
      <w:start w:val="1"/>
      <w:numFmt w:val="ideographTraditional"/>
      <w:lvlText w:val="%8、"/>
      <w:lvlJc w:val="left"/>
      <w:pPr>
        <w:ind w:left="5662" w:hanging="480"/>
      </w:pPr>
    </w:lvl>
    <w:lvl w:ilvl="8" w:tplc="0409001B" w:tentative="1">
      <w:start w:val="1"/>
      <w:numFmt w:val="lowerRoman"/>
      <w:lvlText w:val="%9."/>
      <w:lvlJc w:val="right"/>
      <w:pPr>
        <w:ind w:left="6142" w:hanging="480"/>
      </w:pPr>
    </w:lvl>
  </w:abstractNum>
  <w:abstractNum w:abstractNumId="32" w15:restartNumberingAfterBreak="0">
    <w:nsid w:val="6F4D1EFC"/>
    <w:multiLevelType w:val="hybridMultilevel"/>
    <w:tmpl w:val="D30AD95E"/>
    <w:lvl w:ilvl="0" w:tplc="3974888C">
      <w:start w:val="1"/>
      <w:numFmt w:val="upperLetter"/>
      <w:lvlText w:val="%1."/>
      <w:lvlJc w:val="left"/>
      <w:pPr>
        <w:ind w:left="25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2AE3BDD"/>
    <w:multiLevelType w:val="hybridMultilevel"/>
    <w:tmpl w:val="94CCFE18"/>
    <w:lvl w:ilvl="0" w:tplc="DCE4C1D6">
      <w:start w:val="1"/>
      <w:numFmt w:val="upperLetter"/>
      <w:lvlText w:val="%1."/>
      <w:lvlJc w:val="left"/>
      <w:pPr>
        <w:ind w:left="25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353782A"/>
    <w:multiLevelType w:val="hybridMultilevel"/>
    <w:tmpl w:val="5CB646DE"/>
    <w:lvl w:ilvl="0" w:tplc="2E88691C">
      <w:start w:val="1"/>
      <w:numFmt w:val="decimal"/>
      <w:lvlText w:val="(%1)"/>
      <w:lvlJc w:val="left"/>
      <w:pPr>
        <w:ind w:left="2563" w:hanging="720"/>
      </w:pPr>
      <w:rPr>
        <w:rFonts w:ascii="標楷體" w:eastAsia="標楷體" w:hAnsi="標楷體"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66969FF"/>
    <w:multiLevelType w:val="hybridMultilevel"/>
    <w:tmpl w:val="85405156"/>
    <w:lvl w:ilvl="0" w:tplc="E4C29AA8">
      <w:start w:val="1"/>
      <w:numFmt w:val="decimalEnclosedCircle"/>
      <w:lvlText w:val="%1"/>
      <w:lvlJc w:val="left"/>
      <w:pPr>
        <w:ind w:left="2323" w:hanging="480"/>
      </w:pPr>
      <w:rPr>
        <w:rFonts w:ascii="新細明體" w:eastAsia="新細明體" w:hAnsi="新細明體" w:cs="新細明體" w:hint="default"/>
        <w:sz w:val="28"/>
        <w:szCs w:val="28"/>
      </w:rPr>
    </w:lvl>
    <w:lvl w:ilvl="1" w:tplc="04090019" w:tentative="1">
      <w:start w:val="1"/>
      <w:numFmt w:val="ideographTraditional"/>
      <w:lvlText w:val="%2、"/>
      <w:lvlJc w:val="left"/>
      <w:pPr>
        <w:ind w:left="3197" w:hanging="480"/>
      </w:pPr>
    </w:lvl>
    <w:lvl w:ilvl="2" w:tplc="0409001B" w:tentative="1">
      <w:start w:val="1"/>
      <w:numFmt w:val="lowerRoman"/>
      <w:lvlText w:val="%3."/>
      <w:lvlJc w:val="right"/>
      <w:pPr>
        <w:ind w:left="3677" w:hanging="480"/>
      </w:pPr>
    </w:lvl>
    <w:lvl w:ilvl="3" w:tplc="0409000F" w:tentative="1">
      <w:start w:val="1"/>
      <w:numFmt w:val="decimal"/>
      <w:lvlText w:val="%4."/>
      <w:lvlJc w:val="left"/>
      <w:pPr>
        <w:ind w:left="4157" w:hanging="480"/>
      </w:pPr>
    </w:lvl>
    <w:lvl w:ilvl="4" w:tplc="04090019" w:tentative="1">
      <w:start w:val="1"/>
      <w:numFmt w:val="ideographTraditional"/>
      <w:lvlText w:val="%5、"/>
      <w:lvlJc w:val="left"/>
      <w:pPr>
        <w:ind w:left="4637" w:hanging="480"/>
      </w:pPr>
    </w:lvl>
    <w:lvl w:ilvl="5" w:tplc="0409001B" w:tentative="1">
      <w:start w:val="1"/>
      <w:numFmt w:val="lowerRoman"/>
      <w:lvlText w:val="%6."/>
      <w:lvlJc w:val="right"/>
      <w:pPr>
        <w:ind w:left="5117" w:hanging="480"/>
      </w:pPr>
    </w:lvl>
    <w:lvl w:ilvl="6" w:tplc="0409000F" w:tentative="1">
      <w:start w:val="1"/>
      <w:numFmt w:val="decimal"/>
      <w:lvlText w:val="%7."/>
      <w:lvlJc w:val="left"/>
      <w:pPr>
        <w:ind w:left="5597" w:hanging="480"/>
      </w:pPr>
    </w:lvl>
    <w:lvl w:ilvl="7" w:tplc="04090019" w:tentative="1">
      <w:start w:val="1"/>
      <w:numFmt w:val="ideographTraditional"/>
      <w:lvlText w:val="%8、"/>
      <w:lvlJc w:val="left"/>
      <w:pPr>
        <w:ind w:left="6077" w:hanging="480"/>
      </w:pPr>
    </w:lvl>
    <w:lvl w:ilvl="8" w:tplc="0409001B" w:tentative="1">
      <w:start w:val="1"/>
      <w:numFmt w:val="lowerRoman"/>
      <w:lvlText w:val="%9."/>
      <w:lvlJc w:val="right"/>
      <w:pPr>
        <w:ind w:left="6557" w:hanging="480"/>
      </w:pPr>
    </w:lvl>
  </w:abstractNum>
  <w:abstractNum w:abstractNumId="36" w15:restartNumberingAfterBreak="0">
    <w:nsid w:val="7BA66FBF"/>
    <w:multiLevelType w:val="hybridMultilevel"/>
    <w:tmpl w:val="315E389A"/>
    <w:lvl w:ilvl="0" w:tplc="F614E796">
      <w:start w:val="1"/>
      <w:numFmt w:val="decimal"/>
      <w:lvlText w:val="%1"/>
      <w:lvlJc w:val="left"/>
      <w:pPr>
        <w:ind w:left="1603" w:hanging="480"/>
      </w:pPr>
      <w:rPr>
        <w:rFonts w:ascii="新細明體" w:eastAsia="新細明體" w:hAnsi="新細明體" w:cs="新細明體" w:hint="default"/>
        <w:sz w:val="28"/>
        <w:szCs w:val="28"/>
      </w:rPr>
    </w:lvl>
    <w:lvl w:ilvl="1" w:tplc="0409000F">
      <w:start w:val="1"/>
      <w:numFmt w:val="decimal"/>
      <w:lvlText w:val="%2."/>
      <w:lvlJc w:val="left"/>
      <w:pPr>
        <w:ind w:left="2083" w:hanging="480"/>
      </w:pPr>
    </w:lvl>
    <w:lvl w:ilvl="2" w:tplc="0409001B" w:tentative="1">
      <w:start w:val="1"/>
      <w:numFmt w:val="lowerRoman"/>
      <w:lvlText w:val="%3."/>
      <w:lvlJc w:val="right"/>
      <w:pPr>
        <w:ind w:left="2563" w:hanging="480"/>
      </w:pPr>
    </w:lvl>
    <w:lvl w:ilvl="3" w:tplc="0409000F" w:tentative="1">
      <w:start w:val="1"/>
      <w:numFmt w:val="decimal"/>
      <w:lvlText w:val="%4."/>
      <w:lvlJc w:val="left"/>
      <w:pPr>
        <w:ind w:left="3043" w:hanging="480"/>
      </w:pPr>
    </w:lvl>
    <w:lvl w:ilvl="4" w:tplc="04090019" w:tentative="1">
      <w:start w:val="1"/>
      <w:numFmt w:val="ideographTraditional"/>
      <w:lvlText w:val="%5、"/>
      <w:lvlJc w:val="left"/>
      <w:pPr>
        <w:ind w:left="3523" w:hanging="480"/>
      </w:pPr>
    </w:lvl>
    <w:lvl w:ilvl="5" w:tplc="0409001B" w:tentative="1">
      <w:start w:val="1"/>
      <w:numFmt w:val="lowerRoman"/>
      <w:lvlText w:val="%6."/>
      <w:lvlJc w:val="right"/>
      <w:pPr>
        <w:ind w:left="4003" w:hanging="480"/>
      </w:pPr>
    </w:lvl>
    <w:lvl w:ilvl="6" w:tplc="0409000F" w:tentative="1">
      <w:start w:val="1"/>
      <w:numFmt w:val="decimal"/>
      <w:lvlText w:val="%7."/>
      <w:lvlJc w:val="left"/>
      <w:pPr>
        <w:ind w:left="4483" w:hanging="480"/>
      </w:pPr>
    </w:lvl>
    <w:lvl w:ilvl="7" w:tplc="04090019" w:tentative="1">
      <w:start w:val="1"/>
      <w:numFmt w:val="ideographTraditional"/>
      <w:lvlText w:val="%8、"/>
      <w:lvlJc w:val="left"/>
      <w:pPr>
        <w:ind w:left="4963" w:hanging="480"/>
      </w:pPr>
    </w:lvl>
    <w:lvl w:ilvl="8" w:tplc="0409001B" w:tentative="1">
      <w:start w:val="1"/>
      <w:numFmt w:val="lowerRoman"/>
      <w:lvlText w:val="%9."/>
      <w:lvlJc w:val="right"/>
      <w:pPr>
        <w:ind w:left="5443" w:hanging="480"/>
      </w:pPr>
    </w:lvl>
  </w:abstractNum>
  <w:abstractNum w:abstractNumId="37" w15:restartNumberingAfterBreak="0">
    <w:nsid w:val="7C8C6B86"/>
    <w:multiLevelType w:val="hybridMultilevel"/>
    <w:tmpl w:val="27C4EB34"/>
    <w:lvl w:ilvl="0" w:tplc="9490BDE8">
      <w:start w:val="1"/>
      <w:numFmt w:val="decimal"/>
      <w:lvlText w:val="%1."/>
      <w:lvlJc w:val="left"/>
      <w:pPr>
        <w:ind w:left="831" w:hanging="405"/>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num w:numId="1">
    <w:abstractNumId w:val="27"/>
  </w:num>
  <w:num w:numId="2">
    <w:abstractNumId w:val="12"/>
  </w:num>
  <w:num w:numId="3">
    <w:abstractNumId w:val="26"/>
  </w:num>
  <w:num w:numId="4">
    <w:abstractNumId w:val="6"/>
  </w:num>
  <w:num w:numId="5">
    <w:abstractNumId w:val="28"/>
  </w:num>
  <w:num w:numId="6">
    <w:abstractNumId w:val="10"/>
  </w:num>
  <w:num w:numId="7">
    <w:abstractNumId w:val="34"/>
  </w:num>
  <w:num w:numId="8">
    <w:abstractNumId w:val="14"/>
  </w:num>
  <w:num w:numId="9">
    <w:abstractNumId w:val="25"/>
  </w:num>
  <w:num w:numId="10">
    <w:abstractNumId w:val="11"/>
  </w:num>
  <w:num w:numId="11">
    <w:abstractNumId w:val="19"/>
  </w:num>
  <w:num w:numId="12">
    <w:abstractNumId w:val="29"/>
  </w:num>
  <w:num w:numId="13">
    <w:abstractNumId w:val="9"/>
  </w:num>
  <w:num w:numId="14">
    <w:abstractNumId w:val="4"/>
  </w:num>
  <w:num w:numId="15">
    <w:abstractNumId w:val="3"/>
  </w:num>
  <w:num w:numId="16">
    <w:abstractNumId w:val="7"/>
  </w:num>
  <w:num w:numId="17">
    <w:abstractNumId w:val="8"/>
  </w:num>
  <w:num w:numId="18">
    <w:abstractNumId w:val="17"/>
  </w:num>
  <w:num w:numId="19">
    <w:abstractNumId w:val="22"/>
  </w:num>
  <w:num w:numId="20">
    <w:abstractNumId w:val="1"/>
  </w:num>
  <w:num w:numId="21">
    <w:abstractNumId w:val="31"/>
  </w:num>
  <w:num w:numId="22">
    <w:abstractNumId w:val="13"/>
  </w:num>
  <w:num w:numId="23">
    <w:abstractNumId w:val="30"/>
  </w:num>
  <w:num w:numId="24">
    <w:abstractNumId w:val="24"/>
  </w:num>
  <w:num w:numId="25">
    <w:abstractNumId w:val="5"/>
  </w:num>
  <w:num w:numId="26">
    <w:abstractNumId w:val="15"/>
  </w:num>
  <w:num w:numId="27">
    <w:abstractNumId w:val="21"/>
  </w:num>
  <w:num w:numId="28">
    <w:abstractNumId w:val="35"/>
  </w:num>
  <w:num w:numId="29">
    <w:abstractNumId w:val="16"/>
  </w:num>
  <w:num w:numId="30">
    <w:abstractNumId w:val="36"/>
  </w:num>
  <w:num w:numId="31">
    <w:abstractNumId w:val="37"/>
  </w:num>
  <w:num w:numId="32">
    <w:abstractNumId w:val="20"/>
  </w:num>
  <w:num w:numId="33">
    <w:abstractNumId w:val="18"/>
  </w:num>
  <w:num w:numId="34">
    <w:abstractNumId w:val="2"/>
  </w:num>
  <w:num w:numId="35">
    <w:abstractNumId w:val="32"/>
  </w:num>
  <w:num w:numId="36">
    <w:abstractNumId w:val="23"/>
  </w:num>
  <w:num w:numId="37">
    <w:abstractNumId w:val="0"/>
  </w:num>
  <w:num w:numId="38">
    <w:abstractNumId w:val="3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7372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7EB"/>
    <w:rsid w:val="00004DF1"/>
    <w:rsid w:val="000053EF"/>
    <w:rsid w:val="000073F3"/>
    <w:rsid w:val="00010A29"/>
    <w:rsid w:val="00012C36"/>
    <w:rsid w:val="00013CF8"/>
    <w:rsid w:val="00014A4D"/>
    <w:rsid w:val="00014E9A"/>
    <w:rsid w:val="00016310"/>
    <w:rsid w:val="00016DA3"/>
    <w:rsid w:val="00022A6F"/>
    <w:rsid w:val="0003582C"/>
    <w:rsid w:val="000408E6"/>
    <w:rsid w:val="0005129D"/>
    <w:rsid w:val="00056A0F"/>
    <w:rsid w:val="00060DD4"/>
    <w:rsid w:val="0006125C"/>
    <w:rsid w:val="00062F65"/>
    <w:rsid w:val="000638D9"/>
    <w:rsid w:val="000666B6"/>
    <w:rsid w:val="00071994"/>
    <w:rsid w:val="0007227B"/>
    <w:rsid w:val="00075006"/>
    <w:rsid w:val="00076B17"/>
    <w:rsid w:val="00087BAB"/>
    <w:rsid w:val="00087F11"/>
    <w:rsid w:val="0009107B"/>
    <w:rsid w:val="000915FE"/>
    <w:rsid w:val="00096FF8"/>
    <w:rsid w:val="000A3F06"/>
    <w:rsid w:val="000A4AB2"/>
    <w:rsid w:val="000B4FBB"/>
    <w:rsid w:val="000B6005"/>
    <w:rsid w:val="000B7245"/>
    <w:rsid w:val="000C2306"/>
    <w:rsid w:val="000C34F6"/>
    <w:rsid w:val="000C4737"/>
    <w:rsid w:val="000D0FC0"/>
    <w:rsid w:val="000D17D5"/>
    <w:rsid w:val="000D3506"/>
    <w:rsid w:val="000D6FE9"/>
    <w:rsid w:val="000E0B91"/>
    <w:rsid w:val="000E1F5B"/>
    <w:rsid w:val="000E2D4C"/>
    <w:rsid w:val="000E2D78"/>
    <w:rsid w:val="000E4016"/>
    <w:rsid w:val="000E6BD2"/>
    <w:rsid w:val="000F0B42"/>
    <w:rsid w:val="000F1C1D"/>
    <w:rsid w:val="000F2D64"/>
    <w:rsid w:val="000F34F1"/>
    <w:rsid w:val="000F49BC"/>
    <w:rsid w:val="000F623E"/>
    <w:rsid w:val="000F69BC"/>
    <w:rsid w:val="00100341"/>
    <w:rsid w:val="0010267F"/>
    <w:rsid w:val="001026CF"/>
    <w:rsid w:val="00104718"/>
    <w:rsid w:val="001058B1"/>
    <w:rsid w:val="00106C81"/>
    <w:rsid w:val="00107579"/>
    <w:rsid w:val="00111BFF"/>
    <w:rsid w:val="0011694C"/>
    <w:rsid w:val="00117AA9"/>
    <w:rsid w:val="00120A66"/>
    <w:rsid w:val="00121441"/>
    <w:rsid w:val="00123B83"/>
    <w:rsid w:val="00123E50"/>
    <w:rsid w:val="00127E8D"/>
    <w:rsid w:val="001300BA"/>
    <w:rsid w:val="00142359"/>
    <w:rsid w:val="001437FF"/>
    <w:rsid w:val="00144D26"/>
    <w:rsid w:val="00146372"/>
    <w:rsid w:val="001468A3"/>
    <w:rsid w:val="00147F05"/>
    <w:rsid w:val="00151F80"/>
    <w:rsid w:val="00152BC5"/>
    <w:rsid w:val="00152CFA"/>
    <w:rsid w:val="00162603"/>
    <w:rsid w:val="0016416A"/>
    <w:rsid w:val="00170B9F"/>
    <w:rsid w:val="00171496"/>
    <w:rsid w:val="00172EE6"/>
    <w:rsid w:val="001739D1"/>
    <w:rsid w:val="001743B0"/>
    <w:rsid w:val="00177C87"/>
    <w:rsid w:val="00183F59"/>
    <w:rsid w:val="00185833"/>
    <w:rsid w:val="00185EF7"/>
    <w:rsid w:val="001928FB"/>
    <w:rsid w:val="00192F33"/>
    <w:rsid w:val="00196166"/>
    <w:rsid w:val="00197ACC"/>
    <w:rsid w:val="001A0880"/>
    <w:rsid w:val="001A16CD"/>
    <w:rsid w:val="001A37B8"/>
    <w:rsid w:val="001A67E9"/>
    <w:rsid w:val="001A7CAB"/>
    <w:rsid w:val="001B19C5"/>
    <w:rsid w:val="001B34F0"/>
    <w:rsid w:val="001B4C00"/>
    <w:rsid w:val="001B6BC9"/>
    <w:rsid w:val="001C1AA2"/>
    <w:rsid w:val="001C3C33"/>
    <w:rsid w:val="001C4048"/>
    <w:rsid w:val="001C57A5"/>
    <w:rsid w:val="001D04E7"/>
    <w:rsid w:val="001D5A27"/>
    <w:rsid w:val="001D5B43"/>
    <w:rsid w:val="001D74FB"/>
    <w:rsid w:val="001E482D"/>
    <w:rsid w:val="001E5500"/>
    <w:rsid w:val="001E6CA8"/>
    <w:rsid w:val="001E778B"/>
    <w:rsid w:val="001F1AF1"/>
    <w:rsid w:val="001F28B7"/>
    <w:rsid w:val="001F2AD4"/>
    <w:rsid w:val="001F4D76"/>
    <w:rsid w:val="001F63F5"/>
    <w:rsid w:val="001F7FF5"/>
    <w:rsid w:val="002008BC"/>
    <w:rsid w:val="002049F0"/>
    <w:rsid w:val="00207F44"/>
    <w:rsid w:val="00216CF3"/>
    <w:rsid w:val="00221A5D"/>
    <w:rsid w:val="0022267C"/>
    <w:rsid w:val="00225B93"/>
    <w:rsid w:val="002333A7"/>
    <w:rsid w:val="00236D98"/>
    <w:rsid w:val="00237C96"/>
    <w:rsid w:val="00241093"/>
    <w:rsid w:val="0024250F"/>
    <w:rsid w:val="00244FC4"/>
    <w:rsid w:val="00246582"/>
    <w:rsid w:val="00247A1E"/>
    <w:rsid w:val="00252080"/>
    <w:rsid w:val="002529A6"/>
    <w:rsid w:val="00253C05"/>
    <w:rsid w:val="002612FA"/>
    <w:rsid w:val="0026212D"/>
    <w:rsid w:val="00263317"/>
    <w:rsid w:val="002648E2"/>
    <w:rsid w:val="0027232A"/>
    <w:rsid w:val="00274E06"/>
    <w:rsid w:val="00287B9A"/>
    <w:rsid w:val="002960D7"/>
    <w:rsid w:val="0029780B"/>
    <w:rsid w:val="002A2226"/>
    <w:rsid w:val="002A3C76"/>
    <w:rsid w:val="002A77AF"/>
    <w:rsid w:val="002B576B"/>
    <w:rsid w:val="002B5A1E"/>
    <w:rsid w:val="002B7990"/>
    <w:rsid w:val="002C0B17"/>
    <w:rsid w:val="002D3814"/>
    <w:rsid w:val="002E127C"/>
    <w:rsid w:val="002E18E7"/>
    <w:rsid w:val="002E3243"/>
    <w:rsid w:val="002E33E9"/>
    <w:rsid w:val="002E4FB1"/>
    <w:rsid w:val="002E76EF"/>
    <w:rsid w:val="002F3E6B"/>
    <w:rsid w:val="002F440E"/>
    <w:rsid w:val="002F5648"/>
    <w:rsid w:val="00301BFF"/>
    <w:rsid w:val="00314DBD"/>
    <w:rsid w:val="00315449"/>
    <w:rsid w:val="00315863"/>
    <w:rsid w:val="0031676B"/>
    <w:rsid w:val="00316EBB"/>
    <w:rsid w:val="00317AA3"/>
    <w:rsid w:val="00324068"/>
    <w:rsid w:val="00330C2E"/>
    <w:rsid w:val="00334049"/>
    <w:rsid w:val="00340336"/>
    <w:rsid w:val="003430D9"/>
    <w:rsid w:val="003432FF"/>
    <w:rsid w:val="00345180"/>
    <w:rsid w:val="0034797D"/>
    <w:rsid w:val="00353069"/>
    <w:rsid w:val="00354525"/>
    <w:rsid w:val="003572E7"/>
    <w:rsid w:val="003579D7"/>
    <w:rsid w:val="003626F2"/>
    <w:rsid w:val="0036315D"/>
    <w:rsid w:val="003639AC"/>
    <w:rsid w:val="00363F2B"/>
    <w:rsid w:val="0036454F"/>
    <w:rsid w:val="003646A0"/>
    <w:rsid w:val="00366336"/>
    <w:rsid w:val="0036640D"/>
    <w:rsid w:val="00367D68"/>
    <w:rsid w:val="00370C61"/>
    <w:rsid w:val="0037223C"/>
    <w:rsid w:val="00375570"/>
    <w:rsid w:val="00376862"/>
    <w:rsid w:val="00377D9D"/>
    <w:rsid w:val="00381E72"/>
    <w:rsid w:val="00383FDD"/>
    <w:rsid w:val="00387EBA"/>
    <w:rsid w:val="00391326"/>
    <w:rsid w:val="0039274C"/>
    <w:rsid w:val="0039381D"/>
    <w:rsid w:val="00393BBB"/>
    <w:rsid w:val="00396E2D"/>
    <w:rsid w:val="003A16F7"/>
    <w:rsid w:val="003A1965"/>
    <w:rsid w:val="003A1ED7"/>
    <w:rsid w:val="003A3DE9"/>
    <w:rsid w:val="003B1ABC"/>
    <w:rsid w:val="003B623D"/>
    <w:rsid w:val="003B755D"/>
    <w:rsid w:val="003C2C11"/>
    <w:rsid w:val="003D0C67"/>
    <w:rsid w:val="003D1E9F"/>
    <w:rsid w:val="003D5027"/>
    <w:rsid w:val="003D7B14"/>
    <w:rsid w:val="003E03E8"/>
    <w:rsid w:val="003E1CA8"/>
    <w:rsid w:val="003E5EF8"/>
    <w:rsid w:val="003E673E"/>
    <w:rsid w:val="003E6967"/>
    <w:rsid w:val="003E7391"/>
    <w:rsid w:val="003F4A29"/>
    <w:rsid w:val="003F54FC"/>
    <w:rsid w:val="0040153E"/>
    <w:rsid w:val="00407C0C"/>
    <w:rsid w:val="00410199"/>
    <w:rsid w:val="00410772"/>
    <w:rsid w:val="00416066"/>
    <w:rsid w:val="0041713E"/>
    <w:rsid w:val="00420176"/>
    <w:rsid w:val="00426F23"/>
    <w:rsid w:val="004272F5"/>
    <w:rsid w:val="0042797C"/>
    <w:rsid w:val="00431CC5"/>
    <w:rsid w:val="004336A1"/>
    <w:rsid w:val="00433D86"/>
    <w:rsid w:val="00434189"/>
    <w:rsid w:val="00436A42"/>
    <w:rsid w:val="0043743C"/>
    <w:rsid w:val="00444949"/>
    <w:rsid w:val="0044639D"/>
    <w:rsid w:val="00454300"/>
    <w:rsid w:val="004566E0"/>
    <w:rsid w:val="0046084B"/>
    <w:rsid w:val="00464195"/>
    <w:rsid w:val="00464465"/>
    <w:rsid w:val="00467328"/>
    <w:rsid w:val="004678F1"/>
    <w:rsid w:val="004711CD"/>
    <w:rsid w:val="00472D3D"/>
    <w:rsid w:val="004744E9"/>
    <w:rsid w:val="0047522E"/>
    <w:rsid w:val="0047650E"/>
    <w:rsid w:val="00476D42"/>
    <w:rsid w:val="00477B99"/>
    <w:rsid w:val="00477D5A"/>
    <w:rsid w:val="00490414"/>
    <w:rsid w:val="00492325"/>
    <w:rsid w:val="00494F81"/>
    <w:rsid w:val="00497691"/>
    <w:rsid w:val="004A10A3"/>
    <w:rsid w:val="004A2C83"/>
    <w:rsid w:val="004A335A"/>
    <w:rsid w:val="004A64FD"/>
    <w:rsid w:val="004B43FC"/>
    <w:rsid w:val="004B6C14"/>
    <w:rsid w:val="004C79EC"/>
    <w:rsid w:val="004D4740"/>
    <w:rsid w:val="004D4C0A"/>
    <w:rsid w:val="004D5158"/>
    <w:rsid w:val="004E238E"/>
    <w:rsid w:val="004E33DB"/>
    <w:rsid w:val="004E4FED"/>
    <w:rsid w:val="004E5C6F"/>
    <w:rsid w:val="004E5CA3"/>
    <w:rsid w:val="004E66B6"/>
    <w:rsid w:val="004E67EB"/>
    <w:rsid w:val="004E69AE"/>
    <w:rsid w:val="004F0174"/>
    <w:rsid w:val="004F0307"/>
    <w:rsid w:val="004F47F3"/>
    <w:rsid w:val="004F4DD1"/>
    <w:rsid w:val="004F61D2"/>
    <w:rsid w:val="004F6F7B"/>
    <w:rsid w:val="005005DE"/>
    <w:rsid w:val="00500CF7"/>
    <w:rsid w:val="00507AE9"/>
    <w:rsid w:val="00511505"/>
    <w:rsid w:val="00514F9C"/>
    <w:rsid w:val="00516CE1"/>
    <w:rsid w:val="00516F31"/>
    <w:rsid w:val="00521167"/>
    <w:rsid w:val="00522ADD"/>
    <w:rsid w:val="00526FF0"/>
    <w:rsid w:val="005314DB"/>
    <w:rsid w:val="005323DE"/>
    <w:rsid w:val="005330EB"/>
    <w:rsid w:val="00534097"/>
    <w:rsid w:val="00537096"/>
    <w:rsid w:val="005434FC"/>
    <w:rsid w:val="00543CAA"/>
    <w:rsid w:val="0054424F"/>
    <w:rsid w:val="005442F0"/>
    <w:rsid w:val="00544547"/>
    <w:rsid w:val="00544E26"/>
    <w:rsid w:val="0054688B"/>
    <w:rsid w:val="00547577"/>
    <w:rsid w:val="00547B4E"/>
    <w:rsid w:val="005500F3"/>
    <w:rsid w:val="005536D1"/>
    <w:rsid w:val="00554399"/>
    <w:rsid w:val="005561A1"/>
    <w:rsid w:val="0055674E"/>
    <w:rsid w:val="00560F07"/>
    <w:rsid w:val="00563E6D"/>
    <w:rsid w:val="00571C49"/>
    <w:rsid w:val="00572140"/>
    <w:rsid w:val="00572C80"/>
    <w:rsid w:val="00574878"/>
    <w:rsid w:val="005761C8"/>
    <w:rsid w:val="00577A99"/>
    <w:rsid w:val="005801D4"/>
    <w:rsid w:val="00582035"/>
    <w:rsid w:val="00583085"/>
    <w:rsid w:val="00587B88"/>
    <w:rsid w:val="00595E5C"/>
    <w:rsid w:val="00596E13"/>
    <w:rsid w:val="005A2EF3"/>
    <w:rsid w:val="005A4389"/>
    <w:rsid w:val="005A6B78"/>
    <w:rsid w:val="005B0E95"/>
    <w:rsid w:val="005B2F86"/>
    <w:rsid w:val="005B6027"/>
    <w:rsid w:val="005C2334"/>
    <w:rsid w:val="005C2ED4"/>
    <w:rsid w:val="005C5E7D"/>
    <w:rsid w:val="005C6214"/>
    <w:rsid w:val="005D148C"/>
    <w:rsid w:val="005D2C97"/>
    <w:rsid w:val="005D3DEE"/>
    <w:rsid w:val="005D3F1A"/>
    <w:rsid w:val="005D4372"/>
    <w:rsid w:val="005D44F7"/>
    <w:rsid w:val="005D510D"/>
    <w:rsid w:val="005D67AF"/>
    <w:rsid w:val="005D6F7B"/>
    <w:rsid w:val="005E1A97"/>
    <w:rsid w:val="005E39A9"/>
    <w:rsid w:val="005E532A"/>
    <w:rsid w:val="005E7F07"/>
    <w:rsid w:val="005F1BFC"/>
    <w:rsid w:val="005F228C"/>
    <w:rsid w:val="005F2304"/>
    <w:rsid w:val="005F3145"/>
    <w:rsid w:val="005F7BBE"/>
    <w:rsid w:val="006013FE"/>
    <w:rsid w:val="00603018"/>
    <w:rsid w:val="0060515C"/>
    <w:rsid w:val="006110B4"/>
    <w:rsid w:val="006119B9"/>
    <w:rsid w:val="00611A4B"/>
    <w:rsid w:val="00613BE7"/>
    <w:rsid w:val="00621FF7"/>
    <w:rsid w:val="00622C0E"/>
    <w:rsid w:val="00624E93"/>
    <w:rsid w:val="006254F7"/>
    <w:rsid w:val="006311BE"/>
    <w:rsid w:val="00634769"/>
    <w:rsid w:val="00636AF7"/>
    <w:rsid w:val="006412C2"/>
    <w:rsid w:val="00641B0C"/>
    <w:rsid w:val="00643B97"/>
    <w:rsid w:val="006468FF"/>
    <w:rsid w:val="006516BD"/>
    <w:rsid w:val="00653A27"/>
    <w:rsid w:val="00654462"/>
    <w:rsid w:val="00655DAE"/>
    <w:rsid w:val="00666C16"/>
    <w:rsid w:val="00666C66"/>
    <w:rsid w:val="006733EE"/>
    <w:rsid w:val="00676CA5"/>
    <w:rsid w:val="00684CF8"/>
    <w:rsid w:val="0069482E"/>
    <w:rsid w:val="00696D6D"/>
    <w:rsid w:val="006979B1"/>
    <w:rsid w:val="006A0B19"/>
    <w:rsid w:val="006A0BA1"/>
    <w:rsid w:val="006A5372"/>
    <w:rsid w:val="006A53DB"/>
    <w:rsid w:val="006A7B77"/>
    <w:rsid w:val="006B03BF"/>
    <w:rsid w:val="006B1455"/>
    <w:rsid w:val="006B1F0F"/>
    <w:rsid w:val="006B20B9"/>
    <w:rsid w:val="006B53AC"/>
    <w:rsid w:val="006B60F6"/>
    <w:rsid w:val="006B70AB"/>
    <w:rsid w:val="006C0A22"/>
    <w:rsid w:val="006C5103"/>
    <w:rsid w:val="006C66E0"/>
    <w:rsid w:val="006D05DD"/>
    <w:rsid w:val="006D0D59"/>
    <w:rsid w:val="006D6D1F"/>
    <w:rsid w:val="006E18EA"/>
    <w:rsid w:val="006E1D2F"/>
    <w:rsid w:val="006E3A18"/>
    <w:rsid w:val="006F1275"/>
    <w:rsid w:val="006F1642"/>
    <w:rsid w:val="006F6256"/>
    <w:rsid w:val="006F7003"/>
    <w:rsid w:val="007004BF"/>
    <w:rsid w:val="00702D33"/>
    <w:rsid w:val="00704A18"/>
    <w:rsid w:val="00705DDA"/>
    <w:rsid w:val="00706506"/>
    <w:rsid w:val="00711738"/>
    <w:rsid w:val="00712DAE"/>
    <w:rsid w:val="00714A61"/>
    <w:rsid w:val="00715428"/>
    <w:rsid w:val="007156F3"/>
    <w:rsid w:val="00717B28"/>
    <w:rsid w:val="00717D96"/>
    <w:rsid w:val="00720769"/>
    <w:rsid w:val="00722407"/>
    <w:rsid w:val="0072677D"/>
    <w:rsid w:val="00726FA3"/>
    <w:rsid w:val="0073374B"/>
    <w:rsid w:val="0073721E"/>
    <w:rsid w:val="0074121F"/>
    <w:rsid w:val="00741FCB"/>
    <w:rsid w:val="007423F9"/>
    <w:rsid w:val="00743C4E"/>
    <w:rsid w:val="0074510C"/>
    <w:rsid w:val="0074647D"/>
    <w:rsid w:val="0075057D"/>
    <w:rsid w:val="00750EFF"/>
    <w:rsid w:val="00751B79"/>
    <w:rsid w:val="00757071"/>
    <w:rsid w:val="00757B9C"/>
    <w:rsid w:val="007613D5"/>
    <w:rsid w:val="00763B1B"/>
    <w:rsid w:val="007646B4"/>
    <w:rsid w:val="007652B0"/>
    <w:rsid w:val="00765D04"/>
    <w:rsid w:val="007735AB"/>
    <w:rsid w:val="00776C89"/>
    <w:rsid w:val="00777655"/>
    <w:rsid w:val="00777F9E"/>
    <w:rsid w:val="0078215F"/>
    <w:rsid w:val="00782C1D"/>
    <w:rsid w:val="00784945"/>
    <w:rsid w:val="00785AD5"/>
    <w:rsid w:val="007916C1"/>
    <w:rsid w:val="007924F1"/>
    <w:rsid w:val="007936F9"/>
    <w:rsid w:val="00793D6E"/>
    <w:rsid w:val="007941EC"/>
    <w:rsid w:val="00795639"/>
    <w:rsid w:val="00797F64"/>
    <w:rsid w:val="007A27F5"/>
    <w:rsid w:val="007A3BEB"/>
    <w:rsid w:val="007A3F2A"/>
    <w:rsid w:val="007A47D3"/>
    <w:rsid w:val="007A7C74"/>
    <w:rsid w:val="007B0015"/>
    <w:rsid w:val="007B0926"/>
    <w:rsid w:val="007B0EDF"/>
    <w:rsid w:val="007B32C9"/>
    <w:rsid w:val="007B3F5D"/>
    <w:rsid w:val="007B6239"/>
    <w:rsid w:val="007C142A"/>
    <w:rsid w:val="007C14B5"/>
    <w:rsid w:val="007C16F4"/>
    <w:rsid w:val="007C466B"/>
    <w:rsid w:val="007C4B9B"/>
    <w:rsid w:val="007C7AAC"/>
    <w:rsid w:val="007D3F26"/>
    <w:rsid w:val="007D3F4C"/>
    <w:rsid w:val="007D486D"/>
    <w:rsid w:val="007D4E55"/>
    <w:rsid w:val="007D56BA"/>
    <w:rsid w:val="007E13F9"/>
    <w:rsid w:val="007F07FF"/>
    <w:rsid w:val="007F0DED"/>
    <w:rsid w:val="00810E87"/>
    <w:rsid w:val="00827230"/>
    <w:rsid w:val="00830A0A"/>
    <w:rsid w:val="0083355F"/>
    <w:rsid w:val="00833A27"/>
    <w:rsid w:val="00834E5D"/>
    <w:rsid w:val="00835766"/>
    <w:rsid w:val="00835934"/>
    <w:rsid w:val="00835A9A"/>
    <w:rsid w:val="008361CF"/>
    <w:rsid w:val="00836AEA"/>
    <w:rsid w:val="00837705"/>
    <w:rsid w:val="00845BFE"/>
    <w:rsid w:val="008476D4"/>
    <w:rsid w:val="00852BEA"/>
    <w:rsid w:val="00852EB7"/>
    <w:rsid w:val="008534F8"/>
    <w:rsid w:val="008536C0"/>
    <w:rsid w:val="008539BC"/>
    <w:rsid w:val="00857C56"/>
    <w:rsid w:val="00860563"/>
    <w:rsid w:val="00860966"/>
    <w:rsid w:val="0086691B"/>
    <w:rsid w:val="00866E30"/>
    <w:rsid w:val="00867086"/>
    <w:rsid w:val="00867191"/>
    <w:rsid w:val="008725A6"/>
    <w:rsid w:val="00873285"/>
    <w:rsid w:val="008741CB"/>
    <w:rsid w:val="00881F09"/>
    <w:rsid w:val="00884835"/>
    <w:rsid w:val="0088673E"/>
    <w:rsid w:val="00892660"/>
    <w:rsid w:val="00893404"/>
    <w:rsid w:val="00895455"/>
    <w:rsid w:val="00895B4D"/>
    <w:rsid w:val="00895C85"/>
    <w:rsid w:val="008A23BF"/>
    <w:rsid w:val="008A5B01"/>
    <w:rsid w:val="008A6433"/>
    <w:rsid w:val="008B148B"/>
    <w:rsid w:val="008B1933"/>
    <w:rsid w:val="008B596B"/>
    <w:rsid w:val="008B7C91"/>
    <w:rsid w:val="008C002F"/>
    <w:rsid w:val="008C0AA1"/>
    <w:rsid w:val="008C2ACE"/>
    <w:rsid w:val="008C34F2"/>
    <w:rsid w:val="008C6F4A"/>
    <w:rsid w:val="008C7CA5"/>
    <w:rsid w:val="008D13D0"/>
    <w:rsid w:val="008D19CE"/>
    <w:rsid w:val="008D232F"/>
    <w:rsid w:val="008D3983"/>
    <w:rsid w:val="008D4678"/>
    <w:rsid w:val="008E4CD9"/>
    <w:rsid w:val="008E7B9A"/>
    <w:rsid w:val="008F1131"/>
    <w:rsid w:val="008F5C2D"/>
    <w:rsid w:val="008F5C48"/>
    <w:rsid w:val="008F615D"/>
    <w:rsid w:val="009005E8"/>
    <w:rsid w:val="00904A44"/>
    <w:rsid w:val="00905ECE"/>
    <w:rsid w:val="009060D7"/>
    <w:rsid w:val="00906A91"/>
    <w:rsid w:val="00906F24"/>
    <w:rsid w:val="009072E9"/>
    <w:rsid w:val="009112B0"/>
    <w:rsid w:val="009150D2"/>
    <w:rsid w:val="00916238"/>
    <w:rsid w:val="009176BA"/>
    <w:rsid w:val="00920E93"/>
    <w:rsid w:val="0092429D"/>
    <w:rsid w:val="009275C2"/>
    <w:rsid w:val="00927F58"/>
    <w:rsid w:val="00930808"/>
    <w:rsid w:val="00934333"/>
    <w:rsid w:val="00935F36"/>
    <w:rsid w:val="009366A0"/>
    <w:rsid w:val="0093782F"/>
    <w:rsid w:val="00944122"/>
    <w:rsid w:val="00944A1B"/>
    <w:rsid w:val="009453ED"/>
    <w:rsid w:val="00956F15"/>
    <w:rsid w:val="00956F2E"/>
    <w:rsid w:val="00957465"/>
    <w:rsid w:val="00963214"/>
    <w:rsid w:val="00963B6C"/>
    <w:rsid w:val="00965D9B"/>
    <w:rsid w:val="00976A60"/>
    <w:rsid w:val="00977DB6"/>
    <w:rsid w:val="00977DF9"/>
    <w:rsid w:val="00981103"/>
    <w:rsid w:val="00983BE4"/>
    <w:rsid w:val="00984D7C"/>
    <w:rsid w:val="009866D5"/>
    <w:rsid w:val="00991EA3"/>
    <w:rsid w:val="00992846"/>
    <w:rsid w:val="00992ADC"/>
    <w:rsid w:val="00996FBA"/>
    <w:rsid w:val="00997E0F"/>
    <w:rsid w:val="009A2949"/>
    <w:rsid w:val="009A5EB9"/>
    <w:rsid w:val="009B4ECF"/>
    <w:rsid w:val="009C5010"/>
    <w:rsid w:val="009C67B0"/>
    <w:rsid w:val="009D0419"/>
    <w:rsid w:val="009D20E7"/>
    <w:rsid w:val="009D2F6C"/>
    <w:rsid w:val="009D3A6C"/>
    <w:rsid w:val="009D78E4"/>
    <w:rsid w:val="009D79DD"/>
    <w:rsid w:val="009E1EC3"/>
    <w:rsid w:val="009E405D"/>
    <w:rsid w:val="009E7D96"/>
    <w:rsid w:val="009F08D1"/>
    <w:rsid w:val="009F3D1B"/>
    <w:rsid w:val="00A001CB"/>
    <w:rsid w:val="00A00B75"/>
    <w:rsid w:val="00A03D18"/>
    <w:rsid w:val="00A06A20"/>
    <w:rsid w:val="00A1032F"/>
    <w:rsid w:val="00A11698"/>
    <w:rsid w:val="00A12069"/>
    <w:rsid w:val="00A13AF1"/>
    <w:rsid w:val="00A1437B"/>
    <w:rsid w:val="00A1451D"/>
    <w:rsid w:val="00A1453F"/>
    <w:rsid w:val="00A164A5"/>
    <w:rsid w:val="00A17997"/>
    <w:rsid w:val="00A20B3A"/>
    <w:rsid w:val="00A20CDB"/>
    <w:rsid w:val="00A23B81"/>
    <w:rsid w:val="00A2497E"/>
    <w:rsid w:val="00A259AF"/>
    <w:rsid w:val="00A26238"/>
    <w:rsid w:val="00A267D5"/>
    <w:rsid w:val="00A274C2"/>
    <w:rsid w:val="00A34F03"/>
    <w:rsid w:val="00A35A90"/>
    <w:rsid w:val="00A35D31"/>
    <w:rsid w:val="00A35EB2"/>
    <w:rsid w:val="00A37C91"/>
    <w:rsid w:val="00A37E86"/>
    <w:rsid w:val="00A40090"/>
    <w:rsid w:val="00A4082E"/>
    <w:rsid w:val="00A42FFF"/>
    <w:rsid w:val="00A43C40"/>
    <w:rsid w:val="00A5090E"/>
    <w:rsid w:val="00A53E16"/>
    <w:rsid w:val="00A54637"/>
    <w:rsid w:val="00A54F1B"/>
    <w:rsid w:val="00A56AEB"/>
    <w:rsid w:val="00A57694"/>
    <w:rsid w:val="00A61EF3"/>
    <w:rsid w:val="00A625B4"/>
    <w:rsid w:val="00A655EC"/>
    <w:rsid w:val="00A665E7"/>
    <w:rsid w:val="00A7122D"/>
    <w:rsid w:val="00A73672"/>
    <w:rsid w:val="00A744E5"/>
    <w:rsid w:val="00A77D2C"/>
    <w:rsid w:val="00A8075C"/>
    <w:rsid w:val="00A8243F"/>
    <w:rsid w:val="00A8348E"/>
    <w:rsid w:val="00A83B3C"/>
    <w:rsid w:val="00A84555"/>
    <w:rsid w:val="00A85ADF"/>
    <w:rsid w:val="00A876EF"/>
    <w:rsid w:val="00A87B64"/>
    <w:rsid w:val="00A908BD"/>
    <w:rsid w:val="00A91E56"/>
    <w:rsid w:val="00A93DD6"/>
    <w:rsid w:val="00A9660E"/>
    <w:rsid w:val="00A978EE"/>
    <w:rsid w:val="00AA2579"/>
    <w:rsid w:val="00AA4E41"/>
    <w:rsid w:val="00AB01C3"/>
    <w:rsid w:val="00AB72ED"/>
    <w:rsid w:val="00AC5C74"/>
    <w:rsid w:val="00AC653B"/>
    <w:rsid w:val="00AC7567"/>
    <w:rsid w:val="00AD09F9"/>
    <w:rsid w:val="00AD4862"/>
    <w:rsid w:val="00AE0023"/>
    <w:rsid w:val="00AE6546"/>
    <w:rsid w:val="00AE695D"/>
    <w:rsid w:val="00AF25F5"/>
    <w:rsid w:val="00AF619D"/>
    <w:rsid w:val="00AF6486"/>
    <w:rsid w:val="00B02AF6"/>
    <w:rsid w:val="00B07D4C"/>
    <w:rsid w:val="00B120FA"/>
    <w:rsid w:val="00B20950"/>
    <w:rsid w:val="00B21637"/>
    <w:rsid w:val="00B24D0A"/>
    <w:rsid w:val="00B272DE"/>
    <w:rsid w:val="00B3070F"/>
    <w:rsid w:val="00B34D57"/>
    <w:rsid w:val="00B359E5"/>
    <w:rsid w:val="00B40105"/>
    <w:rsid w:val="00B40661"/>
    <w:rsid w:val="00B416B7"/>
    <w:rsid w:val="00B43292"/>
    <w:rsid w:val="00B43C5D"/>
    <w:rsid w:val="00B44C8B"/>
    <w:rsid w:val="00B45A7A"/>
    <w:rsid w:val="00B45A86"/>
    <w:rsid w:val="00B5244D"/>
    <w:rsid w:val="00B525EE"/>
    <w:rsid w:val="00B53465"/>
    <w:rsid w:val="00B574D0"/>
    <w:rsid w:val="00B64259"/>
    <w:rsid w:val="00B644D6"/>
    <w:rsid w:val="00B6765F"/>
    <w:rsid w:val="00B71AC5"/>
    <w:rsid w:val="00B71D21"/>
    <w:rsid w:val="00B7285D"/>
    <w:rsid w:val="00B756F4"/>
    <w:rsid w:val="00B76E8E"/>
    <w:rsid w:val="00B77BBC"/>
    <w:rsid w:val="00B80241"/>
    <w:rsid w:val="00B8175D"/>
    <w:rsid w:val="00B82C6C"/>
    <w:rsid w:val="00B91699"/>
    <w:rsid w:val="00B9228E"/>
    <w:rsid w:val="00B939D9"/>
    <w:rsid w:val="00B95501"/>
    <w:rsid w:val="00B96051"/>
    <w:rsid w:val="00B960AD"/>
    <w:rsid w:val="00BA00B8"/>
    <w:rsid w:val="00BA1199"/>
    <w:rsid w:val="00BA23D0"/>
    <w:rsid w:val="00BA352B"/>
    <w:rsid w:val="00BA4340"/>
    <w:rsid w:val="00BA5ED5"/>
    <w:rsid w:val="00BA683E"/>
    <w:rsid w:val="00BB0362"/>
    <w:rsid w:val="00BB27D6"/>
    <w:rsid w:val="00BB34EF"/>
    <w:rsid w:val="00BB3D19"/>
    <w:rsid w:val="00BB61B9"/>
    <w:rsid w:val="00BC2435"/>
    <w:rsid w:val="00BE0201"/>
    <w:rsid w:val="00BE3E48"/>
    <w:rsid w:val="00BE52C6"/>
    <w:rsid w:val="00BE73E4"/>
    <w:rsid w:val="00BE7B5A"/>
    <w:rsid w:val="00BE7BE6"/>
    <w:rsid w:val="00BF30A9"/>
    <w:rsid w:val="00BF62D6"/>
    <w:rsid w:val="00BF7C97"/>
    <w:rsid w:val="00C058D3"/>
    <w:rsid w:val="00C060A1"/>
    <w:rsid w:val="00C122ED"/>
    <w:rsid w:val="00C13B18"/>
    <w:rsid w:val="00C209DA"/>
    <w:rsid w:val="00C24133"/>
    <w:rsid w:val="00C251F3"/>
    <w:rsid w:val="00C315D5"/>
    <w:rsid w:val="00C317B9"/>
    <w:rsid w:val="00C346E1"/>
    <w:rsid w:val="00C35192"/>
    <w:rsid w:val="00C37843"/>
    <w:rsid w:val="00C419B7"/>
    <w:rsid w:val="00C4324E"/>
    <w:rsid w:val="00C47397"/>
    <w:rsid w:val="00C56140"/>
    <w:rsid w:val="00C56952"/>
    <w:rsid w:val="00C672C8"/>
    <w:rsid w:val="00C7215F"/>
    <w:rsid w:val="00C7243B"/>
    <w:rsid w:val="00C7305A"/>
    <w:rsid w:val="00C76D4E"/>
    <w:rsid w:val="00C77CD0"/>
    <w:rsid w:val="00C829AC"/>
    <w:rsid w:val="00C84119"/>
    <w:rsid w:val="00C87848"/>
    <w:rsid w:val="00C903CD"/>
    <w:rsid w:val="00C91D69"/>
    <w:rsid w:val="00C92518"/>
    <w:rsid w:val="00C925FD"/>
    <w:rsid w:val="00C926AA"/>
    <w:rsid w:val="00C93DF1"/>
    <w:rsid w:val="00CA1430"/>
    <w:rsid w:val="00CA3732"/>
    <w:rsid w:val="00CA6B67"/>
    <w:rsid w:val="00CA6C6D"/>
    <w:rsid w:val="00CB1B2B"/>
    <w:rsid w:val="00CB6AC0"/>
    <w:rsid w:val="00CC17F5"/>
    <w:rsid w:val="00CC7259"/>
    <w:rsid w:val="00CD127B"/>
    <w:rsid w:val="00CD28E6"/>
    <w:rsid w:val="00CD436E"/>
    <w:rsid w:val="00CD5ECA"/>
    <w:rsid w:val="00CD7949"/>
    <w:rsid w:val="00CE073C"/>
    <w:rsid w:val="00CE0EE8"/>
    <w:rsid w:val="00CE1502"/>
    <w:rsid w:val="00CE26FB"/>
    <w:rsid w:val="00CE561D"/>
    <w:rsid w:val="00CF08D7"/>
    <w:rsid w:val="00CF0D72"/>
    <w:rsid w:val="00D00B3A"/>
    <w:rsid w:val="00D03854"/>
    <w:rsid w:val="00D04DC3"/>
    <w:rsid w:val="00D053B0"/>
    <w:rsid w:val="00D05F68"/>
    <w:rsid w:val="00D109DD"/>
    <w:rsid w:val="00D131F3"/>
    <w:rsid w:val="00D14B82"/>
    <w:rsid w:val="00D14F18"/>
    <w:rsid w:val="00D161AD"/>
    <w:rsid w:val="00D16407"/>
    <w:rsid w:val="00D21EA3"/>
    <w:rsid w:val="00D23D01"/>
    <w:rsid w:val="00D243B6"/>
    <w:rsid w:val="00D2708D"/>
    <w:rsid w:val="00D302F9"/>
    <w:rsid w:val="00D321FF"/>
    <w:rsid w:val="00D32924"/>
    <w:rsid w:val="00D3420B"/>
    <w:rsid w:val="00D35771"/>
    <w:rsid w:val="00D37AD1"/>
    <w:rsid w:val="00D41541"/>
    <w:rsid w:val="00D455B7"/>
    <w:rsid w:val="00D53079"/>
    <w:rsid w:val="00D6101E"/>
    <w:rsid w:val="00D61D13"/>
    <w:rsid w:val="00D6570B"/>
    <w:rsid w:val="00D6640F"/>
    <w:rsid w:val="00D765FD"/>
    <w:rsid w:val="00D80E2C"/>
    <w:rsid w:val="00D844F2"/>
    <w:rsid w:val="00D855A8"/>
    <w:rsid w:val="00D861BC"/>
    <w:rsid w:val="00D877C7"/>
    <w:rsid w:val="00D92629"/>
    <w:rsid w:val="00D929E7"/>
    <w:rsid w:val="00D94341"/>
    <w:rsid w:val="00D945C2"/>
    <w:rsid w:val="00D94B03"/>
    <w:rsid w:val="00D94FF5"/>
    <w:rsid w:val="00D96785"/>
    <w:rsid w:val="00D979F9"/>
    <w:rsid w:val="00DA1332"/>
    <w:rsid w:val="00DA14FA"/>
    <w:rsid w:val="00DA1850"/>
    <w:rsid w:val="00DA2C72"/>
    <w:rsid w:val="00DA2DEE"/>
    <w:rsid w:val="00DA465B"/>
    <w:rsid w:val="00DA7946"/>
    <w:rsid w:val="00DB188F"/>
    <w:rsid w:val="00DB1B75"/>
    <w:rsid w:val="00DB220A"/>
    <w:rsid w:val="00DB5832"/>
    <w:rsid w:val="00DC0A57"/>
    <w:rsid w:val="00DC1403"/>
    <w:rsid w:val="00DC6A05"/>
    <w:rsid w:val="00DD58B9"/>
    <w:rsid w:val="00DD6083"/>
    <w:rsid w:val="00DE09E6"/>
    <w:rsid w:val="00DE40A4"/>
    <w:rsid w:val="00DE5909"/>
    <w:rsid w:val="00DF227C"/>
    <w:rsid w:val="00DF2B0B"/>
    <w:rsid w:val="00DF4131"/>
    <w:rsid w:val="00DF435F"/>
    <w:rsid w:val="00DF53A7"/>
    <w:rsid w:val="00DF55EA"/>
    <w:rsid w:val="00DF621A"/>
    <w:rsid w:val="00E012ED"/>
    <w:rsid w:val="00E023F7"/>
    <w:rsid w:val="00E13599"/>
    <w:rsid w:val="00E15447"/>
    <w:rsid w:val="00E22274"/>
    <w:rsid w:val="00E2417E"/>
    <w:rsid w:val="00E252E7"/>
    <w:rsid w:val="00E25461"/>
    <w:rsid w:val="00E26927"/>
    <w:rsid w:val="00E26B66"/>
    <w:rsid w:val="00E31E5B"/>
    <w:rsid w:val="00E32F94"/>
    <w:rsid w:val="00E377EA"/>
    <w:rsid w:val="00E40ECD"/>
    <w:rsid w:val="00E46306"/>
    <w:rsid w:val="00E46729"/>
    <w:rsid w:val="00E47D73"/>
    <w:rsid w:val="00E52735"/>
    <w:rsid w:val="00E52865"/>
    <w:rsid w:val="00E57F85"/>
    <w:rsid w:val="00E616C1"/>
    <w:rsid w:val="00E620AC"/>
    <w:rsid w:val="00E62F91"/>
    <w:rsid w:val="00E645D8"/>
    <w:rsid w:val="00E666D0"/>
    <w:rsid w:val="00E70CE3"/>
    <w:rsid w:val="00E76054"/>
    <w:rsid w:val="00E820A8"/>
    <w:rsid w:val="00E84611"/>
    <w:rsid w:val="00E84D36"/>
    <w:rsid w:val="00E862AC"/>
    <w:rsid w:val="00E86BD0"/>
    <w:rsid w:val="00E91AC5"/>
    <w:rsid w:val="00E96286"/>
    <w:rsid w:val="00E9641C"/>
    <w:rsid w:val="00E9728F"/>
    <w:rsid w:val="00E973E3"/>
    <w:rsid w:val="00E97431"/>
    <w:rsid w:val="00EA0D26"/>
    <w:rsid w:val="00EA14FE"/>
    <w:rsid w:val="00EA261D"/>
    <w:rsid w:val="00EA2B4B"/>
    <w:rsid w:val="00EA39D9"/>
    <w:rsid w:val="00EB07E7"/>
    <w:rsid w:val="00EB3ACC"/>
    <w:rsid w:val="00EC725D"/>
    <w:rsid w:val="00ED334D"/>
    <w:rsid w:val="00ED7907"/>
    <w:rsid w:val="00ED7CFB"/>
    <w:rsid w:val="00EE1F9B"/>
    <w:rsid w:val="00EE3674"/>
    <w:rsid w:val="00EE48FA"/>
    <w:rsid w:val="00EE4A65"/>
    <w:rsid w:val="00EE6636"/>
    <w:rsid w:val="00EF2C77"/>
    <w:rsid w:val="00EF5329"/>
    <w:rsid w:val="00F00D41"/>
    <w:rsid w:val="00F02F5E"/>
    <w:rsid w:val="00F034D9"/>
    <w:rsid w:val="00F0464C"/>
    <w:rsid w:val="00F04F40"/>
    <w:rsid w:val="00F12C4D"/>
    <w:rsid w:val="00F1474E"/>
    <w:rsid w:val="00F14B86"/>
    <w:rsid w:val="00F15D47"/>
    <w:rsid w:val="00F16C01"/>
    <w:rsid w:val="00F16DEF"/>
    <w:rsid w:val="00F171B5"/>
    <w:rsid w:val="00F22449"/>
    <w:rsid w:val="00F24B07"/>
    <w:rsid w:val="00F25017"/>
    <w:rsid w:val="00F30000"/>
    <w:rsid w:val="00F351E3"/>
    <w:rsid w:val="00F37BD3"/>
    <w:rsid w:val="00F42BD9"/>
    <w:rsid w:val="00F4322A"/>
    <w:rsid w:val="00F439B3"/>
    <w:rsid w:val="00F44258"/>
    <w:rsid w:val="00F44C3A"/>
    <w:rsid w:val="00F44CB1"/>
    <w:rsid w:val="00F452A8"/>
    <w:rsid w:val="00F45795"/>
    <w:rsid w:val="00F508A4"/>
    <w:rsid w:val="00F54190"/>
    <w:rsid w:val="00F5549C"/>
    <w:rsid w:val="00F555BE"/>
    <w:rsid w:val="00F57048"/>
    <w:rsid w:val="00F60E49"/>
    <w:rsid w:val="00F636A7"/>
    <w:rsid w:val="00F67200"/>
    <w:rsid w:val="00F70B86"/>
    <w:rsid w:val="00F72795"/>
    <w:rsid w:val="00F745BA"/>
    <w:rsid w:val="00F90672"/>
    <w:rsid w:val="00F9284F"/>
    <w:rsid w:val="00F957E7"/>
    <w:rsid w:val="00F95C18"/>
    <w:rsid w:val="00F9638B"/>
    <w:rsid w:val="00F970B1"/>
    <w:rsid w:val="00F972A2"/>
    <w:rsid w:val="00FA1CFF"/>
    <w:rsid w:val="00FA3C86"/>
    <w:rsid w:val="00FA40D5"/>
    <w:rsid w:val="00FB4DF7"/>
    <w:rsid w:val="00FB5A0B"/>
    <w:rsid w:val="00FB61DF"/>
    <w:rsid w:val="00FB7792"/>
    <w:rsid w:val="00FC171F"/>
    <w:rsid w:val="00FC1C00"/>
    <w:rsid w:val="00FC33AF"/>
    <w:rsid w:val="00FC33F7"/>
    <w:rsid w:val="00FC37B1"/>
    <w:rsid w:val="00FC717D"/>
    <w:rsid w:val="00FD61B1"/>
    <w:rsid w:val="00FE7E4E"/>
    <w:rsid w:val="00FF0451"/>
    <w:rsid w:val="00FF11B9"/>
    <w:rsid w:val="00FF566D"/>
    <w:rsid w:val="00FF639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09FD7EA9"/>
  <w15:docId w15:val="{78C84F73-40E2-4AED-87D8-EFC9446F1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67EB"/>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6FA3"/>
    <w:pPr>
      <w:ind w:leftChars="200" w:left="480"/>
    </w:pPr>
  </w:style>
  <w:style w:type="paragraph" w:styleId="a4">
    <w:name w:val="header"/>
    <w:basedOn w:val="a"/>
    <w:link w:val="a5"/>
    <w:unhideWhenUsed/>
    <w:rsid w:val="00A42FFF"/>
    <w:pPr>
      <w:tabs>
        <w:tab w:val="center" w:pos="4153"/>
        <w:tab w:val="right" w:pos="8306"/>
      </w:tabs>
      <w:snapToGrid w:val="0"/>
    </w:pPr>
    <w:rPr>
      <w:sz w:val="20"/>
      <w:szCs w:val="20"/>
    </w:rPr>
  </w:style>
  <w:style w:type="character" w:customStyle="1" w:styleId="a5">
    <w:name w:val="頁首 字元"/>
    <w:basedOn w:val="a0"/>
    <w:link w:val="a4"/>
    <w:rsid w:val="00A42FFF"/>
    <w:rPr>
      <w:sz w:val="20"/>
      <w:szCs w:val="20"/>
    </w:rPr>
  </w:style>
  <w:style w:type="paragraph" w:styleId="a6">
    <w:name w:val="footer"/>
    <w:basedOn w:val="a"/>
    <w:link w:val="a7"/>
    <w:uiPriority w:val="99"/>
    <w:unhideWhenUsed/>
    <w:rsid w:val="00A42FFF"/>
    <w:pPr>
      <w:tabs>
        <w:tab w:val="center" w:pos="4153"/>
        <w:tab w:val="right" w:pos="8306"/>
      </w:tabs>
      <w:snapToGrid w:val="0"/>
    </w:pPr>
    <w:rPr>
      <w:sz w:val="20"/>
      <w:szCs w:val="20"/>
    </w:rPr>
  </w:style>
  <w:style w:type="character" w:customStyle="1" w:styleId="a7">
    <w:name w:val="頁尾 字元"/>
    <w:basedOn w:val="a0"/>
    <w:link w:val="a6"/>
    <w:uiPriority w:val="99"/>
    <w:rsid w:val="00A42FFF"/>
    <w:rPr>
      <w:sz w:val="20"/>
      <w:szCs w:val="20"/>
    </w:rPr>
  </w:style>
  <w:style w:type="table" w:styleId="a8">
    <w:name w:val="Table Grid"/>
    <w:basedOn w:val="a1"/>
    <w:uiPriority w:val="59"/>
    <w:rsid w:val="00476D42"/>
    <w:pPr>
      <w:ind w:left="567" w:hanging="567"/>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A87B64"/>
    <w:rPr>
      <w:rFonts w:ascii="Cambria" w:hAnsi="Cambria"/>
      <w:sz w:val="18"/>
      <w:szCs w:val="18"/>
    </w:rPr>
  </w:style>
  <w:style w:type="character" w:customStyle="1" w:styleId="aa">
    <w:name w:val="註解方塊文字 字元"/>
    <w:basedOn w:val="a0"/>
    <w:link w:val="a9"/>
    <w:uiPriority w:val="99"/>
    <w:semiHidden/>
    <w:rsid w:val="00A87B64"/>
    <w:rPr>
      <w:rFonts w:ascii="Cambria" w:eastAsia="新細明體" w:hAnsi="Cambria" w:cs="Times New Roman"/>
      <w:sz w:val="18"/>
      <w:szCs w:val="18"/>
    </w:rPr>
  </w:style>
  <w:style w:type="paragraph" w:customStyle="1" w:styleId="Default">
    <w:name w:val="Default"/>
    <w:rsid w:val="00E96286"/>
    <w:pPr>
      <w:widowControl w:val="0"/>
      <w:autoSpaceDE w:val="0"/>
      <w:autoSpaceDN w:val="0"/>
      <w:adjustRightInd w:val="0"/>
    </w:pPr>
    <w:rPr>
      <w:rFonts w:ascii="標楷體" w:eastAsia="標楷體" w:cs="標楷體"/>
      <w:color w:val="000000"/>
      <w:sz w:val="24"/>
      <w:szCs w:val="24"/>
    </w:rPr>
  </w:style>
  <w:style w:type="character" w:customStyle="1" w:styleId="CharAttribute2">
    <w:name w:val="CharAttribute2"/>
    <w:rsid w:val="00F70B86"/>
    <w:rPr>
      <w:rFonts w:ascii="SimSun" w:eastAsia="SimSun" w:hAnsi="SimSu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6477288">
      <w:bodyDiv w:val="1"/>
      <w:marLeft w:val="0"/>
      <w:marRight w:val="0"/>
      <w:marTop w:val="0"/>
      <w:marBottom w:val="0"/>
      <w:divBdr>
        <w:top w:val="none" w:sz="0" w:space="0" w:color="auto"/>
        <w:left w:val="none" w:sz="0" w:space="0" w:color="auto"/>
        <w:bottom w:val="none" w:sz="0" w:space="0" w:color="auto"/>
        <w:right w:val="none" w:sz="0" w:space="0" w:color="auto"/>
      </w:divBdr>
      <w:divsChild>
        <w:div w:id="854072714">
          <w:marLeft w:val="547"/>
          <w:marRight w:val="0"/>
          <w:marTop w:val="0"/>
          <w:marBottom w:val="0"/>
          <w:divBdr>
            <w:top w:val="none" w:sz="0" w:space="0" w:color="auto"/>
            <w:left w:val="none" w:sz="0" w:space="0" w:color="auto"/>
            <w:bottom w:val="none" w:sz="0" w:space="0" w:color="auto"/>
            <w:right w:val="none" w:sz="0" w:space="0" w:color="auto"/>
          </w:divBdr>
        </w:div>
      </w:divsChild>
    </w:div>
    <w:div w:id="1532838133">
      <w:bodyDiv w:val="1"/>
      <w:marLeft w:val="0"/>
      <w:marRight w:val="0"/>
      <w:marTop w:val="0"/>
      <w:marBottom w:val="0"/>
      <w:divBdr>
        <w:top w:val="none" w:sz="0" w:space="0" w:color="auto"/>
        <w:left w:val="none" w:sz="0" w:space="0" w:color="auto"/>
        <w:bottom w:val="none" w:sz="0" w:space="0" w:color="auto"/>
        <w:right w:val="none" w:sz="0" w:space="0" w:color="auto"/>
      </w:divBdr>
      <w:divsChild>
        <w:div w:id="546114466">
          <w:marLeft w:val="547"/>
          <w:marRight w:val="0"/>
          <w:marTop w:val="0"/>
          <w:marBottom w:val="0"/>
          <w:divBdr>
            <w:top w:val="none" w:sz="0" w:space="0" w:color="auto"/>
            <w:left w:val="none" w:sz="0" w:space="0" w:color="auto"/>
            <w:bottom w:val="none" w:sz="0" w:space="0" w:color="auto"/>
            <w:right w:val="none" w:sz="0" w:space="0" w:color="auto"/>
          </w:divBdr>
        </w:div>
      </w:divsChild>
    </w:div>
    <w:div w:id="1577976135">
      <w:bodyDiv w:val="1"/>
      <w:marLeft w:val="0"/>
      <w:marRight w:val="0"/>
      <w:marTop w:val="0"/>
      <w:marBottom w:val="0"/>
      <w:divBdr>
        <w:top w:val="none" w:sz="0" w:space="0" w:color="auto"/>
        <w:left w:val="none" w:sz="0" w:space="0" w:color="auto"/>
        <w:bottom w:val="none" w:sz="0" w:space="0" w:color="auto"/>
        <w:right w:val="none" w:sz="0" w:space="0" w:color="auto"/>
      </w:divBdr>
      <w:divsChild>
        <w:div w:id="215436322">
          <w:marLeft w:val="547"/>
          <w:marRight w:val="0"/>
          <w:marTop w:val="0"/>
          <w:marBottom w:val="0"/>
          <w:divBdr>
            <w:top w:val="none" w:sz="0" w:space="0" w:color="auto"/>
            <w:left w:val="none" w:sz="0" w:space="0" w:color="auto"/>
            <w:bottom w:val="none" w:sz="0" w:space="0" w:color="auto"/>
            <w:right w:val="none" w:sz="0" w:space="0" w:color="auto"/>
          </w:divBdr>
        </w:div>
      </w:divsChild>
    </w:div>
    <w:div w:id="1597981305">
      <w:bodyDiv w:val="1"/>
      <w:marLeft w:val="0"/>
      <w:marRight w:val="0"/>
      <w:marTop w:val="0"/>
      <w:marBottom w:val="0"/>
      <w:divBdr>
        <w:top w:val="none" w:sz="0" w:space="0" w:color="auto"/>
        <w:left w:val="none" w:sz="0" w:space="0" w:color="auto"/>
        <w:bottom w:val="none" w:sz="0" w:space="0" w:color="auto"/>
        <w:right w:val="none" w:sz="0" w:space="0" w:color="auto"/>
      </w:divBdr>
      <w:divsChild>
        <w:div w:id="1393966944">
          <w:marLeft w:val="547"/>
          <w:marRight w:val="0"/>
          <w:marTop w:val="0"/>
          <w:marBottom w:val="0"/>
          <w:divBdr>
            <w:top w:val="none" w:sz="0" w:space="0" w:color="auto"/>
            <w:left w:val="none" w:sz="0" w:space="0" w:color="auto"/>
            <w:bottom w:val="none" w:sz="0" w:space="0" w:color="auto"/>
            <w:right w:val="none" w:sz="0" w:space="0" w:color="auto"/>
          </w:divBdr>
        </w:div>
      </w:divsChild>
    </w:div>
    <w:div w:id="1862933008">
      <w:bodyDiv w:val="1"/>
      <w:marLeft w:val="0"/>
      <w:marRight w:val="0"/>
      <w:marTop w:val="0"/>
      <w:marBottom w:val="0"/>
      <w:divBdr>
        <w:top w:val="none" w:sz="0" w:space="0" w:color="auto"/>
        <w:left w:val="none" w:sz="0" w:space="0" w:color="auto"/>
        <w:bottom w:val="none" w:sz="0" w:space="0" w:color="auto"/>
        <w:right w:val="none" w:sz="0" w:space="0" w:color="auto"/>
      </w:divBdr>
      <w:divsChild>
        <w:div w:id="172262892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80FEA0-7196-404C-9EE7-0F027C9AD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24</Pages>
  <Words>2067</Words>
  <Characters>11785</Characters>
  <Application>Microsoft Office Word</Application>
  <DocSecurity>0</DocSecurity>
  <Lines>98</Lines>
  <Paragraphs>27</Paragraphs>
  <ScaleCrop>false</ScaleCrop>
  <Company>CDIC</Company>
  <LinksUpToDate>false</LinksUpToDate>
  <CharactersWithSpaces>13825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c137</dc:creator>
  <cp:lastModifiedBy>林寶福</cp:lastModifiedBy>
  <cp:revision>14</cp:revision>
  <cp:lastPrinted>2022-08-03T09:17:00Z</cp:lastPrinted>
  <dcterms:created xsi:type="dcterms:W3CDTF">2022-08-14T13:21:00Z</dcterms:created>
  <dcterms:modified xsi:type="dcterms:W3CDTF">2022-08-16T07:59:00Z</dcterms:modified>
</cp:coreProperties>
</file>