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073C" w14:textId="138FA746" w:rsidR="00DF287D" w:rsidRPr="00142A3C" w:rsidRDefault="004E67EB" w:rsidP="0036760B">
      <w:pPr>
        <w:spacing w:line="460" w:lineRule="exact"/>
        <w:ind w:left="1410" w:rightChars="-82" w:right="-197" w:hanging="1410"/>
        <w:jc w:val="center"/>
        <w:rPr>
          <w:rFonts w:ascii="標楷體" w:eastAsia="標楷體" w:hAnsi="標楷體"/>
          <w:b/>
          <w:sz w:val="32"/>
          <w:szCs w:val="32"/>
        </w:rPr>
      </w:pPr>
      <w:r w:rsidRPr="005026F8">
        <w:rPr>
          <w:rFonts w:ascii="標楷體" w:eastAsia="標楷體" w:hAnsi="標楷體"/>
          <w:b/>
          <w:sz w:val="32"/>
          <w:szCs w:val="32"/>
        </w:rPr>
        <w:t>風險指標資料</w:t>
      </w:r>
      <w:r w:rsidRPr="005026F8">
        <w:rPr>
          <w:rFonts w:ascii="標楷體" w:eastAsia="標楷體" w:hAnsi="標楷體" w:hint="eastAsia"/>
          <w:b/>
          <w:sz w:val="32"/>
          <w:szCs w:val="32"/>
        </w:rPr>
        <w:t>查核缺失態樣</w:t>
      </w:r>
      <w:r w:rsidR="00DF287D" w:rsidRPr="005026F8">
        <w:rPr>
          <w:rFonts w:ascii="標楷體" w:eastAsia="標楷體" w:hAnsi="標楷體" w:hint="eastAsia"/>
          <w:b/>
          <w:sz w:val="32"/>
          <w:szCs w:val="32"/>
        </w:rPr>
        <w:t>（</w:t>
      </w:r>
      <w:r w:rsidR="004D35EF" w:rsidRPr="005026F8">
        <w:rPr>
          <w:rFonts w:ascii="標楷體" w:eastAsia="標楷體" w:hAnsi="標楷體" w:hint="eastAsia"/>
          <w:b/>
          <w:sz w:val="32"/>
          <w:szCs w:val="32"/>
        </w:rPr>
        <w:t>11</w:t>
      </w:r>
      <w:r w:rsidR="00800355" w:rsidRPr="005D57FA">
        <w:rPr>
          <w:rFonts w:ascii="標楷體" w:eastAsia="標楷體" w:hAnsi="標楷體" w:hint="eastAsia"/>
          <w:b/>
          <w:sz w:val="32"/>
          <w:szCs w:val="32"/>
        </w:rPr>
        <w:t>4</w:t>
      </w:r>
      <w:r w:rsidR="004D35EF" w:rsidRPr="00142A3C">
        <w:rPr>
          <w:rFonts w:ascii="標楷體" w:eastAsia="標楷體" w:hAnsi="標楷體" w:hint="eastAsia"/>
          <w:b/>
          <w:sz w:val="32"/>
          <w:szCs w:val="32"/>
        </w:rPr>
        <w:t>年</w:t>
      </w:r>
      <w:r w:rsidR="005D57FA" w:rsidRPr="00142A3C">
        <w:rPr>
          <w:rFonts w:ascii="標楷體" w:eastAsia="標楷體" w:hAnsi="標楷體" w:hint="eastAsia"/>
          <w:b/>
          <w:sz w:val="32"/>
          <w:szCs w:val="32"/>
        </w:rPr>
        <w:t>下</w:t>
      </w:r>
      <w:r w:rsidR="004D35EF" w:rsidRPr="00142A3C">
        <w:rPr>
          <w:rFonts w:ascii="標楷體" w:eastAsia="標楷體" w:hAnsi="標楷體" w:hint="eastAsia"/>
          <w:b/>
          <w:sz w:val="32"/>
          <w:szCs w:val="32"/>
        </w:rPr>
        <w:t>半年</w:t>
      </w:r>
      <w:r w:rsidR="00DF287D" w:rsidRPr="00142A3C">
        <w:rPr>
          <w:rFonts w:ascii="標楷體" w:eastAsia="標楷體" w:hAnsi="標楷體" w:hint="eastAsia"/>
          <w:b/>
          <w:sz w:val="32"/>
          <w:szCs w:val="32"/>
        </w:rPr>
        <w:t>）</w:t>
      </w:r>
    </w:p>
    <w:p w14:paraId="6AE953CC" w14:textId="77777777" w:rsidR="004E67EB" w:rsidRPr="00142A3C" w:rsidRDefault="00DF287D" w:rsidP="00DF287D">
      <w:pPr>
        <w:jc w:val="center"/>
        <w:rPr>
          <w:rFonts w:ascii="標楷體" w:eastAsia="標楷體" w:hAnsi="標楷體"/>
          <w:b/>
          <w:sz w:val="32"/>
          <w:szCs w:val="32"/>
        </w:rPr>
      </w:pPr>
      <w:r w:rsidRPr="00142A3C">
        <w:rPr>
          <w:rFonts w:ascii="標楷體" w:eastAsia="標楷體" w:hAnsi="標楷體" w:hint="eastAsia"/>
          <w:b/>
          <w:sz w:val="32"/>
          <w:szCs w:val="32"/>
        </w:rPr>
        <w:t>金融機構類別：信用合作社</w:t>
      </w:r>
    </w:p>
    <w:tbl>
      <w:tblPr>
        <w:tblStyle w:val="a8"/>
        <w:tblW w:w="8721" w:type="dxa"/>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21"/>
      </w:tblGrid>
      <w:tr w:rsidR="00142A3C" w:rsidRPr="00142A3C" w14:paraId="244FE07B" w14:textId="77777777" w:rsidTr="007E6C49">
        <w:trPr>
          <w:trHeight w:val="4374"/>
        </w:trPr>
        <w:tc>
          <w:tcPr>
            <w:tcW w:w="8721" w:type="dxa"/>
          </w:tcPr>
          <w:p w14:paraId="1440B27F" w14:textId="77777777" w:rsidR="008D0AF9" w:rsidRPr="00142A3C" w:rsidRDefault="00DF287D" w:rsidP="008D0AF9">
            <w:pPr>
              <w:spacing w:line="460" w:lineRule="exact"/>
              <w:ind w:left="1693" w:hanging="1693"/>
              <w:jc w:val="both"/>
              <w:rPr>
                <w:rFonts w:ascii="標楷體" w:eastAsia="標楷體" w:hAnsi="標楷體"/>
                <w:b/>
                <w:sz w:val="28"/>
                <w:szCs w:val="28"/>
              </w:rPr>
            </w:pPr>
            <w:r w:rsidRPr="00142A3C">
              <w:rPr>
                <w:rFonts w:ascii="標楷體" w:eastAsia="標楷體" w:hAnsi="標楷體" w:hint="eastAsia"/>
                <w:b/>
                <w:sz w:val="28"/>
                <w:szCs w:val="28"/>
              </w:rPr>
              <w:t>態樣</w:t>
            </w:r>
            <w:proofErr w:type="gramStart"/>
            <w:r w:rsidRPr="00142A3C">
              <w:rPr>
                <w:rFonts w:ascii="標楷體" w:eastAsia="標楷體" w:hAnsi="標楷體" w:hint="eastAsia"/>
                <w:b/>
                <w:sz w:val="28"/>
                <w:szCs w:val="28"/>
              </w:rPr>
              <w:t>一</w:t>
            </w:r>
            <w:proofErr w:type="gramEnd"/>
            <w:r w:rsidRPr="00142A3C">
              <w:rPr>
                <w:rFonts w:ascii="標楷體" w:eastAsia="標楷體" w:hAnsi="標楷體" w:hint="eastAsia"/>
                <w:b/>
                <w:sz w:val="28"/>
                <w:szCs w:val="28"/>
              </w:rPr>
              <w:t>：</w:t>
            </w:r>
            <w:r w:rsidR="008D0AF9" w:rsidRPr="00142A3C">
              <w:rPr>
                <w:rFonts w:ascii="標楷體" w:eastAsia="標楷體" w:hAnsi="標楷體" w:hint="eastAsia"/>
                <w:b/>
                <w:sz w:val="28"/>
                <w:szCs w:val="28"/>
              </w:rPr>
              <w:t>應予評估資產申報及分類錯誤：</w:t>
            </w:r>
          </w:p>
          <w:p w14:paraId="110C6F82" w14:textId="77777777" w:rsidR="00CD3447" w:rsidRPr="00142A3C" w:rsidRDefault="00724D22" w:rsidP="00B66228">
            <w:pPr>
              <w:pStyle w:val="a3"/>
              <w:numPr>
                <w:ilvl w:val="0"/>
                <w:numId w:val="11"/>
              </w:numPr>
              <w:spacing w:line="460" w:lineRule="exact"/>
              <w:ind w:leftChars="0" w:left="1410" w:hanging="284"/>
              <w:jc w:val="both"/>
              <w:rPr>
                <w:rFonts w:ascii="標楷體" w:eastAsia="標楷體" w:hAnsi="標楷體"/>
                <w:b/>
                <w:sz w:val="28"/>
                <w:szCs w:val="28"/>
              </w:rPr>
            </w:pPr>
            <w:r w:rsidRPr="00142A3C">
              <w:rPr>
                <w:rFonts w:ascii="標楷體" w:eastAsia="標楷體" w:hAnsi="標楷體" w:hint="eastAsia"/>
                <w:b/>
                <w:sz w:val="28"/>
                <w:szCs w:val="28"/>
              </w:rPr>
              <w:t>借戶</w:t>
            </w:r>
            <w:r w:rsidR="00AD74CA" w:rsidRPr="00142A3C">
              <w:rPr>
                <w:rFonts w:ascii="標楷體" w:eastAsia="標楷體" w:hAnsi="標楷體" w:hint="eastAsia"/>
                <w:b/>
                <w:sz w:val="28"/>
                <w:szCs w:val="28"/>
              </w:rPr>
              <w:t>放款本息雖未超逾清償期，</w:t>
            </w:r>
            <w:proofErr w:type="gramStart"/>
            <w:r w:rsidR="00AD74CA" w:rsidRPr="00142A3C">
              <w:rPr>
                <w:rFonts w:ascii="標楷體" w:eastAsia="標楷體" w:hAnsi="標楷體" w:hint="eastAsia"/>
                <w:b/>
                <w:sz w:val="28"/>
                <w:szCs w:val="28"/>
              </w:rPr>
              <w:t>惟債信已有貶落</w:t>
            </w:r>
            <w:proofErr w:type="gramEnd"/>
            <w:r w:rsidR="00AD74CA" w:rsidRPr="00142A3C">
              <w:rPr>
                <w:rFonts w:ascii="標楷體" w:eastAsia="標楷體" w:hAnsi="標楷體" w:hint="eastAsia"/>
                <w:b/>
                <w:sz w:val="28"/>
                <w:szCs w:val="28"/>
              </w:rPr>
              <w:t>情形</w:t>
            </w:r>
            <w:r w:rsidR="00CD3447" w:rsidRPr="00142A3C">
              <w:rPr>
                <w:rFonts w:ascii="標楷體" w:eastAsia="標楷體" w:hAnsi="標楷體" w:hint="eastAsia"/>
                <w:b/>
                <w:sz w:val="28"/>
                <w:szCs w:val="28"/>
              </w:rPr>
              <w:t>，該等放款及其應提列應收利息，漏未列入評估，如：</w:t>
            </w:r>
          </w:p>
          <w:p w14:paraId="251E78A3" w14:textId="77777777" w:rsidR="00CD3447" w:rsidRPr="00142A3C" w:rsidRDefault="00CD3447" w:rsidP="00BF166A">
            <w:pPr>
              <w:pStyle w:val="a3"/>
              <w:numPr>
                <w:ilvl w:val="0"/>
                <w:numId w:val="15"/>
              </w:numPr>
              <w:spacing w:line="460" w:lineRule="exact"/>
              <w:ind w:leftChars="0" w:left="1835" w:hanging="425"/>
              <w:jc w:val="both"/>
              <w:rPr>
                <w:rFonts w:ascii="標楷體" w:eastAsia="標楷體" w:hAnsi="標楷體"/>
                <w:b/>
                <w:sz w:val="28"/>
                <w:szCs w:val="28"/>
              </w:rPr>
            </w:pPr>
            <w:r w:rsidRPr="00142A3C">
              <w:rPr>
                <w:rFonts w:ascii="標楷體" w:eastAsia="標楷體" w:hAnsi="標楷體" w:hint="eastAsia"/>
                <w:b/>
                <w:sz w:val="28"/>
                <w:szCs w:val="28"/>
              </w:rPr>
              <w:t>借戶有多筆借款</w:t>
            </w:r>
            <w:r w:rsidR="00BF166A" w:rsidRPr="00142A3C">
              <w:rPr>
                <w:rFonts w:ascii="標楷體" w:eastAsia="標楷體" w:hAnsi="標楷體" w:hint="eastAsia"/>
                <w:b/>
                <w:sz w:val="28"/>
                <w:szCs w:val="28"/>
              </w:rPr>
              <w:t>，</w:t>
            </w:r>
            <w:r w:rsidRPr="00142A3C">
              <w:rPr>
                <w:rFonts w:ascii="標楷體" w:eastAsia="標楷體" w:hAnsi="標楷體" w:hint="eastAsia"/>
                <w:b/>
                <w:sz w:val="28"/>
                <w:szCs w:val="28"/>
              </w:rPr>
              <w:t>其中有本息延滯逾1個月以上</w:t>
            </w:r>
            <w:r w:rsidR="00BF166A" w:rsidRPr="00142A3C">
              <w:rPr>
                <w:rFonts w:ascii="標楷體" w:eastAsia="標楷體" w:hAnsi="標楷體" w:hint="eastAsia"/>
                <w:b/>
                <w:sz w:val="28"/>
                <w:szCs w:val="28"/>
              </w:rPr>
              <w:t>。</w:t>
            </w:r>
          </w:p>
          <w:p w14:paraId="1D06D7B7" w14:textId="77777777" w:rsidR="00B66228" w:rsidRPr="00142A3C" w:rsidRDefault="00724D22" w:rsidP="00BF166A">
            <w:pPr>
              <w:pStyle w:val="a3"/>
              <w:numPr>
                <w:ilvl w:val="0"/>
                <w:numId w:val="15"/>
              </w:numPr>
              <w:spacing w:line="460" w:lineRule="exact"/>
              <w:ind w:leftChars="0" w:left="1835" w:hanging="425"/>
              <w:jc w:val="both"/>
              <w:rPr>
                <w:rFonts w:ascii="標楷體" w:eastAsia="標楷體" w:hAnsi="標楷體"/>
                <w:b/>
                <w:sz w:val="28"/>
                <w:szCs w:val="28"/>
              </w:rPr>
            </w:pPr>
            <w:r w:rsidRPr="00142A3C">
              <w:rPr>
                <w:rFonts w:ascii="標楷體" w:eastAsia="標楷體" w:hAnsi="標楷體" w:hint="eastAsia"/>
                <w:b/>
                <w:sz w:val="28"/>
                <w:szCs w:val="28"/>
              </w:rPr>
              <w:t>支票存款</w:t>
            </w:r>
            <w:r w:rsidR="00B66228" w:rsidRPr="00142A3C">
              <w:rPr>
                <w:rFonts w:ascii="標楷體" w:eastAsia="標楷體" w:hAnsi="標楷體" w:hint="eastAsia"/>
                <w:b/>
                <w:sz w:val="28"/>
                <w:szCs w:val="28"/>
              </w:rPr>
              <w:t>遭受拒絕往來戶處分。</w:t>
            </w:r>
          </w:p>
          <w:p w14:paraId="2A8E3A6F" w14:textId="24A53E2A" w:rsidR="00CD3447" w:rsidRPr="00142A3C" w:rsidRDefault="00B66228" w:rsidP="00BF166A">
            <w:pPr>
              <w:pStyle w:val="a3"/>
              <w:numPr>
                <w:ilvl w:val="0"/>
                <w:numId w:val="15"/>
              </w:numPr>
              <w:spacing w:line="460" w:lineRule="exact"/>
              <w:ind w:leftChars="0" w:left="1835" w:hanging="425"/>
              <w:jc w:val="both"/>
              <w:rPr>
                <w:rFonts w:ascii="標楷體" w:eastAsia="標楷體" w:hAnsi="標楷體"/>
                <w:b/>
                <w:sz w:val="28"/>
                <w:szCs w:val="28"/>
              </w:rPr>
            </w:pPr>
            <w:r w:rsidRPr="00142A3C">
              <w:rPr>
                <w:rFonts w:ascii="標楷體" w:eastAsia="標楷體" w:hAnsi="標楷體" w:hint="eastAsia"/>
                <w:b/>
                <w:sz w:val="28"/>
                <w:szCs w:val="28"/>
              </w:rPr>
              <w:t>支票存款</w:t>
            </w:r>
            <w:r w:rsidR="00724D22" w:rsidRPr="00142A3C">
              <w:rPr>
                <w:rFonts w:ascii="標楷體" w:eastAsia="標楷體" w:hAnsi="標楷體" w:hint="eastAsia"/>
                <w:b/>
                <w:sz w:val="28"/>
                <w:szCs w:val="28"/>
              </w:rPr>
              <w:t>有</w:t>
            </w:r>
            <w:r w:rsidR="0001718E" w:rsidRPr="00142A3C">
              <w:rPr>
                <w:rFonts w:ascii="標楷體" w:eastAsia="標楷體" w:hAnsi="標楷體" w:hint="eastAsia"/>
                <w:b/>
                <w:sz w:val="28"/>
                <w:szCs w:val="28"/>
              </w:rPr>
              <w:t>存款不足</w:t>
            </w:r>
            <w:r w:rsidR="00724D22" w:rsidRPr="00142A3C">
              <w:rPr>
                <w:rFonts w:ascii="標楷體" w:eastAsia="標楷體" w:hAnsi="標楷體" w:hint="eastAsia"/>
                <w:b/>
                <w:sz w:val="28"/>
                <w:szCs w:val="28"/>
              </w:rPr>
              <w:t>退票記錄</w:t>
            </w:r>
            <w:r w:rsidR="005F61E8" w:rsidRPr="00142A3C">
              <w:rPr>
                <w:rFonts w:ascii="標楷體" w:eastAsia="標楷體" w:hAnsi="標楷體" w:hint="eastAsia"/>
                <w:b/>
                <w:sz w:val="28"/>
                <w:szCs w:val="28"/>
              </w:rPr>
              <w:t>未註銷</w:t>
            </w:r>
            <w:r w:rsidR="007F08DA" w:rsidRPr="00142A3C">
              <w:rPr>
                <w:rFonts w:ascii="標楷體" w:eastAsia="標楷體" w:hAnsi="標楷體" w:hint="eastAsia"/>
                <w:b/>
                <w:sz w:val="28"/>
                <w:szCs w:val="28"/>
              </w:rPr>
              <w:t>，</w:t>
            </w:r>
            <w:r w:rsidR="00AD74CA" w:rsidRPr="00142A3C">
              <w:rPr>
                <w:rFonts w:ascii="標楷體" w:eastAsia="標楷體" w:hAnsi="標楷體" w:hint="eastAsia"/>
                <w:b/>
                <w:sz w:val="28"/>
                <w:szCs w:val="28"/>
              </w:rPr>
              <w:t>且有</w:t>
            </w:r>
            <w:proofErr w:type="gramStart"/>
            <w:r w:rsidR="00AD74CA" w:rsidRPr="00142A3C">
              <w:rPr>
                <w:rFonts w:ascii="標楷體" w:eastAsia="標楷體" w:hAnsi="標楷體" w:hint="eastAsia"/>
                <w:b/>
                <w:sz w:val="28"/>
                <w:szCs w:val="28"/>
              </w:rPr>
              <w:t>繳息延滯</w:t>
            </w:r>
            <w:proofErr w:type="gramEnd"/>
            <w:r w:rsidR="00AD74CA" w:rsidRPr="00142A3C">
              <w:rPr>
                <w:rFonts w:ascii="標楷體" w:eastAsia="標楷體" w:hAnsi="標楷體" w:hint="eastAsia"/>
                <w:b/>
                <w:sz w:val="28"/>
                <w:szCs w:val="28"/>
              </w:rPr>
              <w:t>情形</w:t>
            </w:r>
            <w:r w:rsidR="00BF166A" w:rsidRPr="00142A3C">
              <w:rPr>
                <w:rFonts w:ascii="標楷體" w:eastAsia="標楷體" w:hAnsi="標楷體" w:hint="eastAsia"/>
                <w:b/>
                <w:sz w:val="28"/>
                <w:szCs w:val="28"/>
              </w:rPr>
              <w:t>。</w:t>
            </w:r>
          </w:p>
          <w:p w14:paraId="2D647B95" w14:textId="77777777" w:rsidR="00B66228" w:rsidRPr="00142A3C" w:rsidRDefault="00B66228" w:rsidP="00BF166A">
            <w:pPr>
              <w:pStyle w:val="a3"/>
              <w:numPr>
                <w:ilvl w:val="0"/>
                <w:numId w:val="15"/>
              </w:numPr>
              <w:spacing w:line="460" w:lineRule="exact"/>
              <w:ind w:leftChars="0" w:left="1835" w:hanging="425"/>
              <w:jc w:val="both"/>
              <w:rPr>
                <w:rFonts w:ascii="標楷體" w:eastAsia="標楷體" w:hAnsi="標楷體"/>
                <w:b/>
                <w:sz w:val="28"/>
                <w:szCs w:val="28"/>
              </w:rPr>
            </w:pPr>
            <w:r w:rsidRPr="00142A3C">
              <w:rPr>
                <w:rFonts w:ascii="標楷體" w:eastAsia="標楷體" w:hAnsi="標楷體" w:hint="eastAsia"/>
                <w:b/>
                <w:sz w:val="28"/>
                <w:szCs w:val="28"/>
              </w:rPr>
              <w:t>已對主、從債務人</w:t>
            </w:r>
            <w:proofErr w:type="gramStart"/>
            <w:r w:rsidRPr="00142A3C">
              <w:rPr>
                <w:rFonts w:ascii="標楷體" w:eastAsia="標楷體" w:hAnsi="標楷體" w:hint="eastAsia"/>
                <w:b/>
                <w:sz w:val="28"/>
                <w:szCs w:val="28"/>
              </w:rPr>
              <w:t>訴追或處分</w:t>
            </w:r>
            <w:proofErr w:type="gramEnd"/>
            <w:r w:rsidRPr="00142A3C">
              <w:rPr>
                <w:rFonts w:ascii="標楷體" w:eastAsia="標楷體" w:hAnsi="標楷體" w:hint="eastAsia"/>
                <w:b/>
                <w:sz w:val="28"/>
                <w:szCs w:val="28"/>
              </w:rPr>
              <w:t>擔保品。</w:t>
            </w:r>
          </w:p>
          <w:p w14:paraId="02E5D302" w14:textId="77777777" w:rsidR="00CD3447" w:rsidRPr="00142A3C" w:rsidRDefault="00AD74CA" w:rsidP="00BF166A">
            <w:pPr>
              <w:pStyle w:val="a3"/>
              <w:numPr>
                <w:ilvl w:val="0"/>
                <w:numId w:val="15"/>
              </w:numPr>
              <w:spacing w:line="460" w:lineRule="exact"/>
              <w:ind w:leftChars="0" w:left="1835" w:hanging="425"/>
              <w:jc w:val="both"/>
              <w:rPr>
                <w:rFonts w:ascii="標楷體" w:eastAsia="標楷體" w:hAnsi="標楷體"/>
                <w:b/>
                <w:sz w:val="28"/>
                <w:szCs w:val="28"/>
              </w:rPr>
            </w:pPr>
            <w:r w:rsidRPr="00142A3C">
              <w:rPr>
                <w:rFonts w:ascii="標楷體" w:eastAsia="標楷體" w:hAnsi="標楷體" w:hint="eastAsia"/>
                <w:b/>
                <w:sz w:val="28"/>
                <w:szCs w:val="28"/>
              </w:rPr>
              <w:t>擔保品</w:t>
            </w:r>
            <w:r w:rsidR="00B66228" w:rsidRPr="00142A3C">
              <w:rPr>
                <w:rFonts w:ascii="標楷體" w:eastAsia="標楷體" w:hAnsi="標楷體" w:hint="eastAsia"/>
                <w:b/>
                <w:sz w:val="28"/>
                <w:szCs w:val="28"/>
              </w:rPr>
              <w:t>、存款或股金</w:t>
            </w:r>
            <w:r w:rsidRPr="00142A3C">
              <w:rPr>
                <w:rFonts w:ascii="標楷體" w:eastAsia="標楷體" w:hAnsi="標楷體" w:hint="eastAsia"/>
                <w:b/>
                <w:sz w:val="28"/>
                <w:szCs w:val="28"/>
              </w:rPr>
              <w:t>已遭第三人扣押</w:t>
            </w:r>
            <w:r w:rsidR="00BF166A" w:rsidRPr="00142A3C">
              <w:rPr>
                <w:rFonts w:ascii="標楷體" w:eastAsia="標楷體" w:hAnsi="標楷體" w:hint="eastAsia"/>
                <w:b/>
                <w:sz w:val="28"/>
                <w:szCs w:val="28"/>
              </w:rPr>
              <w:t>。</w:t>
            </w:r>
          </w:p>
          <w:p w14:paraId="45DC98F7" w14:textId="77777777" w:rsidR="00B66228" w:rsidRPr="00142A3C" w:rsidRDefault="00B66228" w:rsidP="00BF166A">
            <w:pPr>
              <w:pStyle w:val="a3"/>
              <w:numPr>
                <w:ilvl w:val="0"/>
                <w:numId w:val="15"/>
              </w:numPr>
              <w:spacing w:line="460" w:lineRule="exact"/>
              <w:ind w:leftChars="0" w:left="1835" w:hanging="425"/>
              <w:jc w:val="both"/>
              <w:rPr>
                <w:rFonts w:hAnsi="標楷體"/>
                <w:b/>
                <w:szCs w:val="28"/>
              </w:rPr>
            </w:pPr>
            <w:r w:rsidRPr="00142A3C">
              <w:rPr>
                <w:rFonts w:ascii="標楷體" w:eastAsia="標楷體" w:hAnsi="標楷體" w:hint="eastAsia"/>
                <w:b/>
                <w:sz w:val="28"/>
                <w:szCs w:val="28"/>
              </w:rPr>
              <w:t>為他人之保證人，他人借款已為呆帳戶。</w:t>
            </w:r>
          </w:p>
          <w:p w14:paraId="3AE52023" w14:textId="77777777" w:rsidR="00564A35" w:rsidRPr="00142A3C" w:rsidRDefault="00CD3447" w:rsidP="00BF166A">
            <w:pPr>
              <w:pStyle w:val="a3"/>
              <w:numPr>
                <w:ilvl w:val="0"/>
                <w:numId w:val="15"/>
              </w:numPr>
              <w:spacing w:line="460" w:lineRule="exact"/>
              <w:ind w:leftChars="0" w:left="1835" w:hanging="425"/>
              <w:jc w:val="both"/>
              <w:rPr>
                <w:rFonts w:hAnsi="標楷體"/>
                <w:b/>
                <w:szCs w:val="28"/>
              </w:rPr>
            </w:pPr>
            <w:r w:rsidRPr="00142A3C">
              <w:rPr>
                <w:rFonts w:ascii="標楷體" w:eastAsia="標楷體" w:hAnsi="標楷體" w:hint="eastAsia"/>
                <w:b/>
                <w:sz w:val="28"/>
                <w:szCs w:val="28"/>
              </w:rPr>
              <w:t>依「消費者債務清理條例」辦理債務協商</w:t>
            </w:r>
            <w:r w:rsidR="00BF166A" w:rsidRPr="00142A3C">
              <w:rPr>
                <w:rFonts w:ascii="標楷體" w:eastAsia="標楷體" w:hAnsi="標楷體" w:hint="eastAsia"/>
                <w:b/>
                <w:sz w:val="28"/>
                <w:szCs w:val="28"/>
              </w:rPr>
              <w:t>者。</w:t>
            </w:r>
          </w:p>
          <w:p w14:paraId="030EB87C" w14:textId="67F01FEB" w:rsidR="00BF166A" w:rsidRPr="00142A3C" w:rsidRDefault="00014A73" w:rsidP="00B66228">
            <w:pPr>
              <w:pStyle w:val="a3"/>
              <w:numPr>
                <w:ilvl w:val="0"/>
                <w:numId w:val="11"/>
              </w:numPr>
              <w:spacing w:line="460" w:lineRule="exact"/>
              <w:ind w:leftChars="0" w:left="1410" w:hanging="284"/>
              <w:jc w:val="both"/>
              <w:rPr>
                <w:rFonts w:hAnsi="標楷體"/>
                <w:b/>
                <w:szCs w:val="28"/>
              </w:rPr>
            </w:pPr>
            <w:proofErr w:type="gramStart"/>
            <w:r w:rsidRPr="00142A3C">
              <w:rPr>
                <w:rFonts w:ascii="標楷體" w:eastAsia="標楷體" w:hAnsi="標楷體" w:hint="eastAsia"/>
                <w:b/>
                <w:sz w:val="28"/>
                <w:szCs w:val="28"/>
              </w:rPr>
              <w:t>逾催戶及</w:t>
            </w:r>
            <w:proofErr w:type="gramEnd"/>
            <w:r w:rsidR="00BF166A" w:rsidRPr="00142A3C">
              <w:rPr>
                <w:rFonts w:ascii="標楷體" w:eastAsia="標楷體" w:hAnsi="標楷體" w:hint="eastAsia"/>
                <w:b/>
                <w:sz w:val="28"/>
                <w:szCs w:val="28"/>
              </w:rPr>
              <w:t>呆帳戶之訴訟</w:t>
            </w:r>
            <w:r w:rsidRPr="00142A3C">
              <w:rPr>
                <w:rFonts w:ascii="標楷體" w:eastAsia="標楷體" w:hAnsi="標楷體" w:hint="eastAsia"/>
                <w:b/>
                <w:sz w:val="28"/>
                <w:szCs w:val="28"/>
              </w:rPr>
              <w:t>或火災保險等</w:t>
            </w:r>
            <w:proofErr w:type="gramStart"/>
            <w:r w:rsidRPr="00142A3C">
              <w:rPr>
                <w:rFonts w:ascii="標楷體" w:eastAsia="標楷體" w:hAnsi="標楷體" w:hint="eastAsia"/>
                <w:b/>
                <w:sz w:val="28"/>
                <w:szCs w:val="28"/>
              </w:rPr>
              <w:t>相關</w:t>
            </w:r>
            <w:r w:rsidR="00AE0AA4" w:rsidRPr="00142A3C">
              <w:rPr>
                <w:rFonts w:ascii="標楷體" w:eastAsia="標楷體" w:hAnsi="標楷體" w:hint="eastAsia"/>
                <w:b/>
                <w:sz w:val="28"/>
                <w:szCs w:val="28"/>
              </w:rPr>
              <w:t>催理</w:t>
            </w:r>
            <w:r w:rsidR="00BF166A" w:rsidRPr="00142A3C">
              <w:rPr>
                <w:rFonts w:ascii="標楷體" w:eastAsia="標楷體" w:hAnsi="標楷體" w:hint="eastAsia"/>
                <w:b/>
                <w:sz w:val="28"/>
                <w:szCs w:val="28"/>
              </w:rPr>
              <w:t>費用</w:t>
            </w:r>
            <w:proofErr w:type="gramEnd"/>
            <w:r w:rsidRPr="00142A3C">
              <w:rPr>
                <w:rFonts w:ascii="標楷體" w:eastAsia="標楷體" w:hAnsi="標楷體" w:hint="eastAsia"/>
                <w:b/>
                <w:sz w:val="28"/>
                <w:szCs w:val="28"/>
              </w:rPr>
              <w:t>漏未列入評估或</w:t>
            </w:r>
            <w:r w:rsidR="00BF166A" w:rsidRPr="00142A3C">
              <w:rPr>
                <w:rFonts w:ascii="標楷體" w:eastAsia="標楷體" w:hAnsi="標楷體" w:hint="eastAsia"/>
                <w:b/>
                <w:sz w:val="28"/>
                <w:szCs w:val="28"/>
              </w:rPr>
              <w:t>評估分類錯誤。</w:t>
            </w:r>
          </w:p>
          <w:p w14:paraId="5BEA6618" w14:textId="6C5B8D19" w:rsidR="00B86791" w:rsidRPr="00142A3C" w:rsidRDefault="003C74F3" w:rsidP="00B66228">
            <w:pPr>
              <w:pStyle w:val="a3"/>
              <w:numPr>
                <w:ilvl w:val="0"/>
                <w:numId w:val="11"/>
              </w:numPr>
              <w:spacing w:line="460" w:lineRule="exact"/>
              <w:ind w:leftChars="0" w:left="1410" w:hanging="284"/>
              <w:jc w:val="both"/>
              <w:rPr>
                <w:rFonts w:hAnsi="標楷體"/>
                <w:b/>
                <w:szCs w:val="28"/>
              </w:rPr>
            </w:pPr>
            <w:r w:rsidRPr="00142A3C">
              <w:rPr>
                <w:rFonts w:ascii="標楷體" w:eastAsia="標楷體" w:hAnsi="標楷體" w:cs="標楷體" w:hint="eastAsia"/>
                <w:b/>
                <w:bCs/>
                <w:sz w:val="28"/>
                <w:szCs w:val="28"/>
              </w:rPr>
              <w:t>持有</w:t>
            </w:r>
            <w:r w:rsidR="00B86791" w:rsidRPr="00142A3C">
              <w:rPr>
                <w:rFonts w:ascii="標楷體" w:eastAsia="標楷體" w:hAnsi="標楷體" w:cs="標楷體" w:hint="eastAsia"/>
                <w:b/>
                <w:bCs/>
                <w:sz w:val="28"/>
                <w:szCs w:val="28"/>
              </w:rPr>
              <w:t>固定收益債券</w:t>
            </w:r>
            <w:r w:rsidRPr="00142A3C">
              <w:rPr>
                <w:rFonts w:ascii="標楷體" w:eastAsia="標楷體" w:hAnsi="標楷體" w:cs="標楷體" w:hint="eastAsia"/>
                <w:b/>
                <w:bCs/>
                <w:sz w:val="28"/>
                <w:szCs w:val="28"/>
              </w:rPr>
              <w:t>(帳列備供出售金融資產)之</w:t>
            </w:r>
            <w:r w:rsidRPr="00142A3C">
              <w:rPr>
                <w:rFonts w:ascii="標楷體" w:eastAsia="標楷體" w:hAnsi="標楷體" w:hint="eastAsia"/>
                <w:b/>
                <w:bCs/>
                <w:sz w:val="28"/>
                <w:szCs w:val="28"/>
              </w:rPr>
              <w:t>未實現損失</w:t>
            </w:r>
            <w:r w:rsidR="00B86791" w:rsidRPr="00142A3C">
              <w:rPr>
                <w:rFonts w:ascii="標楷體" w:eastAsia="標楷體" w:hAnsi="標楷體" w:hint="eastAsia"/>
                <w:b/>
                <w:bCs/>
                <w:sz w:val="28"/>
                <w:szCs w:val="28"/>
              </w:rPr>
              <w:t>漏未列入評估。</w:t>
            </w:r>
          </w:p>
          <w:p w14:paraId="2484A46E" w14:textId="310A9FC1" w:rsidR="00B36B1A" w:rsidRPr="00142A3C" w:rsidRDefault="00B36B1A" w:rsidP="00B66228">
            <w:pPr>
              <w:pStyle w:val="a3"/>
              <w:numPr>
                <w:ilvl w:val="0"/>
                <w:numId w:val="11"/>
              </w:numPr>
              <w:spacing w:line="460" w:lineRule="exact"/>
              <w:ind w:leftChars="0" w:left="1410" w:hanging="284"/>
              <w:jc w:val="both"/>
              <w:rPr>
                <w:rFonts w:ascii="標楷體" w:eastAsia="標楷體" w:hAnsi="標楷體" w:cs="標楷體"/>
                <w:b/>
                <w:bCs/>
                <w:sz w:val="28"/>
                <w:szCs w:val="28"/>
              </w:rPr>
            </w:pPr>
            <w:r w:rsidRPr="00142A3C">
              <w:rPr>
                <w:rFonts w:ascii="標楷體" w:eastAsia="標楷體" w:hAnsi="標楷體" w:cs="標楷體" w:hint="eastAsia"/>
                <w:b/>
                <w:bCs/>
                <w:sz w:val="28"/>
                <w:szCs w:val="28"/>
              </w:rPr>
              <w:t>投資上市、上櫃股票</w:t>
            </w:r>
            <w:r w:rsidR="002C5945" w:rsidRPr="00142A3C">
              <w:rPr>
                <w:rFonts w:ascii="標楷體" w:eastAsia="標楷體" w:hAnsi="標楷體" w:cs="標楷體" w:hint="eastAsia"/>
                <w:b/>
                <w:bCs/>
                <w:sz w:val="28"/>
                <w:szCs w:val="28"/>
              </w:rPr>
              <w:t>或</w:t>
            </w:r>
            <w:r w:rsidRPr="00142A3C">
              <w:rPr>
                <w:rFonts w:ascii="標楷體" w:eastAsia="標楷體" w:hAnsi="標楷體" w:cs="標楷體" w:hint="eastAsia"/>
                <w:b/>
                <w:bCs/>
                <w:sz w:val="28"/>
                <w:szCs w:val="28"/>
              </w:rPr>
              <w:t>受益證券(帳列透過損益按公允價值衡量之金融資產)</w:t>
            </w:r>
            <w:r w:rsidR="00381D3A" w:rsidRPr="00142A3C">
              <w:rPr>
                <w:rFonts w:ascii="標楷體" w:eastAsia="標楷體" w:hAnsi="標楷體" w:cs="標楷體" w:hint="eastAsia"/>
                <w:b/>
                <w:bCs/>
                <w:sz w:val="28"/>
                <w:szCs w:val="28"/>
              </w:rPr>
              <w:t>之</w:t>
            </w:r>
            <w:r w:rsidRPr="00142A3C">
              <w:rPr>
                <w:rFonts w:ascii="標楷體" w:eastAsia="標楷體" w:hAnsi="標楷體" w:cs="標楷體" w:hint="eastAsia"/>
                <w:b/>
                <w:bCs/>
                <w:sz w:val="28"/>
                <w:szCs w:val="28"/>
              </w:rPr>
              <w:t>評價調整為負數，漏未列入評估。</w:t>
            </w:r>
          </w:p>
          <w:p w14:paraId="7F9F7B63" w14:textId="1221505E" w:rsidR="001464B0" w:rsidRPr="00142A3C" w:rsidRDefault="001464B0" w:rsidP="00B66228">
            <w:pPr>
              <w:pStyle w:val="a3"/>
              <w:numPr>
                <w:ilvl w:val="0"/>
                <w:numId w:val="11"/>
              </w:numPr>
              <w:spacing w:line="460" w:lineRule="exact"/>
              <w:ind w:leftChars="0" w:left="1410" w:hanging="284"/>
              <w:jc w:val="both"/>
              <w:rPr>
                <w:rFonts w:ascii="標楷體" w:eastAsia="標楷體" w:hAnsi="標楷體" w:cs="標楷體"/>
                <w:b/>
                <w:bCs/>
                <w:sz w:val="28"/>
                <w:szCs w:val="28"/>
              </w:rPr>
            </w:pPr>
            <w:r w:rsidRPr="00142A3C">
              <w:rPr>
                <w:rFonts w:ascii="標楷體" w:eastAsia="標楷體" w:hAnsi="標楷體" w:cs="標楷體" w:hint="eastAsia"/>
                <w:b/>
                <w:bCs/>
                <w:sz w:val="28"/>
                <w:szCs w:val="28"/>
              </w:rPr>
              <w:t>應收保證款項漏未列入</w:t>
            </w:r>
            <w:proofErr w:type="gramStart"/>
            <w:r w:rsidRPr="00142A3C">
              <w:rPr>
                <w:rFonts w:ascii="標楷體" w:eastAsia="標楷體" w:hAnsi="標楷體" w:cs="標楷體" w:hint="eastAsia"/>
                <w:b/>
                <w:bCs/>
                <w:sz w:val="28"/>
                <w:szCs w:val="28"/>
              </w:rPr>
              <w:t>第Ⅰ類正常</w:t>
            </w:r>
            <w:proofErr w:type="gramEnd"/>
            <w:r w:rsidRPr="00142A3C">
              <w:rPr>
                <w:rFonts w:ascii="標楷體" w:eastAsia="標楷體" w:hAnsi="標楷體" w:cs="標楷體" w:hint="eastAsia"/>
                <w:b/>
                <w:bCs/>
                <w:sz w:val="28"/>
                <w:szCs w:val="28"/>
              </w:rPr>
              <w:t>授信資產</w:t>
            </w:r>
            <w:r w:rsidR="00FA4462" w:rsidRPr="00142A3C">
              <w:rPr>
                <w:rFonts w:ascii="標楷體" w:eastAsia="標楷體" w:hAnsi="標楷體" w:cs="標楷體" w:hint="eastAsia"/>
                <w:b/>
                <w:bCs/>
                <w:sz w:val="28"/>
                <w:szCs w:val="28"/>
              </w:rPr>
              <w:t>，並</w:t>
            </w:r>
            <w:r w:rsidRPr="00142A3C">
              <w:rPr>
                <w:rFonts w:ascii="標楷體" w:eastAsia="標楷體" w:hAnsi="標楷體" w:cs="標楷體" w:hint="eastAsia"/>
                <w:b/>
                <w:bCs/>
                <w:sz w:val="28"/>
                <w:szCs w:val="28"/>
              </w:rPr>
              <w:t>提列1%之保證責任準備，</w:t>
            </w:r>
            <w:proofErr w:type="gramStart"/>
            <w:r w:rsidR="00FA4462" w:rsidRPr="00142A3C">
              <w:rPr>
                <w:rFonts w:ascii="標楷體" w:eastAsia="標楷體" w:hAnsi="標楷體" w:cs="標楷體" w:hint="eastAsia"/>
                <w:b/>
                <w:bCs/>
                <w:sz w:val="28"/>
                <w:szCs w:val="28"/>
              </w:rPr>
              <w:t>致</w:t>
            </w:r>
            <w:r w:rsidR="004A51AB" w:rsidRPr="00142A3C">
              <w:rPr>
                <w:rFonts w:ascii="標楷體" w:eastAsia="標楷體" w:hAnsi="標楷體" w:cs="標楷體" w:hint="eastAsia"/>
                <w:b/>
                <w:bCs/>
                <w:sz w:val="28"/>
                <w:szCs w:val="28"/>
              </w:rPr>
              <w:t>第</w:t>
            </w:r>
            <w:proofErr w:type="gramEnd"/>
            <w:r w:rsidR="004A51AB" w:rsidRPr="00142A3C">
              <w:rPr>
                <w:rFonts w:ascii="標楷體" w:eastAsia="標楷體" w:hAnsi="標楷體" w:cs="標楷體" w:hint="eastAsia"/>
                <w:b/>
                <w:bCs/>
                <w:sz w:val="28"/>
                <w:szCs w:val="28"/>
              </w:rPr>
              <w:t>I類授信資產覆蓋率多列</w:t>
            </w:r>
            <w:r w:rsidRPr="00142A3C">
              <w:rPr>
                <w:rFonts w:ascii="新細明體" w:hAnsi="新細明體" w:cs="標楷體" w:hint="eastAsia"/>
                <w:b/>
                <w:bCs/>
                <w:sz w:val="28"/>
                <w:szCs w:val="28"/>
              </w:rPr>
              <w:t>。</w:t>
            </w:r>
          </w:p>
          <w:p w14:paraId="66C81163" w14:textId="77777777" w:rsidR="00B66228" w:rsidRPr="00142A3C" w:rsidRDefault="00B66228" w:rsidP="00B66228">
            <w:pPr>
              <w:pStyle w:val="a3"/>
              <w:spacing w:line="460" w:lineRule="exact"/>
              <w:ind w:leftChars="0" w:left="1486" w:firstLine="0"/>
              <w:jc w:val="both"/>
              <w:rPr>
                <w:rFonts w:hAnsi="標楷體"/>
                <w:b/>
                <w:szCs w:val="28"/>
              </w:rPr>
            </w:pPr>
          </w:p>
        </w:tc>
      </w:tr>
    </w:tbl>
    <w:p w14:paraId="27638D2D" w14:textId="77777777" w:rsidR="004E67EB" w:rsidRPr="005026F8" w:rsidRDefault="004E67EB" w:rsidP="00CD1A4B">
      <w:pPr>
        <w:spacing w:line="460" w:lineRule="exact"/>
        <w:ind w:left="1418" w:hanging="1276"/>
        <w:rPr>
          <w:rFonts w:ascii="標楷體" w:eastAsia="標楷體" w:hAnsi="標楷體" w:cs="Times New Roman"/>
          <w:b/>
          <w:sz w:val="28"/>
          <w:szCs w:val="28"/>
        </w:rPr>
      </w:pPr>
      <w:r w:rsidRPr="005026F8">
        <w:rPr>
          <w:rFonts w:ascii="標楷體" w:eastAsia="標楷體" w:hAnsi="標楷體" w:cs="Times New Roman" w:hint="eastAsia"/>
          <w:b/>
          <w:sz w:val="28"/>
          <w:szCs w:val="28"/>
        </w:rPr>
        <w:t>改善作法：</w:t>
      </w:r>
    </w:p>
    <w:p w14:paraId="312BBD8F" w14:textId="77777777" w:rsidR="004E1741" w:rsidRPr="005026F8" w:rsidRDefault="008D0AF9" w:rsidP="00EF1040">
      <w:pPr>
        <w:pStyle w:val="a3"/>
        <w:numPr>
          <w:ilvl w:val="0"/>
          <w:numId w:val="8"/>
        </w:numPr>
        <w:spacing w:line="460" w:lineRule="exact"/>
        <w:ind w:leftChars="0" w:left="426" w:hanging="284"/>
        <w:jc w:val="both"/>
        <w:rPr>
          <w:rFonts w:ascii="標楷體" w:eastAsia="標楷體" w:hAnsi="標楷體" w:cs="Times New Roman"/>
          <w:sz w:val="28"/>
          <w:szCs w:val="28"/>
        </w:rPr>
      </w:pPr>
      <w:r w:rsidRPr="005026F8">
        <w:rPr>
          <w:rFonts w:ascii="標楷體" w:eastAsia="標楷體" w:hAnsi="標楷體" w:cs="Times New Roman" w:hint="eastAsia"/>
          <w:sz w:val="28"/>
          <w:szCs w:val="28"/>
        </w:rPr>
        <w:t>參考法規：</w:t>
      </w:r>
    </w:p>
    <w:p w14:paraId="7613D1FD" w14:textId="37EC6C02" w:rsidR="008D0AF9" w:rsidRPr="005026F8" w:rsidRDefault="008D0AF9" w:rsidP="00FD2CCA">
      <w:pPr>
        <w:pStyle w:val="a3"/>
        <w:numPr>
          <w:ilvl w:val="0"/>
          <w:numId w:val="28"/>
        </w:numPr>
        <w:spacing w:line="460" w:lineRule="exact"/>
        <w:ind w:leftChars="0" w:left="709"/>
        <w:jc w:val="both"/>
        <w:rPr>
          <w:rFonts w:ascii="標楷體" w:eastAsia="標楷體" w:hAnsi="標楷體" w:cs="Times New Roman"/>
          <w:sz w:val="28"/>
          <w:szCs w:val="28"/>
        </w:rPr>
      </w:pPr>
      <w:r w:rsidRPr="005026F8">
        <w:rPr>
          <w:rFonts w:ascii="標楷體" w:eastAsia="標楷體" w:hAnsi="標楷體" w:cs="Times New Roman"/>
          <w:spacing w:val="-6"/>
          <w:sz w:val="28"/>
          <w:szCs w:val="28"/>
        </w:rPr>
        <w:t>信用合作社資產評估損失準備提列及逾期放款催收款呆帳處理辦法</w:t>
      </w:r>
      <w:r w:rsidRPr="005026F8">
        <w:rPr>
          <w:rFonts w:ascii="標楷體" w:eastAsia="標楷體" w:hAnsi="標楷體" w:cs="Times New Roman" w:hint="eastAsia"/>
          <w:spacing w:val="-6"/>
          <w:sz w:val="28"/>
          <w:szCs w:val="28"/>
        </w:rPr>
        <w:t>。</w:t>
      </w:r>
    </w:p>
    <w:p w14:paraId="716BDC34" w14:textId="13048DBE" w:rsidR="00522BE3" w:rsidRPr="005026F8" w:rsidRDefault="00522BE3" w:rsidP="00FD2CCA">
      <w:pPr>
        <w:pStyle w:val="a3"/>
        <w:numPr>
          <w:ilvl w:val="0"/>
          <w:numId w:val="28"/>
        </w:numPr>
        <w:spacing w:line="460" w:lineRule="exact"/>
        <w:ind w:leftChars="0" w:left="709"/>
        <w:jc w:val="both"/>
        <w:rPr>
          <w:rFonts w:ascii="標楷體" w:eastAsia="標楷體" w:hAnsi="標楷體" w:cs="Times New Roman"/>
          <w:sz w:val="28"/>
          <w:szCs w:val="28"/>
        </w:rPr>
      </w:pPr>
      <w:r w:rsidRPr="005026F8">
        <w:rPr>
          <w:rFonts w:ascii="標楷體" w:eastAsia="標楷體" w:hAnsi="標楷體" w:cs="Times New Roman" w:hint="eastAsia"/>
          <w:sz w:val="28"/>
          <w:szCs w:val="28"/>
        </w:rPr>
        <w:t>銀行局網際網路申報</w:t>
      </w:r>
      <w:r w:rsidR="00C708A6" w:rsidRPr="005026F8">
        <w:rPr>
          <w:rFonts w:ascii="標楷體" w:eastAsia="標楷體" w:hAnsi="標楷體" w:cs="Times New Roman" w:hint="eastAsia"/>
          <w:sz w:val="28"/>
          <w:szCs w:val="28"/>
        </w:rPr>
        <w:t>系統</w:t>
      </w:r>
      <w:r w:rsidR="00014A73" w:rsidRPr="005026F8">
        <w:rPr>
          <w:rFonts w:ascii="標楷體" w:eastAsia="標楷體" w:hAnsi="標楷體" w:cs="Times New Roman" w:hint="eastAsia"/>
          <w:sz w:val="28"/>
          <w:szCs w:val="28"/>
        </w:rPr>
        <w:t>「</w:t>
      </w:r>
      <w:r w:rsidR="00C708A6" w:rsidRPr="005026F8">
        <w:rPr>
          <w:rFonts w:ascii="標楷體" w:eastAsia="標楷體" w:hAnsi="標楷體" w:cs="Times New Roman" w:hint="eastAsia"/>
          <w:spacing w:val="-20"/>
          <w:sz w:val="28"/>
          <w:szCs w:val="28"/>
        </w:rPr>
        <w:t>E01</w:t>
      </w:r>
      <w:r w:rsidR="005D6792" w:rsidRPr="005026F8">
        <w:rPr>
          <w:rFonts w:ascii="標楷體" w:eastAsia="標楷體" w:hAnsi="標楷體" w:cs="Times New Roman" w:hint="eastAsia"/>
          <w:sz w:val="28"/>
          <w:szCs w:val="28"/>
        </w:rPr>
        <w:t>信用合作</w:t>
      </w:r>
      <w:r w:rsidR="005D6792" w:rsidRPr="005026F8">
        <w:rPr>
          <w:rFonts w:ascii="標楷體" w:eastAsia="標楷體" w:hAnsi="標楷體" w:cs="Times New Roman" w:hint="eastAsia"/>
          <w:spacing w:val="-20"/>
          <w:sz w:val="28"/>
          <w:szCs w:val="28"/>
        </w:rPr>
        <w:t>社</w:t>
      </w:r>
      <w:r w:rsidRPr="005026F8">
        <w:rPr>
          <w:rFonts w:ascii="標楷體" w:eastAsia="標楷體" w:hAnsi="標楷體" w:cs="Times New Roman" w:hint="eastAsia"/>
          <w:spacing w:val="-20"/>
          <w:sz w:val="28"/>
          <w:szCs w:val="28"/>
        </w:rPr>
        <w:t>營</w:t>
      </w:r>
      <w:r w:rsidRPr="005026F8">
        <w:rPr>
          <w:rFonts w:ascii="標楷體" w:eastAsia="標楷體" w:hAnsi="標楷體" w:cs="Times New Roman" w:hint="eastAsia"/>
          <w:sz w:val="28"/>
          <w:szCs w:val="28"/>
        </w:rPr>
        <w:t>運資料</w:t>
      </w:r>
      <w:proofErr w:type="gramStart"/>
      <w:r w:rsidRPr="005026F8">
        <w:rPr>
          <w:rFonts w:ascii="標楷體" w:eastAsia="標楷體" w:hAnsi="標楷體" w:cs="Times New Roman" w:hint="eastAsia"/>
          <w:sz w:val="28"/>
          <w:szCs w:val="28"/>
        </w:rPr>
        <w:t>明細檔</w:t>
      </w:r>
      <w:proofErr w:type="gramEnd"/>
      <w:r w:rsidR="00014A73" w:rsidRPr="005026F8">
        <w:rPr>
          <w:rFonts w:ascii="標楷體" w:eastAsia="標楷體" w:hAnsi="標楷體" w:cs="Times New Roman" w:hint="eastAsia"/>
          <w:sz w:val="28"/>
          <w:szCs w:val="28"/>
        </w:rPr>
        <w:t>」</w:t>
      </w:r>
      <w:r w:rsidRPr="005026F8">
        <w:rPr>
          <w:rFonts w:ascii="標楷體" w:eastAsia="標楷體" w:hAnsi="標楷體" w:cs="Times New Roman" w:hint="eastAsia"/>
          <w:sz w:val="28"/>
          <w:szCs w:val="28"/>
        </w:rPr>
        <w:t>定義</w:t>
      </w:r>
      <w:r w:rsidR="00C708A6" w:rsidRPr="005026F8">
        <w:rPr>
          <w:rFonts w:ascii="標楷體" w:eastAsia="標楷體" w:hAnsi="標楷體" w:cs="Times New Roman" w:hint="eastAsia"/>
          <w:sz w:val="28"/>
          <w:szCs w:val="28"/>
        </w:rPr>
        <w:t>說明</w:t>
      </w:r>
      <w:r w:rsidRPr="005026F8">
        <w:rPr>
          <w:rFonts w:ascii="標楷體" w:eastAsia="標楷體" w:hAnsi="標楷體" w:cs="Times New Roman" w:hint="eastAsia"/>
          <w:sz w:val="28"/>
          <w:szCs w:val="28"/>
        </w:rPr>
        <w:t>。</w:t>
      </w:r>
    </w:p>
    <w:p w14:paraId="30BE6E7E" w14:textId="3D76CF6F" w:rsidR="00FD2CCA" w:rsidRPr="005026F8" w:rsidRDefault="00FD2CCA" w:rsidP="00FD2CCA">
      <w:pPr>
        <w:pStyle w:val="a3"/>
        <w:numPr>
          <w:ilvl w:val="0"/>
          <w:numId w:val="28"/>
        </w:numPr>
        <w:spacing w:line="460" w:lineRule="exact"/>
        <w:ind w:leftChars="0" w:left="709"/>
        <w:jc w:val="both"/>
        <w:rPr>
          <w:rFonts w:ascii="標楷體" w:eastAsia="標楷體" w:hAnsi="標楷體" w:cs="Times New Roman"/>
          <w:sz w:val="28"/>
          <w:szCs w:val="28"/>
        </w:rPr>
      </w:pPr>
      <w:r w:rsidRPr="005026F8">
        <w:rPr>
          <w:rFonts w:ascii="標楷體" w:eastAsia="標楷體" w:hAnsi="標楷體" w:cs="Times New Roman" w:hint="eastAsia"/>
          <w:sz w:val="28"/>
          <w:szCs w:val="28"/>
        </w:rPr>
        <w:t>「</w:t>
      </w:r>
      <w:r w:rsidRPr="005026F8">
        <w:rPr>
          <w:rFonts w:ascii="標楷體" w:eastAsia="標楷體" w:hAnsi="標楷體" w:cs="Times New Roman"/>
          <w:sz w:val="28"/>
          <w:szCs w:val="28"/>
        </w:rPr>
        <w:t>信用合作社統一會計制度</w:t>
      </w:r>
      <w:r w:rsidRPr="005026F8">
        <w:rPr>
          <w:rFonts w:ascii="標楷體" w:eastAsia="標楷體" w:hAnsi="標楷體" w:cs="Times New Roman" w:hint="eastAsia"/>
          <w:sz w:val="28"/>
          <w:szCs w:val="28"/>
        </w:rPr>
        <w:t>」第10條規定及參考中華民國信用合作社聯合社之信用合作社之會計作業規範範本</w:t>
      </w:r>
      <w:r w:rsidRPr="005026F8">
        <w:rPr>
          <w:rFonts w:ascii="標楷體" w:eastAsia="標楷體" w:hAnsi="標楷體" w:hint="eastAsia"/>
          <w:bCs/>
          <w:sz w:val="28"/>
          <w:szCs w:val="28"/>
        </w:rPr>
        <w:t>第三節會計項目之說明</w:t>
      </w:r>
      <w:r w:rsidRPr="005026F8">
        <w:rPr>
          <w:rFonts w:ascii="標楷體" w:eastAsia="標楷體" w:hAnsi="標楷體" w:cs="Times New Roman" w:hint="eastAsia"/>
          <w:sz w:val="28"/>
          <w:szCs w:val="28"/>
        </w:rPr>
        <w:t>。</w:t>
      </w:r>
    </w:p>
    <w:p w14:paraId="51EBBC7D" w14:textId="77777777" w:rsidR="008D0AF9" w:rsidRPr="005026F8" w:rsidRDefault="008D0AF9" w:rsidP="00EF1040">
      <w:pPr>
        <w:pStyle w:val="a3"/>
        <w:numPr>
          <w:ilvl w:val="0"/>
          <w:numId w:val="8"/>
        </w:numPr>
        <w:spacing w:line="460" w:lineRule="exact"/>
        <w:ind w:leftChars="0" w:left="426" w:hanging="284"/>
        <w:jc w:val="both"/>
        <w:rPr>
          <w:rFonts w:ascii="標楷體" w:eastAsia="標楷體" w:hAnsi="標楷體" w:cs="Times New Roman"/>
          <w:sz w:val="28"/>
          <w:szCs w:val="28"/>
        </w:rPr>
      </w:pPr>
      <w:r w:rsidRPr="005026F8">
        <w:rPr>
          <w:rFonts w:ascii="標楷體" w:eastAsia="標楷體" w:hAnsi="標楷體" w:cs="Times New Roman" w:hint="eastAsia"/>
          <w:sz w:val="28"/>
          <w:szCs w:val="28"/>
        </w:rPr>
        <w:lastRenderedPageBreak/>
        <w:t>依規定填報並落實複核機制。</w:t>
      </w:r>
    </w:p>
    <w:p w14:paraId="5BAADC27" w14:textId="46193AE5" w:rsidR="008D0AF9" w:rsidRDefault="008D0AF9" w:rsidP="00EF1040">
      <w:pPr>
        <w:pStyle w:val="a3"/>
        <w:numPr>
          <w:ilvl w:val="0"/>
          <w:numId w:val="8"/>
        </w:numPr>
        <w:spacing w:line="460" w:lineRule="exact"/>
        <w:ind w:leftChars="0" w:left="426" w:hanging="284"/>
        <w:jc w:val="both"/>
        <w:rPr>
          <w:rFonts w:ascii="標楷體" w:eastAsia="標楷體" w:hAnsi="標楷體" w:cs="Times New Roman"/>
          <w:sz w:val="28"/>
          <w:szCs w:val="28"/>
        </w:rPr>
      </w:pPr>
      <w:r w:rsidRPr="005026F8">
        <w:rPr>
          <w:rFonts w:ascii="標楷體" w:eastAsia="標楷體" w:hAnsi="標楷體" w:cs="Times New Roman" w:hint="eastAsia"/>
          <w:sz w:val="28"/>
          <w:szCs w:val="28"/>
        </w:rPr>
        <w:t>內部稽核將申報資料正確性列為查核重點。</w:t>
      </w:r>
    </w:p>
    <w:p w14:paraId="50F53576" w14:textId="2C6C28B4" w:rsidR="0039533E" w:rsidRDefault="0039533E" w:rsidP="0039533E">
      <w:pPr>
        <w:spacing w:line="460" w:lineRule="exact"/>
        <w:jc w:val="both"/>
        <w:rPr>
          <w:rFonts w:ascii="標楷體" w:eastAsia="標楷體" w:hAnsi="標楷體" w:cs="Times New Roman"/>
          <w:sz w:val="28"/>
          <w:szCs w:val="28"/>
        </w:rPr>
      </w:pPr>
    </w:p>
    <w:p w14:paraId="4C623F5B" w14:textId="77777777" w:rsidR="00743E71" w:rsidRDefault="00743E71" w:rsidP="0039533E">
      <w:pPr>
        <w:spacing w:line="460" w:lineRule="exact"/>
        <w:jc w:val="both"/>
        <w:rPr>
          <w:rFonts w:ascii="標楷體" w:eastAsia="標楷體" w:hAnsi="標楷體" w:cs="Times New Roman"/>
          <w:sz w:val="28"/>
          <w:szCs w:val="28"/>
        </w:rPr>
      </w:pPr>
    </w:p>
    <w:p w14:paraId="5AB46DD4" w14:textId="77777777" w:rsidR="0039533E" w:rsidRPr="0039533E" w:rsidRDefault="0039533E" w:rsidP="0039533E">
      <w:pPr>
        <w:spacing w:line="460" w:lineRule="exact"/>
        <w:jc w:val="both"/>
        <w:rPr>
          <w:rFonts w:ascii="標楷體" w:eastAsia="標楷體" w:hAnsi="標楷體" w:cs="Times New Roman"/>
          <w:sz w:val="28"/>
          <w:szCs w:val="28"/>
        </w:rPr>
      </w:pPr>
    </w:p>
    <w:tbl>
      <w:tblPr>
        <w:tblStyle w:val="a8"/>
        <w:tblW w:w="8721" w:type="dxa"/>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21"/>
      </w:tblGrid>
      <w:tr w:rsidR="00142A3C" w:rsidRPr="00142A3C" w14:paraId="6B805185" w14:textId="77777777" w:rsidTr="007E6C49">
        <w:trPr>
          <w:trHeight w:val="447"/>
        </w:trPr>
        <w:tc>
          <w:tcPr>
            <w:tcW w:w="8721" w:type="dxa"/>
          </w:tcPr>
          <w:p w14:paraId="7B57878E" w14:textId="77777777" w:rsidR="008D0AF9" w:rsidRPr="00142A3C" w:rsidRDefault="00DF287D" w:rsidP="00B102E4">
            <w:pPr>
              <w:spacing w:line="460" w:lineRule="exact"/>
              <w:ind w:left="1410" w:hanging="1410"/>
              <w:jc w:val="both"/>
              <w:rPr>
                <w:rFonts w:ascii="標楷體" w:eastAsia="標楷體" w:hAnsi="標楷體"/>
                <w:b/>
                <w:sz w:val="28"/>
                <w:szCs w:val="28"/>
              </w:rPr>
            </w:pPr>
            <w:r w:rsidRPr="00142A3C">
              <w:rPr>
                <w:rFonts w:ascii="標楷體" w:eastAsia="標楷體" w:hAnsi="標楷體" w:hint="eastAsia"/>
                <w:b/>
                <w:sz w:val="28"/>
                <w:szCs w:val="28"/>
              </w:rPr>
              <w:t>態樣二：</w:t>
            </w:r>
            <w:r w:rsidR="008D0AF9" w:rsidRPr="00142A3C">
              <w:rPr>
                <w:rFonts w:ascii="標楷體" w:eastAsia="標楷體" w:hAnsi="標楷體" w:hint="eastAsia"/>
                <w:b/>
                <w:sz w:val="28"/>
                <w:szCs w:val="28"/>
              </w:rPr>
              <w:t>資本適足率</w:t>
            </w:r>
            <w:r w:rsidR="00673E24" w:rsidRPr="00142A3C">
              <w:rPr>
                <w:rFonts w:ascii="標楷體" w:eastAsia="標楷體" w:hAnsi="標楷體" w:hint="eastAsia"/>
                <w:b/>
                <w:sz w:val="28"/>
                <w:szCs w:val="28"/>
              </w:rPr>
              <w:t>申報有</w:t>
            </w:r>
            <w:r w:rsidR="008D0AF9" w:rsidRPr="00142A3C">
              <w:rPr>
                <w:rFonts w:ascii="標楷體" w:eastAsia="標楷體" w:hAnsi="標楷體" w:hint="eastAsia"/>
                <w:b/>
                <w:sz w:val="28"/>
                <w:szCs w:val="28"/>
              </w:rPr>
              <w:t>誤</w:t>
            </w:r>
            <w:r w:rsidR="00673E24" w:rsidRPr="00142A3C">
              <w:rPr>
                <w:rFonts w:ascii="標楷體" w:eastAsia="標楷體" w:hAnsi="標楷體" w:hint="eastAsia"/>
                <w:b/>
                <w:sz w:val="28"/>
                <w:szCs w:val="28"/>
              </w:rPr>
              <w:t>差</w:t>
            </w:r>
            <w:r w:rsidR="008D0AF9" w:rsidRPr="00142A3C">
              <w:rPr>
                <w:rFonts w:ascii="標楷體" w:eastAsia="標楷體" w:hAnsi="標楷體" w:hint="eastAsia"/>
                <w:b/>
                <w:sz w:val="28"/>
                <w:szCs w:val="28"/>
              </w:rPr>
              <w:t>：</w:t>
            </w:r>
          </w:p>
          <w:p w14:paraId="67F8540F" w14:textId="77777777" w:rsidR="00477326" w:rsidRPr="00142A3C" w:rsidRDefault="00477326" w:rsidP="00FC419E">
            <w:pPr>
              <w:pStyle w:val="a3"/>
              <w:numPr>
                <w:ilvl w:val="0"/>
                <w:numId w:val="30"/>
              </w:numPr>
              <w:spacing w:line="460" w:lineRule="exact"/>
              <w:ind w:leftChars="0" w:left="1389" w:hanging="283"/>
              <w:jc w:val="both"/>
              <w:rPr>
                <w:rFonts w:ascii="標楷體" w:eastAsia="標楷體" w:hAnsi="標楷體"/>
                <w:b/>
                <w:sz w:val="28"/>
                <w:szCs w:val="28"/>
              </w:rPr>
            </w:pPr>
            <w:r w:rsidRPr="00142A3C">
              <w:rPr>
                <w:rFonts w:ascii="標楷體" w:eastAsia="標楷體" w:hAnsi="標楷體" w:hint="eastAsia"/>
                <w:b/>
                <w:sz w:val="28"/>
                <w:szCs w:val="28"/>
              </w:rPr>
              <w:t>自有資本申報錯誤：</w:t>
            </w:r>
          </w:p>
          <w:p w14:paraId="3CBDBEDB" w14:textId="4DF876B1" w:rsidR="00893019" w:rsidRPr="00142A3C" w:rsidRDefault="00477326" w:rsidP="00EC1976">
            <w:pPr>
              <w:pStyle w:val="a3"/>
              <w:numPr>
                <w:ilvl w:val="0"/>
                <w:numId w:val="32"/>
              </w:numPr>
              <w:spacing w:line="460" w:lineRule="exact"/>
              <w:ind w:leftChars="0" w:left="1673"/>
              <w:jc w:val="both"/>
              <w:rPr>
                <w:rFonts w:ascii="標楷體" w:eastAsia="標楷體" w:hAnsi="標楷體"/>
                <w:b/>
                <w:sz w:val="28"/>
                <w:szCs w:val="28"/>
              </w:rPr>
            </w:pPr>
            <w:r w:rsidRPr="00142A3C">
              <w:rPr>
                <w:rFonts w:ascii="標楷體" w:eastAsia="標楷體" w:hAnsi="標楷體"/>
                <w:b/>
                <w:sz w:val="28"/>
                <w:szCs w:val="28"/>
              </w:rPr>
              <w:t>「股金」未以最近半年日平均股金總額、最近一個月日平均股金總額及填報基準日股金總額之孰低者</w:t>
            </w:r>
            <w:r w:rsidR="005C00D0" w:rsidRPr="00142A3C">
              <w:rPr>
                <w:rFonts w:ascii="標楷體" w:eastAsia="標楷體" w:hAnsi="標楷體"/>
                <w:b/>
                <w:sz w:val="28"/>
                <w:szCs w:val="28"/>
              </w:rPr>
              <w:t>計算</w:t>
            </w:r>
            <w:r w:rsidRPr="00142A3C">
              <w:rPr>
                <w:rFonts w:ascii="標楷體" w:eastAsia="標楷體" w:hAnsi="標楷體" w:hint="eastAsia"/>
                <w:b/>
                <w:sz w:val="28"/>
                <w:szCs w:val="28"/>
              </w:rPr>
              <w:t>。</w:t>
            </w:r>
          </w:p>
          <w:p w14:paraId="564FB79E" w14:textId="3506B2DD" w:rsidR="00477326" w:rsidRPr="00142A3C" w:rsidRDefault="00477326" w:rsidP="00EC1976">
            <w:pPr>
              <w:pStyle w:val="a3"/>
              <w:numPr>
                <w:ilvl w:val="0"/>
                <w:numId w:val="32"/>
              </w:numPr>
              <w:spacing w:line="460" w:lineRule="exact"/>
              <w:ind w:leftChars="0" w:left="1673"/>
              <w:jc w:val="both"/>
              <w:rPr>
                <w:rFonts w:ascii="標楷體" w:eastAsia="標楷體" w:hAnsi="標楷體"/>
                <w:b/>
                <w:sz w:val="28"/>
                <w:szCs w:val="28"/>
              </w:rPr>
            </w:pPr>
            <w:r w:rsidRPr="00142A3C">
              <w:rPr>
                <w:rFonts w:ascii="標楷體" w:eastAsia="標楷體" w:hAnsi="標楷體"/>
                <w:b/>
                <w:sz w:val="28"/>
                <w:szCs w:val="28"/>
              </w:rPr>
              <w:t>誤將</w:t>
            </w:r>
            <w:r w:rsidRPr="00142A3C">
              <w:rPr>
                <w:rFonts w:ascii="標楷體" w:eastAsia="標楷體" w:hAnsi="標楷體" w:hint="eastAsia"/>
                <w:b/>
                <w:sz w:val="28"/>
                <w:szCs w:val="28"/>
              </w:rPr>
              <w:t>未扣</w:t>
            </w:r>
            <w:r w:rsidRPr="00142A3C">
              <w:rPr>
                <w:rFonts w:ascii="標楷體" w:eastAsia="標楷體" w:hAnsi="標楷體"/>
                <w:b/>
                <w:sz w:val="28"/>
                <w:szCs w:val="28"/>
              </w:rPr>
              <w:t>預期損失之應收款項備抵呆帳列入第二類資本「營業準備及備抵呆帳」</w:t>
            </w:r>
            <w:r w:rsidR="001933EE" w:rsidRPr="00142A3C">
              <w:rPr>
                <w:rFonts w:ascii="標楷體" w:eastAsia="標楷體" w:hAnsi="標楷體" w:hint="eastAsia"/>
                <w:b/>
                <w:sz w:val="28"/>
                <w:szCs w:val="28"/>
              </w:rPr>
              <w:t>計算</w:t>
            </w:r>
            <w:r w:rsidRPr="00142A3C">
              <w:rPr>
                <w:rFonts w:ascii="標楷體" w:eastAsia="標楷體" w:hAnsi="標楷體"/>
                <w:b/>
                <w:sz w:val="28"/>
                <w:szCs w:val="28"/>
              </w:rPr>
              <w:t>。</w:t>
            </w:r>
          </w:p>
          <w:p w14:paraId="4B43FCFE" w14:textId="43EA5525" w:rsidR="00922ECD" w:rsidRPr="00142A3C" w:rsidRDefault="00922ECD" w:rsidP="00EC1976">
            <w:pPr>
              <w:pStyle w:val="a3"/>
              <w:numPr>
                <w:ilvl w:val="0"/>
                <w:numId w:val="32"/>
              </w:numPr>
              <w:spacing w:line="460" w:lineRule="exact"/>
              <w:ind w:leftChars="0" w:left="1673"/>
              <w:jc w:val="both"/>
              <w:rPr>
                <w:rFonts w:ascii="標楷體" w:eastAsia="標楷體" w:hAnsi="標楷體"/>
                <w:b/>
                <w:sz w:val="28"/>
                <w:szCs w:val="28"/>
              </w:rPr>
            </w:pPr>
            <w:r w:rsidRPr="00142A3C">
              <w:rPr>
                <w:rFonts w:ascii="標楷體" w:eastAsia="標楷體" w:hAnsi="標楷體"/>
                <w:b/>
                <w:sz w:val="28"/>
                <w:szCs w:val="28"/>
              </w:rPr>
              <w:t>對準備金乙戶、存放銀行同業活期存款及投</w:t>
            </w:r>
            <w:r w:rsidRPr="00142A3C">
              <w:rPr>
                <w:rFonts w:ascii="標楷體" w:eastAsia="標楷體" w:hAnsi="標楷體" w:hint="eastAsia"/>
                <w:b/>
                <w:sz w:val="28"/>
                <w:szCs w:val="28"/>
              </w:rPr>
              <w:t>資銀行次</w:t>
            </w:r>
            <w:r w:rsidRPr="00142A3C">
              <w:rPr>
                <w:rFonts w:ascii="標楷體" w:eastAsia="標楷體" w:hAnsi="標楷體"/>
                <w:b/>
                <w:sz w:val="28"/>
                <w:szCs w:val="28"/>
              </w:rPr>
              <w:t>順位金融債券之利息，係以現金基礎</w:t>
            </w:r>
            <w:proofErr w:type="gramStart"/>
            <w:r w:rsidRPr="00142A3C">
              <w:rPr>
                <w:rFonts w:ascii="標楷體" w:eastAsia="標楷體" w:hAnsi="標楷體"/>
                <w:b/>
                <w:sz w:val="28"/>
                <w:szCs w:val="28"/>
              </w:rPr>
              <w:t>入帳</w:t>
            </w:r>
            <w:proofErr w:type="gramEnd"/>
            <w:r w:rsidRPr="00142A3C">
              <w:rPr>
                <w:rFonts w:ascii="標楷體" w:eastAsia="標楷體" w:hAnsi="標楷體"/>
                <w:b/>
                <w:sz w:val="28"/>
                <w:szCs w:val="28"/>
              </w:rPr>
              <w:t>，未於月底按權責基礎計提應收利息，</w:t>
            </w:r>
            <w:r w:rsidRPr="00142A3C">
              <w:rPr>
                <w:rFonts w:ascii="標楷體" w:eastAsia="標楷體" w:hAnsi="標楷體" w:hint="eastAsia"/>
                <w:b/>
                <w:sz w:val="28"/>
                <w:szCs w:val="28"/>
              </w:rPr>
              <w:t>致</w:t>
            </w:r>
            <w:r w:rsidRPr="00142A3C">
              <w:rPr>
                <w:rFonts w:ascii="標楷體" w:eastAsia="標楷體" w:hAnsi="標楷體"/>
                <w:b/>
                <w:sz w:val="28"/>
                <w:szCs w:val="28"/>
              </w:rPr>
              <w:t>利息收入少列，自有資本少列。</w:t>
            </w:r>
          </w:p>
          <w:p w14:paraId="0A4D78E3" w14:textId="1B497027" w:rsidR="00922ECD" w:rsidRPr="00142A3C" w:rsidRDefault="00922ECD" w:rsidP="00EC1976">
            <w:pPr>
              <w:pStyle w:val="a3"/>
              <w:numPr>
                <w:ilvl w:val="0"/>
                <w:numId w:val="32"/>
              </w:numPr>
              <w:spacing w:line="460" w:lineRule="exact"/>
              <w:ind w:leftChars="0" w:left="1673"/>
              <w:jc w:val="both"/>
              <w:rPr>
                <w:rFonts w:ascii="標楷體" w:eastAsia="標楷體" w:hAnsi="標楷體"/>
                <w:b/>
                <w:sz w:val="28"/>
                <w:szCs w:val="28"/>
              </w:rPr>
            </w:pPr>
            <w:r w:rsidRPr="00142A3C">
              <w:rPr>
                <w:rFonts w:ascii="標楷體" w:eastAsia="標楷體" w:hAnsi="標楷體"/>
                <w:b/>
                <w:sz w:val="28"/>
                <w:szCs w:val="28"/>
              </w:rPr>
              <w:t>計算平均損失率時，誤以期末放款餘額加計應收利息計算，未依</w:t>
            </w:r>
            <w:proofErr w:type="gramStart"/>
            <w:r w:rsidRPr="00142A3C">
              <w:rPr>
                <w:rFonts w:ascii="標楷體" w:eastAsia="標楷體" w:hAnsi="標楷體"/>
                <w:b/>
                <w:sz w:val="28"/>
                <w:szCs w:val="28"/>
              </w:rPr>
              <w:t>規</w:t>
            </w:r>
            <w:proofErr w:type="gramEnd"/>
            <w:r w:rsidRPr="00142A3C">
              <w:rPr>
                <w:rFonts w:ascii="標楷體" w:eastAsia="標楷體" w:hAnsi="標楷體"/>
                <w:b/>
                <w:sz w:val="28"/>
                <w:szCs w:val="28"/>
              </w:rPr>
              <w:t>以期末放款餘額計算，</w:t>
            </w:r>
            <w:r w:rsidRPr="00142A3C">
              <w:rPr>
                <w:rFonts w:ascii="標楷體" w:eastAsia="標楷體" w:hAnsi="標楷體" w:hint="eastAsia"/>
                <w:b/>
                <w:sz w:val="28"/>
                <w:szCs w:val="28"/>
              </w:rPr>
              <w:t>致</w:t>
            </w:r>
            <w:r w:rsidRPr="00142A3C">
              <w:rPr>
                <w:rFonts w:ascii="標楷體" w:eastAsia="標楷體" w:hAnsi="標楷體"/>
                <w:b/>
                <w:sz w:val="28"/>
                <w:szCs w:val="28"/>
              </w:rPr>
              <w:t>預期損失</w:t>
            </w:r>
            <w:r w:rsidRPr="00142A3C">
              <w:rPr>
                <w:rFonts w:ascii="標楷體" w:eastAsia="標楷體" w:hAnsi="標楷體" w:hint="eastAsia"/>
                <w:b/>
                <w:sz w:val="28"/>
                <w:szCs w:val="28"/>
              </w:rPr>
              <w:t>少列</w:t>
            </w:r>
            <w:r w:rsidRPr="00142A3C">
              <w:rPr>
                <w:rFonts w:ascii="標楷體" w:eastAsia="標楷體" w:hAnsi="標楷體"/>
                <w:b/>
                <w:sz w:val="28"/>
                <w:szCs w:val="28"/>
              </w:rPr>
              <w:t>，自有資本多列。</w:t>
            </w:r>
          </w:p>
          <w:p w14:paraId="77A73367" w14:textId="1DA4820C" w:rsidR="001043F3" w:rsidRPr="00142A3C" w:rsidRDefault="00922ECD" w:rsidP="00EC1976">
            <w:pPr>
              <w:pStyle w:val="a3"/>
              <w:numPr>
                <w:ilvl w:val="0"/>
                <w:numId w:val="32"/>
              </w:numPr>
              <w:spacing w:line="460" w:lineRule="exact"/>
              <w:ind w:leftChars="0" w:left="1673"/>
              <w:jc w:val="both"/>
              <w:rPr>
                <w:rFonts w:ascii="標楷體" w:eastAsia="標楷體" w:hAnsi="標楷體"/>
                <w:b/>
                <w:sz w:val="28"/>
                <w:szCs w:val="28"/>
              </w:rPr>
            </w:pPr>
            <w:r w:rsidRPr="00142A3C">
              <w:rPr>
                <w:rFonts w:ascii="標楷體" w:eastAsia="標楷體" w:hAnsi="標楷體" w:hint="eastAsia"/>
                <w:b/>
                <w:sz w:val="28"/>
                <w:szCs w:val="28"/>
              </w:rPr>
              <w:t>當年度收回呆帳金額</w:t>
            </w:r>
            <w:proofErr w:type="gramStart"/>
            <w:r w:rsidRPr="00142A3C">
              <w:rPr>
                <w:rFonts w:ascii="標楷體" w:eastAsia="標楷體" w:hAnsi="標楷體" w:hint="eastAsia"/>
                <w:b/>
                <w:sz w:val="28"/>
                <w:szCs w:val="28"/>
              </w:rPr>
              <w:t>未依當年度</w:t>
            </w:r>
            <w:proofErr w:type="gramEnd"/>
            <w:r w:rsidRPr="00142A3C">
              <w:rPr>
                <w:rFonts w:ascii="標楷體" w:eastAsia="標楷體" w:hAnsi="標楷體" w:hint="eastAsia"/>
                <w:b/>
                <w:sz w:val="28"/>
                <w:szCs w:val="28"/>
              </w:rPr>
              <w:t>實際收回呆帳金額計算，或當年度轉銷呆帳</w:t>
            </w:r>
            <w:proofErr w:type="gramStart"/>
            <w:r w:rsidRPr="00142A3C">
              <w:rPr>
                <w:rFonts w:ascii="標楷體" w:eastAsia="標楷體" w:hAnsi="標楷體" w:hint="eastAsia"/>
                <w:b/>
                <w:sz w:val="28"/>
                <w:szCs w:val="28"/>
              </w:rPr>
              <w:t>未依當年度</w:t>
            </w:r>
            <w:proofErr w:type="gramEnd"/>
            <w:r w:rsidRPr="00142A3C">
              <w:rPr>
                <w:rFonts w:ascii="標楷體" w:eastAsia="標楷體" w:hAnsi="標楷體" w:hint="eastAsia"/>
                <w:b/>
                <w:sz w:val="28"/>
                <w:szCs w:val="28"/>
              </w:rPr>
              <w:t>實際轉銷呆帳金額計算，致平均損失率計算錯誤。</w:t>
            </w:r>
          </w:p>
          <w:p w14:paraId="4B1DC260" w14:textId="19E56BED" w:rsidR="00B979F2" w:rsidRPr="00142A3C" w:rsidRDefault="00B979F2" w:rsidP="00EC1976">
            <w:pPr>
              <w:pStyle w:val="a3"/>
              <w:numPr>
                <w:ilvl w:val="0"/>
                <w:numId w:val="32"/>
              </w:numPr>
              <w:spacing w:line="460" w:lineRule="exact"/>
              <w:ind w:leftChars="0" w:left="1673"/>
              <w:jc w:val="both"/>
              <w:rPr>
                <w:rFonts w:ascii="標楷體" w:eastAsia="標楷體" w:hAnsi="標楷體"/>
                <w:b/>
                <w:sz w:val="28"/>
                <w:szCs w:val="28"/>
              </w:rPr>
            </w:pPr>
            <w:r w:rsidRPr="00142A3C">
              <w:rPr>
                <w:rFonts w:ascii="標楷體" w:eastAsia="標楷體" w:hAnsi="標楷體" w:hint="eastAsia"/>
                <w:b/>
                <w:sz w:val="28"/>
                <w:szCs w:val="28"/>
              </w:rPr>
              <w:t>信用風險性資產總額少列</w:t>
            </w:r>
            <w:r w:rsidR="00F47692" w:rsidRPr="00142A3C">
              <w:rPr>
                <w:rFonts w:ascii="標楷體" w:eastAsia="標楷體" w:hAnsi="標楷體" w:hint="eastAsia"/>
                <w:b/>
                <w:sz w:val="28"/>
                <w:szCs w:val="28"/>
              </w:rPr>
              <w:t>，</w:t>
            </w:r>
            <w:r w:rsidRPr="00142A3C">
              <w:rPr>
                <w:rFonts w:ascii="標楷體" w:eastAsia="標楷體" w:hAnsi="標楷體" w:hint="eastAsia"/>
                <w:b/>
                <w:sz w:val="28"/>
                <w:szCs w:val="28"/>
              </w:rPr>
              <w:t>致第二類資本相對少列</w:t>
            </w:r>
            <w:r w:rsidRPr="00142A3C">
              <w:rPr>
                <w:rFonts w:ascii="新細明體" w:hAnsi="新細明體" w:hint="eastAsia"/>
                <w:b/>
                <w:sz w:val="28"/>
                <w:szCs w:val="28"/>
              </w:rPr>
              <w:t>。</w:t>
            </w:r>
          </w:p>
          <w:p w14:paraId="3DAA0099" w14:textId="77777777" w:rsidR="005368F5" w:rsidRPr="00142A3C" w:rsidRDefault="00793C00" w:rsidP="00FC419E">
            <w:pPr>
              <w:pStyle w:val="a3"/>
              <w:numPr>
                <w:ilvl w:val="0"/>
                <w:numId w:val="30"/>
              </w:numPr>
              <w:spacing w:line="460" w:lineRule="exact"/>
              <w:ind w:leftChars="0" w:left="1389" w:hanging="283"/>
              <w:jc w:val="both"/>
              <w:rPr>
                <w:rFonts w:ascii="標楷體" w:eastAsia="標楷體" w:hAnsi="標楷體"/>
                <w:b/>
                <w:sz w:val="28"/>
                <w:szCs w:val="28"/>
              </w:rPr>
            </w:pPr>
            <w:r w:rsidRPr="00142A3C">
              <w:rPr>
                <w:rFonts w:ascii="標楷體" w:eastAsia="標楷體" w:hAnsi="標楷體" w:cs="新細明體" w:hint="eastAsia"/>
                <w:b/>
                <w:sz w:val="28"/>
                <w:szCs w:val="28"/>
              </w:rPr>
              <w:t>信用風險加權</w:t>
            </w:r>
            <w:r w:rsidRPr="00142A3C">
              <w:rPr>
                <w:rFonts w:ascii="標楷體" w:eastAsia="標楷體" w:hAnsi="標楷體" w:hint="eastAsia"/>
                <w:b/>
                <w:sz w:val="28"/>
                <w:szCs w:val="28"/>
              </w:rPr>
              <w:t>風險</w:t>
            </w:r>
            <w:r w:rsidRPr="00142A3C">
              <w:rPr>
                <w:rFonts w:ascii="標楷體" w:eastAsia="標楷體" w:hAnsi="標楷體" w:cs="新細明體" w:hint="eastAsia"/>
                <w:b/>
                <w:sz w:val="28"/>
                <w:szCs w:val="28"/>
              </w:rPr>
              <w:t>性資產申報錯誤：</w:t>
            </w:r>
          </w:p>
          <w:p w14:paraId="4A4967BC" w14:textId="67396B8D" w:rsidR="00EE42B7" w:rsidRPr="00142A3C" w:rsidRDefault="007752E1" w:rsidP="00EC1976">
            <w:pPr>
              <w:pStyle w:val="a3"/>
              <w:numPr>
                <w:ilvl w:val="0"/>
                <w:numId w:val="33"/>
              </w:numPr>
              <w:spacing w:line="460" w:lineRule="exact"/>
              <w:ind w:leftChars="0" w:left="1673"/>
              <w:jc w:val="both"/>
              <w:rPr>
                <w:rFonts w:ascii="標楷體" w:eastAsia="標楷體" w:hAnsi="標楷體"/>
                <w:b/>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w:t>
            </w:r>
            <w:r w:rsidRPr="00142A3C">
              <w:rPr>
                <w:rFonts w:ascii="標楷體" w:eastAsia="標楷體" w:hAnsi="標楷體" w:cs="標楷體" w:hint="eastAsia"/>
                <w:b/>
                <w:sz w:val="28"/>
                <w:szCs w:val="28"/>
              </w:rPr>
              <w:t>「非中央政府公共部門」(風險權數20%)」</w:t>
            </w:r>
            <w:r w:rsidR="00EC1976" w:rsidRPr="00142A3C">
              <w:rPr>
                <w:rFonts w:ascii="標楷體" w:eastAsia="標楷體" w:hAnsi="標楷體" w:cs="標楷體" w:hint="eastAsia"/>
                <w:b/>
                <w:sz w:val="28"/>
                <w:szCs w:val="28"/>
              </w:rPr>
              <w:t>：</w:t>
            </w:r>
            <w:r w:rsidRPr="00142A3C">
              <w:rPr>
                <w:rFonts w:ascii="標楷體" w:eastAsia="標楷體" w:hAnsi="標楷體" w:hint="eastAsia"/>
                <w:b/>
                <w:sz w:val="28"/>
                <w:szCs w:val="28"/>
              </w:rPr>
              <w:t>漏未將</w:t>
            </w:r>
            <w:proofErr w:type="gramStart"/>
            <w:r w:rsidRPr="00142A3C">
              <w:rPr>
                <w:rFonts w:ascii="標楷體" w:eastAsia="標楷體" w:hAnsi="標楷體" w:cs="標楷體" w:hint="eastAsia"/>
                <w:b/>
                <w:sz w:val="28"/>
                <w:szCs w:val="28"/>
              </w:rPr>
              <w:t>承作</w:t>
            </w:r>
            <w:proofErr w:type="gramEnd"/>
            <w:r w:rsidRPr="00142A3C">
              <w:rPr>
                <w:rFonts w:ascii="標楷體" w:eastAsia="標楷體" w:hAnsi="標楷體" w:cs="標楷體" w:hint="eastAsia"/>
                <w:b/>
                <w:sz w:val="28"/>
                <w:szCs w:val="28"/>
              </w:rPr>
              <w:t>中央銀行專案融通，移送中小企業信用保證基金保證之貸款列入。</w:t>
            </w:r>
          </w:p>
          <w:p w14:paraId="01287DD6" w14:textId="2F5FDE45" w:rsidR="00EE42B7" w:rsidRPr="00142A3C" w:rsidRDefault="00EE42B7" w:rsidP="00EC1976">
            <w:pPr>
              <w:pStyle w:val="a3"/>
              <w:numPr>
                <w:ilvl w:val="0"/>
                <w:numId w:val="33"/>
              </w:numPr>
              <w:spacing w:line="460" w:lineRule="exact"/>
              <w:ind w:leftChars="0" w:left="1673"/>
              <w:jc w:val="both"/>
              <w:rPr>
                <w:rFonts w:ascii="標楷體" w:eastAsia="標楷體" w:hAnsi="標楷體"/>
                <w:b/>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w:t>
            </w:r>
            <w:r w:rsidRPr="00142A3C">
              <w:rPr>
                <w:rFonts w:ascii="標楷體" w:eastAsia="標楷體" w:hAnsi="標楷體"/>
                <w:b/>
                <w:sz w:val="28"/>
                <w:szCs w:val="28"/>
              </w:rPr>
              <w:t>銀行債權」</w:t>
            </w:r>
            <w:r w:rsidRPr="00142A3C">
              <w:rPr>
                <w:rFonts w:ascii="標楷體" w:eastAsia="標楷體" w:hAnsi="標楷體" w:hint="eastAsia"/>
                <w:b/>
                <w:sz w:val="28"/>
                <w:szCs w:val="28"/>
              </w:rPr>
              <w:t>(風險權數20%)」：誤將</w:t>
            </w:r>
            <w:r w:rsidRPr="00142A3C">
              <w:rPr>
                <w:rFonts w:ascii="標楷體" w:eastAsia="標楷體" w:hAnsi="標楷體"/>
                <w:b/>
                <w:sz w:val="28"/>
                <w:szCs w:val="28"/>
              </w:rPr>
              <w:t>存放其他未有信用評等之</w:t>
            </w:r>
            <w:r w:rsidRPr="00142A3C">
              <w:rPr>
                <w:rFonts w:ascii="標楷體" w:eastAsia="標楷體" w:hAnsi="標楷體" w:hint="eastAsia"/>
                <w:b/>
                <w:sz w:val="28"/>
                <w:szCs w:val="28"/>
              </w:rPr>
              <w:t>信合社定期存款</w:t>
            </w:r>
            <w:r w:rsidRPr="00142A3C">
              <w:rPr>
                <w:rFonts w:ascii="標楷體" w:eastAsia="標楷體" w:hAnsi="標楷體" w:hint="eastAsia"/>
                <w:b/>
                <w:spacing w:val="20"/>
                <w:sz w:val="28"/>
                <w:szCs w:val="28"/>
              </w:rPr>
              <w:t>(風險權數100%)計入</w:t>
            </w:r>
            <w:r w:rsidR="00CB4196" w:rsidRPr="00142A3C">
              <w:rPr>
                <w:rFonts w:ascii="標楷體" w:eastAsia="標楷體" w:hAnsi="標楷體" w:hint="eastAsia"/>
                <w:b/>
                <w:spacing w:val="20"/>
                <w:sz w:val="28"/>
                <w:szCs w:val="28"/>
              </w:rPr>
              <w:t>，或存放銀行同業外幣活期存款漏未列入計算</w:t>
            </w:r>
            <w:r w:rsidRPr="00142A3C">
              <w:rPr>
                <w:rFonts w:ascii="標楷體" w:eastAsia="標楷體" w:hAnsi="標楷體"/>
                <w:b/>
                <w:sz w:val="28"/>
                <w:szCs w:val="28"/>
              </w:rPr>
              <w:t>。</w:t>
            </w:r>
          </w:p>
          <w:p w14:paraId="2033BB25" w14:textId="2388DA71" w:rsidR="008877B5" w:rsidRPr="00142A3C" w:rsidRDefault="008877B5" w:rsidP="00EC1976">
            <w:pPr>
              <w:pStyle w:val="a3"/>
              <w:numPr>
                <w:ilvl w:val="0"/>
                <w:numId w:val="33"/>
              </w:numPr>
              <w:spacing w:line="460" w:lineRule="exact"/>
              <w:ind w:leftChars="0" w:left="1673"/>
              <w:jc w:val="both"/>
              <w:rPr>
                <w:rFonts w:ascii="標楷體" w:eastAsia="標楷體" w:hAnsi="標楷體"/>
                <w:b/>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-「住宅用不動產(風險權數35%)」：有</w:t>
            </w:r>
            <w:r w:rsidR="00D464CC" w:rsidRPr="00142A3C">
              <w:rPr>
                <w:rFonts w:ascii="標楷體" w:eastAsia="標楷體" w:hAnsi="標楷體" w:hint="eastAsia"/>
                <w:b/>
                <w:sz w:val="28"/>
                <w:szCs w:val="28"/>
              </w:rPr>
              <w:t>擔保物提供人資格（如父母或兄弟姊妹）或</w:t>
            </w:r>
            <w:r w:rsidRPr="00142A3C">
              <w:rPr>
                <w:rFonts w:ascii="標楷體" w:eastAsia="標楷體" w:hAnsi="標楷體" w:hint="eastAsia"/>
                <w:b/>
                <w:sz w:val="28"/>
                <w:szCs w:val="28"/>
              </w:rPr>
              <w:t>擔保品屬性（如商業</w:t>
            </w:r>
            <w:r w:rsidRPr="00142A3C">
              <w:rPr>
                <w:rFonts w:ascii="標楷體" w:eastAsia="標楷體" w:hAnsi="標楷體" w:hint="eastAsia"/>
                <w:b/>
                <w:sz w:val="28"/>
                <w:szCs w:val="28"/>
              </w:rPr>
              <w:lastRenderedPageBreak/>
              <w:t>使用</w:t>
            </w:r>
            <w:r w:rsidRPr="00142A3C">
              <w:rPr>
                <w:rFonts w:ascii="標楷體" w:eastAsia="標楷體" w:hAnsi="標楷體"/>
                <w:b/>
                <w:sz w:val="28"/>
                <w:szCs w:val="28"/>
              </w:rPr>
              <w:t>）</w:t>
            </w:r>
            <w:r w:rsidRPr="00142A3C">
              <w:rPr>
                <w:rFonts w:ascii="標楷體" w:eastAsia="標楷體" w:hAnsi="標楷體" w:hint="eastAsia"/>
                <w:b/>
                <w:sz w:val="28"/>
                <w:szCs w:val="28"/>
              </w:rPr>
              <w:t>不符</w:t>
            </w:r>
            <w:r w:rsidR="00D464CC" w:rsidRPr="00142A3C">
              <w:rPr>
                <w:rFonts w:ascii="標楷體" w:eastAsia="標楷體" w:hAnsi="標楷體" w:hint="eastAsia"/>
                <w:b/>
                <w:sz w:val="28"/>
                <w:szCs w:val="28"/>
              </w:rPr>
              <w:t>規定</w:t>
            </w:r>
            <w:r w:rsidRPr="00142A3C">
              <w:rPr>
                <w:rFonts w:ascii="標楷體" w:eastAsia="標楷體" w:hAnsi="標楷體" w:hint="eastAsia"/>
                <w:b/>
                <w:sz w:val="28"/>
                <w:szCs w:val="28"/>
              </w:rPr>
              <w:t>，</w:t>
            </w:r>
            <w:proofErr w:type="gramStart"/>
            <w:r w:rsidRPr="00142A3C">
              <w:rPr>
                <w:rFonts w:ascii="標楷體" w:eastAsia="標楷體" w:hAnsi="標楷體" w:hint="eastAsia"/>
                <w:b/>
                <w:sz w:val="28"/>
                <w:szCs w:val="28"/>
              </w:rPr>
              <w:t>歸戶</w:t>
            </w:r>
            <w:r w:rsidR="00F17646" w:rsidRPr="00142A3C">
              <w:rPr>
                <w:rFonts w:ascii="標楷體" w:eastAsia="標楷體" w:hAnsi="標楷體" w:hint="eastAsia"/>
                <w:b/>
                <w:sz w:val="28"/>
                <w:szCs w:val="28"/>
              </w:rPr>
              <w:t>後</w:t>
            </w:r>
            <w:r w:rsidRPr="00142A3C">
              <w:rPr>
                <w:rFonts w:ascii="標楷體" w:eastAsia="標楷體" w:hAnsi="標楷體" w:hint="eastAsia"/>
                <w:b/>
                <w:sz w:val="28"/>
                <w:szCs w:val="28"/>
              </w:rPr>
              <w:t>改</w:t>
            </w:r>
            <w:proofErr w:type="gramEnd"/>
            <w:r w:rsidRPr="00142A3C">
              <w:rPr>
                <w:rFonts w:ascii="標楷體" w:eastAsia="標楷體" w:hAnsi="標楷體" w:hint="eastAsia"/>
                <w:b/>
                <w:sz w:val="28"/>
                <w:szCs w:val="28"/>
              </w:rPr>
              <w:t>列合格零售債權（風險權數75%）或非合格零售債權（風險權數100%）</w:t>
            </w:r>
            <w:r w:rsidRPr="00142A3C">
              <w:rPr>
                <w:rFonts w:ascii="新細明體" w:hAnsi="新細明體" w:hint="eastAsia"/>
                <w:b/>
                <w:sz w:val="28"/>
                <w:szCs w:val="28"/>
              </w:rPr>
              <w:t>。</w:t>
            </w:r>
          </w:p>
          <w:p w14:paraId="3DE5C9AB" w14:textId="0CF89D69" w:rsidR="001964D4" w:rsidRPr="00142A3C" w:rsidRDefault="00134950" w:rsidP="00EC1976">
            <w:pPr>
              <w:pStyle w:val="a3"/>
              <w:numPr>
                <w:ilvl w:val="0"/>
                <w:numId w:val="33"/>
              </w:numPr>
              <w:spacing w:line="460" w:lineRule="exact"/>
              <w:ind w:leftChars="0" w:left="1673"/>
              <w:jc w:val="both"/>
              <w:rPr>
                <w:rFonts w:ascii="標楷體" w:eastAsia="標楷體" w:hAnsi="標楷體"/>
                <w:b/>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-「住宅用不動產</w:t>
            </w:r>
            <w:r w:rsidR="001964D4" w:rsidRPr="00142A3C">
              <w:rPr>
                <w:rFonts w:ascii="標楷體" w:eastAsia="標楷體" w:hAnsi="標楷體" w:hint="eastAsia"/>
                <w:b/>
                <w:sz w:val="28"/>
                <w:szCs w:val="28"/>
              </w:rPr>
              <w:t>(</w:t>
            </w:r>
            <w:r w:rsidRPr="00142A3C">
              <w:rPr>
                <w:rFonts w:ascii="標楷體" w:eastAsia="標楷體" w:hAnsi="標楷體" w:hint="eastAsia"/>
                <w:b/>
                <w:sz w:val="28"/>
                <w:szCs w:val="28"/>
              </w:rPr>
              <w:t>風險權數45%</w:t>
            </w:r>
            <w:r w:rsidR="001964D4" w:rsidRPr="00142A3C">
              <w:rPr>
                <w:rFonts w:ascii="標楷體" w:eastAsia="標楷體" w:hAnsi="標楷體" w:hint="eastAsia"/>
                <w:b/>
                <w:sz w:val="28"/>
                <w:szCs w:val="28"/>
              </w:rPr>
              <w:t>)</w:t>
            </w:r>
            <w:r w:rsidRPr="00142A3C">
              <w:rPr>
                <w:rFonts w:ascii="標楷體" w:eastAsia="標楷體" w:hAnsi="標楷體" w:hint="eastAsia"/>
                <w:b/>
                <w:sz w:val="28"/>
                <w:szCs w:val="28"/>
              </w:rPr>
              <w:t>」</w:t>
            </w:r>
            <w:r w:rsidR="00922ECD" w:rsidRPr="00142A3C">
              <w:rPr>
                <w:rFonts w:ascii="標楷體" w:eastAsia="標楷體" w:hAnsi="標楷體" w:hint="eastAsia"/>
                <w:b/>
                <w:sz w:val="28"/>
                <w:szCs w:val="28"/>
              </w:rPr>
              <w:t>：</w:t>
            </w:r>
            <w:r w:rsidR="00AF48C0" w:rsidRPr="00142A3C">
              <w:rPr>
                <w:rFonts w:ascii="標楷體" w:eastAsia="標楷體" w:hAnsi="標楷體" w:hint="eastAsia"/>
                <w:b/>
                <w:sz w:val="28"/>
                <w:szCs w:val="28"/>
              </w:rPr>
              <w:t>有借款用途</w:t>
            </w:r>
            <w:r w:rsidR="00057FBB" w:rsidRPr="00142A3C">
              <w:rPr>
                <w:rFonts w:ascii="標楷體" w:eastAsia="標楷體" w:hAnsi="標楷體" w:hint="eastAsia"/>
                <w:b/>
                <w:sz w:val="28"/>
                <w:szCs w:val="28"/>
              </w:rPr>
              <w:t>屬</w:t>
            </w:r>
            <w:r w:rsidR="00AF48C0" w:rsidRPr="00142A3C">
              <w:rPr>
                <w:rFonts w:ascii="標楷體" w:eastAsia="標楷體" w:hAnsi="標楷體" w:hint="eastAsia"/>
                <w:b/>
                <w:sz w:val="28"/>
                <w:szCs w:val="28"/>
              </w:rPr>
              <w:t>投資理財之週轉金</w:t>
            </w:r>
            <w:r w:rsidR="009031FA" w:rsidRPr="00142A3C">
              <w:rPr>
                <w:rFonts w:ascii="標楷體" w:eastAsia="標楷體" w:hAnsi="標楷體" w:hint="eastAsia"/>
                <w:b/>
                <w:sz w:val="28"/>
                <w:szCs w:val="28"/>
              </w:rPr>
              <w:t>，</w:t>
            </w:r>
            <w:r w:rsidR="00AF48C0" w:rsidRPr="00142A3C">
              <w:rPr>
                <w:rFonts w:ascii="標楷體" w:eastAsia="標楷體" w:hAnsi="標楷體" w:hint="eastAsia"/>
                <w:b/>
                <w:sz w:val="28"/>
                <w:szCs w:val="28"/>
              </w:rPr>
              <w:t>或擔保物提供人資格</w:t>
            </w:r>
            <w:r w:rsidR="009031FA" w:rsidRPr="00142A3C">
              <w:rPr>
                <w:rFonts w:ascii="標楷體" w:eastAsia="標楷體" w:hAnsi="標楷體" w:hint="eastAsia"/>
                <w:b/>
                <w:sz w:val="28"/>
                <w:szCs w:val="28"/>
              </w:rPr>
              <w:t>(</w:t>
            </w:r>
            <w:r w:rsidR="00AF48C0" w:rsidRPr="00142A3C">
              <w:rPr>
                <w:rFonts w:ascii="標楷體" w:eastAsia="標楷體" w:hAnsi="標楷體" w:hint="eastAsia"/>
                <w:b/>
                <w:sz w:val="28"/>
                <w:szCs w:val="28"/>
              </w:rPr>
              <w:t>非本人、配偶或未成年子女</w:t>
            </w:r>
            <w:r w:rsidR="009031FA" w:rsidRPr="00142A3C">
              <w:rPr>
                <w:rFonts w:ascii="標楷體" w:eastAsia="標楷體" w:hAnsi="標楷體" w:hint="eastAsia"/>
                <w:b/>
                <w:sz w:val="28"/>
                <w:szCs w:val="28"/>
              </w:rPr>
              <w:t>)、擔保品屬性(</w:t>
            </w:r>
            <w:r w:rsidR="00CB5684" w:rsidRPr="00142A3C">
              <w:rPr>
                <w:rFonts w:ascii="標楷體" w:eastAsia="標楷體" w:hAnsi="標楷體" w:hint="eastAsia"/>
                <w:b/>
                <w:sz w:val="28"/>
                <w:szCs w:val="28"/>
              </w:rPr>
              <w:t>如</w:t>
            </w:r>
            <w:r w:rsidR="009031FA" w:rsidRPr="00142A3C">
              <w:rPr>
                <w:rFonts w:ascii="標楷體" w:eastAsia="標楷體" w:hAnsi="標楷體" w:hint="eastAsia"/>
                <w:b/>
                <w:sz w:val="28"/>
                <w:szCs w:val="28"/>
              </w:rPr>
              <w:t>商業使用)</w:t>
            </w:r>
            <w:r w:rsidR="00057FBB" w:rsidRPr="00142A3C">
              <w:rPr>
                <w:rFonts w:ascii="標楷體" w:eastAsia="標楷體" w:hAnsi="標楷體" w:hint="eastAsia"/>
                <w:b/>
                <w:sz w:val="28"/>
                <w:szCs w:val="28"/>
              </w:rPr>
              <w:t>不符規定</w:t>
            </w:r>
            <w:r w:rsidR="00F7584C" w:rsidRPr="00142A3C">
              <w:rPr>
                <w:rFonts w:ascii="標楷體" w:eastAsia="標楷體" w:hAnsi="標楷體" w:hint="eastAsia"/>
                <w:b/>
                <w:sz w:val="28"/>
                <w:szCs w:val="28"/>
              </w:rPr>
              <w:t>，或超逾住宅足額擔保之信用</w:t>
            </w:r>
            <w:proofErr w:type="gramStart"/>
            <w:r w:rsidR="00F7584C" w:rsidRPr="00142A3C">
              <w:rPr>
                <w:rFonts w:ascii="標楷體" w:eastAsia="標楷體" w:hAnsi="標楷體" w:hint="eastAsia"/>
                <w:b/>
                <w:sz w:val="28"/>
                <w:szCs w:val="28"/>
              </w:rPr>
              <w:t>放款誤建檔</w:t>
            </w:r>
            <w:proofErr w:type="gramEnd"/>
            <w:r w:rsidR="00F7584C" w:rsidRPr="00142A3C">
              <w:rPr>
                <w:rFonts w:ascii="標楷體" w:eastAsia="標楷體" w:hAnsi="標楷體" w:hint="eastAsia"/>
                <w:b/>
                <w:sz w:val="28"/>
                <w:szCs w:val="28"/>
              </w:rPr>
              <w:t>為擔保放款</w:t>
            </w:r>
            <w:r w:rsidR="00F23750" w:rsidRPr="00142A3C">
              <w:rPr>
                <w:rFonts w:ascii="標楷體" w:eastAsia="標楷體" w:hAnsi="標楷體" w:hint="eastAsia"/>
                <w:b/>
                <w:sz w:val="28"/>
                <w:szCs w:val="28"/>
              </w:rPr>
              <w:t>，</w:t>
            </w:r>
            <w:proofErr w:type="gramStart"/>
            <w:r w:rsidR="00907F7E" w:rsidRPr="00142A3C">
              <w:rPr>
                <w:rFonts w:ascii="標楷體" w:eastAsia="標楷體" w:hAnsi="標楷體" w:hint="eastAsia"/>
                <w:b/>
                <w:sz w:val="28"/>
                <w:szCs w:val="28"/>
              </w:rPr>
              <w:t>歸戶</w:t>
            </w:r>
            <w:r w:rsidR="00F17646" w:rsidRPr="00142A3C">
              <w:rPr>
                <w:rFonts w:ascii="標楷體" w:eastAsia="標楷體" w:hAnsi="標楷體" w:hint="eastAsia"/>
                <w:b/>
                <w:sz w:val="28"/>
                <w:szCs w:val="28"/>
              </w:rPr>
              <w:t>後</w:t>
            </w:r>
            <w:r w:rsidR="00F23750" w:rsidRPr="00142A3C">
              <w:rPr>
                <w:rFonts w:ascii="標楷體" w:eastAsia="標楷體" w:hAnsi="標楷體" w:hint="eastAsia"/>
                <w:b/>
                <w:sz w:val="28"/>
                <w:szCs w:val="28"/>
              </w:rPr>
              <w:t>改</w:t>
            </w:r>
            <w:proofErr w:type="gramEnd"/>
            <w:r w:rsidR="00F23750" w:rsidRPr="00142A3C">
              <w:rPr>
                <w:rFonts w:ascii="標楷體" w:eastAsia="標楷體" w:hAnsi="標楷體" w:hint="eastAsia"/>
                <w:b/>
                <w:sz w:val="28"/>
                <w:szCs w:val="28"/>
              </w:rPr>
              <w:t>列至</w:t>
            </w:r>
            <w:r w:rsidR="00057FBB" w:rsidRPr="00142A3C">
              <w:rPr>
                <w:rFonts w:ascii="標楷體" w:eastAsia="標楷體" w:hAnsi="標楷體" w:hint="eastAsia"/>
                <w:b/>
                <w:sz w:val="28"/>
                <w:szCs w:val="28"/>
              </w:rPr>
              <w:t>合格零售債權</w:t>
            </w:r>
            <w:r w:rsidR="001964D4" w:rsidRPr="00142A3C">
              <w:rPr>
                <w:rFonts w:ascii="標楷體" w:eastAsia="標楷體" w:hAnsi="標楷體" w:hint="eastAsia"/>
                <w:b/>
                <w:sz w:val="28"/>
                <w:szCs w:val="28"/>
              </w:rPr>
              <w:t>(</w:t>
            </w:r>
            <w:r w:rsidR="00057FBB" w:rsidRPr="00142A3C">
              <w:rPr>
                <w:rFonts w:ascii="標楷體" w:eastAsia="標楷體" w:hAnsi="標楷體" w:hint="eastAsia"/>
                <w:b/>
                <w:sz w:val="28"/>
                <w:szCs w:val="28"/>
              </w:rPr>
              <w:t>風險權數75</w:t>
            </w:r>
            <w:r w:rsidR="00BF166A" w:rsidRPr="00142A3C">
              <w:rPr>
                <w:rFonts w:ascii="標楷體" w:eastAsia="標楷體" w:hAnsi="標楷體" w:hint="eastAsia"/>
                <w:b/>
                <w:sz w:val="28"/>
                <w:szCs w:val="28"/>
              </w:rPr>
              <w:t>%</w:t>
            </w:r>
            <w:r w:rsidR="001964D4" w:rsidRPr="00142A3C">
              <w:rPr>
                <w:rFonts w:ascii="標楷體" w:eastAsia="標楷體" w:hAnsi="標楷體" w:hint="eastAsia"/>
                <w:b/>
                <w:sz w:val="28"/>
                <w:szCs w:val="28"/>
              </w:rPr>
              <w:t>)</w:t>
            </w:r>
            <w:r w:rsidR="00057FBB" w:rsidRPr="00142A3C">
              <w:rPr>
                <w:rFonts w:ascii="標楷體" w:eastAsia="標楷體" w:hAnsi="標楷體" w:hint="eastAsia"/>
                <w:b/>
                <w:sz w:val="28"/>
                <w:szCs w:val="28"/>
              </w:rPr>
              <w:t>或</w:t>
            </w:r>
            <w:r w:rsidR="00F23750" w:rsidRPr="00142A3C">
              <w:rPr>
                <w:rFonts w:ascii="標楷體" w:eastAsia="標楷體" w:hAnsi="標楷體" w:hint="eastAsia"/>
                <w:b/>
                <w:sz w:val="28"/>
                <w:szCs w:val="28"/>
              </w:rPr>
              <w:t>非合格零售債權(風險權數100</w:t>
            </w:r>
            <w:r w:rsidR="00BF166A" w:rsidRPr="00142A3C">
              <w:rPr>
                <w:rFonts w:ascii="標楷體" w:eastAsia="標楷體" w:hAnsi="標楷體" w:hint="eastAsia"/>
                <w:b/>
                <w:sz w:val="28"/>
                <w:szCs w:val="28"/>
              </w:rPr>
              <w:t>%</w:t>
            </w:r>
            <w:r w:rsidR="00F23750" w:rsidRPr="00142A3C">
              <w:rPr>
                <w:rFonts w:ascii="標楷體" w:eastAsia="標楷體" w:hAnsi="標楷體" w:hint="eastAsia"/>
                <w:b/>
                <w:sz w:val="28"/>
                <w:szCs w:val="28"/>
              </w:rPr>
              <w:t>)。</w:t>
            </w:r>
          </w:p>
          <w:p w14:paraId="223FEBE7" w14:textId="11D326DD" w:rsidR="00BF0DB0" w:rsidRPr="00142A3C" w:rsidRDefault="00134950" w:rsidP="00EC1976">
            <w:pPr>
              <w:pStyle w:val="a3"/>
              <w:numPr>
                <w:ilvl w:val="0"/>
                <w:numId w:val="33"/>
              </w:numPr>
              <w:spacing w:line="460" w:lineRule="exact"/>
              <w:ind w:leftChars="0" w:left="1673"/>
              <w:jc w:val="both"/>
              <w:rPr>
                <w:rFonts w:ascii="標楷體" w:eastAsia="標楷體" w:hAnsi="標楷體"/>
                <w:b/>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-「零售債權」</w:t>
            </w:r>
            <w:r w:rsidR="00BF0DB0" w:rsidRPr="00142A3C">
              <w:rPr>
                <w:rFonts w:ascii="標楷體" w:eastAsia="標楷體" w:hAnsi="標楷體" w:hint="eastAsia"/>
                <w:b/>
                <w:sz w:val="28"/>
                <w:szCs w:val="28"/>
              </w:rPr>
              <w:t>，有下列錯誤</w:t>
            </w:r>
            <w:r w:rsidR="001964D4" w:rsidRPr="00142A3C">
              <w:rPr>
                <w:rFonts w:ascii="標楷體" w:eastAsia="標楷體" w:hAnsi="標楷體" w:hint="eastAsia"/>
                <w:b/>
                <w:sz w:val="28"/>
                <w:szCs w:val="28"/>
              </w:rPr>
              <w:t>：</w:t>
            </w:r>
          </w:p>
          <w:p w14:paraId="25949BDE" w14:textId="41D141CF" w:rsidR="00BF0DB0" w:rsidRPr="00142A3C" w:rsidRDefault="00BF0DB0" w:rsidP="00380259">
            <w:pPr>
              <w:pStyle w:val="a3"/>
              <w:numPr>
                <w:ilvl w:val="0"/>
                <w:numId w:val="37"/>
              </w:numPr>
              <w:spacing w:line="460" w:lineRule="exact"/>
              <w:ind w:leftChars="0" w:left="2095" w:hanging="423"/>
              <w:jc w:val="both"/>
              <w:rPr>
                <w:rFonts w:ascii="新細明體" w:hAnsi="新細明體"/>
                <w:b/>
                <w:sz w:val="28"/>
                <w:szCs w:val="28"/>
              </w:rPr>
            </w:pPr>
            <w:r w:rsidRPr="00142A3C">
              <w:rPr>
                <w:rFonts w:ascii="標楷體" w:eastAsia="標楷體" w:hAnsi="標楷體" w:hint="eastAsia"/>
                <w:b/>
                <w:sz w:val="28"/>
                <w:szCs w:val="28"/>
              </w:rPr>
              <w:t>有部分移送中小企業信保基金放款屬中央銀行專案融通小規模營業人貸款及青年創業貸款，全數誤以風險權數75%計算，依保證成數(</w:t>
            </w:r>
            <w:proofErr w:type="gramStart"/>
            <w:r w:rsidRPr="00142A3C">
              <w:rPr>
                <w:rFonts w:ascii="標楷體" w:eastAsia="標楷體" w:hAnsi="標楷體" w:hint="eastAsia"/>
                <w:b/>
                <w:sz w:val="28"/>
                <w:szCs w:val="28"/>
              </w:rPr>
              <w:t>7.5成</w:t>
            </w:r>
            <w:proofErr w:type="gramEnd"/>
            <w:r w:rsidRPr="00142A3C">
              <w:rPr>
                <w:rFonts w:ascii="標楷體" w:eastAsia="標楷體" w:hAnsi="標楷體" w:hint="eastAsia"/>
                <w:b/>
                <w:sz w:val="28"/>
                <w:szCs w:val="28"/>
              </w:rPr>
              <w:t>至</w:t>
            </w:r>
            <w:proofErr w:type="gramStart"/>
            <w:r w:rsidRPr="00142A3C">
              <w:rPr>
                <w:rFonts w:ascii="標楷體" w:eastAsia="標楷體" w:hAnsi="標楷體" w:hint="eastAsia"/>
                <w:b/>
                <w:sz w:val="28"/>
                <w:szCs w:val="28"/>
              </w:rPr>
              <w:t>10成</w:t>
            </w:r>
            <w:proofErr w:type="gramEnd"/>
            <w:r w:rsidRPr="00142A3C">
              <w:rPr>
                <w:rFonts w:ascii="標楷體" w:eastAsia="標楷體" w:hAnsi="標楷體" w:hint="eastAsia"/>
                <w:b/>
                <w:sz w:val="28"/>
                <w:szCs w:val="28"/>
              </w:rPr>
              <w:t>)(含應收利息)改列非中央政府公共部門（風險權數20%）</w:t>
            </w:r>
            <w:r w:rsidRPr="00142A3C">
              <w:rPr>
                <w:rFonts w:ascii="新細明體" w:hAnsi="新細明體" w:hint="eastAsia"/>
                <w:b/>
                <w:sz w:val="28"/>
                <w:szCs w:val="28"/>
              </w:rPr>
              <w:t>。</w:t>
            </w:r>
          </w:p>
          <w:p w14:paraId="60F3F6AF" w14:textId="7A3C2AA5" w:rsidR="00380259" w:rsidRPr="00142A3C" w:rsidRDefault="00380259" w:rsidP="00380259">
            <w:pPr>
              <w:pStyle w:val="a3"/>
              <w:numPr>
                <w:ilvl w:val="0"/>
                <w:numId w:val="37"/>
              </w:numPr>
              <w:spacing w:line="460" w:lineRule="exact"/>
              <w:ind w:leftChars="0" w:left="2095" w:hanging="423"/>
              <w:jc w:val="both"/>
              <w:rPr>
                <w:rFonts w:ascii="標楷體" w:eastAsia="標楷體" w:hAnsi="標楷體"/>
                <w:b/>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-「零售債權(風險權數100%)」：誤將屬合格零售債權計入，改適用零售債權(風險權數75%)</w:t>
            </w:r>
            <w:r w:rsidRPr="00142A3C">
              <w:rPr>
                <w:rFonts w:ascii="新細明體" w:hAnsi="新細明體" w:hint="eastAsia"/>
                <w:b/>
                <w:sz w:val="28"/>
                <w:szCs w:val="28"/>
              </w:rPr>
              <w:t>。</w:t>
            </w:r>
          </w:p>
          <w:p w14:paraId="606BE6CA" w14:textId="3D2F0546" w:rsidR="001964D4" w:rsidRPr="00142A3C" w:rsidRDefault="000E3BBC" w:rsidP="00380259">
            <w:pPr>
              <w:pStyle w:val="a3"/>
              <w:numPr>
                <w:ilvl w:val="0"/>
                <w:numId w:val="33"/>
              </w:numPr>
              <w:spacing w:line="460" w:lineRule="exact"/>
              <w:ind w:leftChars="0" w:left="1673"/>
              <w:jc w:val="both"/>
              <w:rPr>
                <w:rFonts w:ascii="標楷體" w:eastAsia="標楷體" w:hAnsi="標楷體"/>
                <w:b/>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-「企業債權</w:t>
            </w:r>
            <w:r w:rsidR="001964D4" w:rsidRPr="00142A3C">
              <w:rPr>
                <w:rFonts w:ascii="標楷體" w:eastAsia="標楷體" w:hAnsi="標楷體" w:hint="eastAsia"/>
                <w:b/>
                <w:sz w:val="28"/>
                <w:szCs w:val="28"/>
              </w:rPr>
              <w:t>(</w:t>
            </w:r>
            <w:r w:rsidRPr="00142A3C">
              <w:rPr>
                <w:rFonts w:ascii="標楷體" w:eastAsia="標楷體" w:hAnsi="標楷體" w:hint="eastAsia"/>
                <w:b/>
                <w:sz w:val="28"/>
                <w:szCs w:val="28"/>
              </w:rPr>
              <w:t>風險權數100</w:t>
            </w:r>
            <w:r w:rsidR="001964D4" w:rsidRPr="00142A3C">
              <w:rPr>
                <w:rFonts w:ascii="標楷體" w:eastAsia="標楷體" w:hAnsi="標楷體" w:hint="eastAsia"/>
                <w:b/>
                <w:sz w:val="28"/>
                <w:szCs w:val="28"/>
              </w:rPr>
              <w:t>%)</w:t>
            </w:r>
            <w:r w:rsidRPr="00142A3C">
              <w:rPr>
                <w:rFonts w:ascii="標楷體" w:eastAsia="標楷體" w:hAnsi="標楷體" w:hint="eastAsia"/>
                <w:b/>
                <w:sz w:val="28"/>
                <w:szCs w:val="28"/>
              </w:rPr>
              <w:t>」</w:t>
            </w:r>
            <w:r w:rsidR="001964D4" w:rsidRPr="00142A3C">
              <w:rPr>
                <w:rFonts w:ascii="標楷體" w:eastAsia="標楷體" w:hAnsi="標楷體" w:hint="eastAsia"/>
                <w:b/>
                <w:sz w:val="28"/>
                <w:szCs w:val="28"/>
              </w:rPr>
              <w:t>：誤將</w:t>
            </w:r>
            <w:r w:rsidRPr="00142A3C">
              <w:rPr>
                <w:rFonts w:ascii="標楷體" w:eastAsia="標楷體" w:hAnsi="標楷體" w:hint="eastAsia"/>
                <w:b/>
                <w:sz w:val="28"/>
                <w:szCs w:val="28"/>
              </w:rPr>
              <w:t>屬</w:t>
            </w:r>
            <w:r w:rsidR="00C5479F" w:rsidRPr="00142A3C">
              <w:rPr>
                <w:rFonts w:ascii="標楷體" w:eastAsia="標楷體" w:hAnsi="標楷體" w:hint="eastAsia"/>
                <w:b/>
                <w:sz w:val="28"/>
                <w:szCs w:val="28"/>
              </w:rPr>
              <w:t>合夥組織或</w:t>
            </w:r>
            <w:r w:rsidRPr="00142A3C">
              <w:rPr>
                <w:rFonts w:ascii="標楷體" w:eastAsia="標楷體" w:hAnsi="標楷體"/>
                <w:b/>
                <w:sz w:val="28"/>
                <w:szCs w:val="28"/>
              </w:rPr>
              <w:t>中小企業</w:t>
            </w:r>
            <w:r w:rsidRPr="00142A3C">
              <w:rPr>
                <w:rFonts w:ascii="標楷體" w:eastAsia="標楷體" w:hAnsi="標楷體" w:hint="eastAsia"/>
                <w:b/>
                <w:sz w:val="28"/>
                <w:szCs w:val="28"/>
              </w:rPr>
              <w:t>之</w:t>
            </w:r>
            <w:r w:rsidRPr="00142A3C">
              <w:rPr>
                <w:rFonts w:ascii="標楷體" w:eastAsia="標楷體" w:hAnsi="標楷體"/>
                <w:b/>
                <w:sz w:val="28"/>
                <w:szCs w:val="28"/>
              </w:rPr>
              <w:t>零售債權</w:t>
            </w:r>
            <w:r w:rsidR="001964D4" w:rsidRPr="00142A3C">
              <w:rPr>
                <w:rFonts w:ascii="標楷體" w:eastAsia="標楷體" w:hAnsi="標楷體"/>
                <w:b/>
                <w:sz w:val="28"/>
                <w:szCs w:val="28"/>
              </w:rPr>
              <w:t>計入，</w:t>
            </w:r>
            <w:r w:rsidRPr="00142A3C">
              <w:rPr>
                <w:rFonts w:ascii="標楷體" w:eastAsia="標楷體" w:hAnsi="標楷體" w:hint="eastAsia"/>
                <w:b/>
                <w:sz w:val="28"/>
                <w:szCs w:val="28"/>
              </w:rPr>
              <w:t>改適用零售債權</w:t>
            </w:r>
            <w:r w:rsidR="001964D4" w:rsidRPr="00142A3C">
              <w:rPr>
                <w:rFonts w:ascii="標楷體" w:eastAsia="標楷體" w:hAnsi="標楷體" w:hint="eastAsia"/>
                <w:b/>
                <w:sz w:val="28"/>
                <w:szCs w:val="28"/>
              </w:rPr>
              <w:t>(</w:t>
            </w:r>
            <w:r w:rsidRPr="00142A3C">
              <w:rPr>
                <w:rFonts w:ascii="標楷體" w:eastAsia="標楷體" w:hAnsi="標楷體" w:hint="eastAsia"/>
                <w:b/>
                <w:sz w:val="28"/>
                <w:szCs w:val="28"/>
              </w:rPr>
              <w:t>風險權數75</w:t>
            </w:r>
            <w:r w:rsidR="001964D4" w:rsidRPr="00142A3C">
              <w:rPr>
                <w:rFonts w:ascii="標楷體" w:eastAsia="標楷體" w:hAnsi="標楷體" w:hint="eastAsia"/>
                <w:b/>
                <w:sz w:val="28"/>
                <w:szCs w:val="28"/>
              </w:rPr>
              <w:t>%</w:t>
            </w:r>
            <w:r w:rsidR="00C5479F" w:rsidRPr="00142A3C">
              <w:rPr>
                <w:rFonts w:ascii="標楷體" w:eastAsia="標楷體" w:hAnsi="標楷體" w:hint="eastAsia"/>
                <w:b/>
                <w:sz w:val="28"/>
                <w:szCs w:val="28"/>
              </w:rPr>
              <w:t>或1</w:t>
            </w:r>
            <w:r w:rsidR="00C5479F" w:rsidRPr="00142A3C">
              <w:rPr>
                <w:rFonts w:ascii="標楷體" w:eastAsia="標楷體" w:hAnsi="標楷體"/>
                <w:b/>
                <w:sz w:val="28"/>
                <w:szCs w:val="28"/>
              </w:rPr>
              <w:t>00%</w:t>
            </w:r>
            <w:r w:rsidR="001964D4" w:rsidRPr="00142A3C">
              <w:rPr>
                <w:rFonts w:ascii="標楷體" w:eastAsia="標楷體" w:hAnsi="標楷體" w:hint="eastAsia"/>
                <w:b/>
                <w:sz w:val="28"/>
                <w:szCs w:val="28"/>
              </w:rPr>
              <w:t>)。</w:t>
            </w:r>
          </w:p>
          <w:p w14:paraId="56145B19" w14:textId="58BD5759" w:rsidR="008F5241" w:rsidRPr="00142A3C" w:rsidRDefault="008F5241" w:rsidP="00EC1976">
            <w:pPr>
              <w:pStyle w:val="a3"/>
              <w:numPr>
                <w:ilvl w:val="0"/>
                <w:numId w:val="33"/>
              </w:numPr>
              <w:spacing w:line="460" w:lineRule="exact"/>
              <w:ind w:leftChars="0" w:left="1673"/>
              <w:jc w:val="both"/>
              <w:rPr>
                <w:rFonts w:ascii="標楷體" w:eastAsia="標楷體" w:hAnsi="標楷體"/>
                <w:b/>
                <w:bCs/>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w:t>
            </w:r>
            <w:r w:rsidR="00F474A5" w:rsidRPr="00142A3C">
              <w:rPr>
                <w:rFonts w:ascii="標楷體" w:eastAsia="標楷體" w:hAnsi="標楷體" w:hint="eastAsia"/>
                <w:b/>
                <w:bCs/>
                <w:sz w:val="28"/>
                <w:szCs w:val="28"/>
              </w:rPr>
              <w:t>權益證券投資(風險權數3</w:t>
            </w:r>
            <w:r w:rsidR="00F474A5" w:rsidRPr="00142A3C">
              <w:rPr>
                <w:rFonts w:ascii="標楷體" w:eastAsia="標楷體" w:hAnsi="標楷體"/>
                <w:b/>
                <w:bCs/>
                <w:sz w:val="28"/>
                <w:szCs w:val="28"/>
              </w:rPr>
              <w:t>00%)</w:t>
            </w:r>
            <w:r w:rsidRPr="00142A3C">
              <w:rPr>
                <w:rFonts w:ascii="標楷體" w:eastAsia="標楷體" w:hAnsi="標楷體" w:hint="eastAsia"/>
                <w:b/>
                <w:bCs/>
                <w:sz w:val="28"/>
                <w:szCs w:val="28"/>
              </w:rPr>
              <w:t>」</w:t>
            </w:r>
            <w:r w:rsidR="00F474A5" w:rsidRPr="00142A3C">
              <w:rPr>
                <w:rFonts w:ascii="標楷體" w:eastAsia="標楷體" w:hAnsi="標楷體" w:hint="eastAsia"/>
                <w:b/>
                <w:bCs/>
                <w:sz w:val="28"/>
                <w:szCs w:val="28"/>
              </w:rPr>
              <w:t>：誤將</w:t>
            </w:r>
            <w:r w:rsidR="009756CD" w:rsidRPr="00142A3C">
              <w:rPr>
                <w:rFonts w:ascii="標楷體" w:eastAsia="標楷體" w:hAnsi="標楷體" w:hint="eastAsia"/>
                <w:b/>
                <w:bCs/>
                <w:sz w:val="28"/>
                <w:szCs w:val="28"/>
              </w:rPr>
              <w:t>屬投資</w:t>
            </w:r>
            <w:r w:rsidR="004515C4" w:rsidRPr="00142A3C">
              <w:rPr>
                <w:rFonts w:ascii="標楷體" w:eastAsia="標楷體" w:hAnsi="標楷體" w:hint="eastAsia"/>
                <w:b/>
                <w:bCs/>
                <w:sz w:val="28"/>
                <w:szCs w:val="28"/>
              </w:rPr>
              <w:t>非金融相關事業股票</w:t>
            </w:r>
            <w:r w:rsidR="00E5242E" w:rsidRPr="00142A3C">
              <w:rPr>
                <w:rFonts w:ascii="標楷體" w:eastAsia="標楷體" w:hAnsi="標楷體" w:hint="eastAsia"/>
                <w:b/>
                <w:bCs/>
                <w:sz w:val="28"/>
                <w:szCs w:val="28"/>
              </w:rPr>
              <w:t>計入，改列非金融相關事業投資(風險權數1</w:t>
            </w:r>
            <w:r w:rsidR="00E5242E" w:rsidRPr="00142A3C">
              <w:rPr>
                <w:rFonts w:ascii="標楷體" w:eastAsia="標楷體" w:hAnsi="標楷體"/>
                <w:b/>
                <w:bCs/>
                <w:sz w:val="28"/>
                <w:szCs w:val="28"/>
              </w:rPr>
              <w:t>00%</w:t>
            </w:r>
            <w:r w:rsidR="00E5242E" w:rsidRPr="00142A3C">
              <w:rPr>
                <w:rFonts w:ascii="標楷體" w:eastAsia="標楷體" w:hAnsi="標楷體" w:hint="eastAsia"/>
                <w:b/>
                <w:bCs/>
                <w:sz w:val="28"/>
                <w:szCs w:val="28"/>
              </w:rPr>
              <w:t>)</w:t>
            </w:r>
            <w:r w:rsidR="00F27D94" w:rsidRPr="00142A3C">
              <w:rPr>
                <w:rFonts w:ascii="標楷體" w:eastAsia="標楷體" w:hAnsi="標楷體" w:hint="eastAsia"/>
                <w:b/>
                <w:bCs/>
                <w:sz w:val="28"/>
                <w:szCs w:val="28"/>
              </w:rPr>
              <w:t>；誤將非以短期內出售、交易為目的之投資(帳列「備供出售金融資產」)，計提市場風險權益證券之個別風險及一般市場風險，</w:t>
            </w:r>
            <w:r w:rsidR="00D73AA0" w:rsidRPr="00142A3C">
              <w:rPr>
                <w:rFonts w:ascii="標楷體" w:eastAsia="標楷體" w:hAnsi="標楷體" w:hint="eastAsia"/>
                <w:b/>
                <w:bCs/>
                <w:sz w:val="28"/>
                <w:szCs w:val="28"/>
              </w:rPr>
              <w:t>致漏未列入信用風險權益證券投資(風險權數300%)計算</w:t>
            </w:r>
            <w:r w:rsidR="00F474A5" w:rsidRPr="00142A3C">
              <w:rPr>
                <w:rFonts w:ascii="標楷體" w:eastAsia="標楷體" w:hAnsi="標楷體" w:hint="eastAsia"/>
                <w:b/>
                <w:bCs/>
                <w:sz w:val="28"/>
                <w:szCs w:val="28"/>
              </w:rPr>
              <w:t>。</w:t>
            </w:r>
          </w:p>
          <w:p w14:paraId="77F71395" w14:textId="269C25E2" w:rsidR="00F474A5" w:rsidRPr="00142A3C" w:rsidRDefault="008F5241" w:rsidP="00EC1976">
            <w:pPr>
              <w:pStyle w:val="a3"/>
              <w:numPr>
                <w:ilvl w:val="0"/>
                <w:numId w:val="33"/>
              </w:numPr>
              <w:spacing w:line="460" w:lineRule="exact"/>
              <w:ind w:leftChars="0" w:left="1673"/>
              <w:jc w:val="both"/>
              <w:rPr>
                <w:rFonts w:ascii="標楷體" w:eastAsia="標楷體" w:hAnsi="標楷體"/>
                <w:b/>
                <w:sz w:val="28"/>
                <w:szCs w:val="28"/>
              </w:rPr>
            </w:pPr>
            <w:r w:rsidRPr="00142A3C">
              <w:rPr>
                <w:rFonts w:ascii="標楷體" w:eastAsia="標楷體" w:hAnsi="標楷體" w:hint="eastAsia"/>
                <w:b/>
                <w:sz w:val="28"/>
                <w:szCs w:val="28"/>
              </w:rPr>
              <w:t>誤將屬</w:t>
            </w:r>
            <w:r w:rsidRPr="00142A3C">
              <w:rPr>
                <w:rFonts w:ascii="標楷體" w:eastAsia="標楷體" w:hAnsi="標楷體"/>
                <w:b/>
                <w:sz w:val="28"/>
                <w:szCs w:val="28"/>
              </w:rPr>
              <w:t>「銀行債權</w:t>
            </w:r>
            <w:r w:rsidRPr="00142A3C">
              <w:rPr>
                <w:rFonts w:ascii="標楷體" w:eastAsia="標楷體" w:hAnsi="標楷體" w:hint="eastAsia"/>
                <w:b/>
                <w:sz w:val="28"/>
                <w:szCs w:val="28"/>
              </w:rPr>
              <w:t>」之</w:t>
            </w:r>
            <w:r w:rsidRPr="00142A3C">
              <w:rPr>
                <w:rFonts w:ascii="標楷體" w:eastAsia="標楷體" w:hAnsi="標楷體"/>
                <w:b/>
                <w:sz w:val="28"/>
                <w:szCs w:val="28"/>
              </w:rPr>
              <w:t>存放銀行同業定期性存款應收利息</w:t>
            </w:r>
            <w:r w:rsidRPr="00142A3C">
              <w:rPr>
                <w:rFonts w:ascii="標楷體" w:eastAsia="標楷體" w:hAnsi="標楷體" w:hint="eastAsia"/>
                <w:b/>
                <w:sz w:val="28"/>
                <w:szCs w:val="28"/>
              </w:rPr>
              <w:t>列為</w:t>
            </w:r>
            <w:r w:rsidRPr="00142A3C">
              <w:rPr>
                <w:rFonts w:ascii="標楷體" w:eastAsia="標楷體" w:hAnsi="標楷體"/>
                <w:b/>
                <w:sz w:val="28"/>
                <w:szCs w:val="28"/>
              </w:rPr>
              <w:t>「其他資產」，</w:t>
            </w:r>
            <w:r w:rsidRPr="00142A3C">
              <w:rPr>
                <w:rFonts w:ascii="標楷體" w:eastAsia="標楷體" w:hAnsi="標楷體" w:hint="eastAsia"/>
                <w:b/>
                <w:sz w:val="28"/>
                <w:szCs w:val="28"/>
              </w:rPr>
              <w:t>或誤將「住宅用不動產」列為「零售債權」，致風險權數適用錯誤。</w:t>
            </w:r>
          </w:p>
          <w:p w14:paraId="2B4A76B3" w14:textId="3672B076" w:rsidR="00381D3A" w:rsidRPr="00142A3C" w:rsidRDefault="00381D3A" w:rsidP="009429B7">
            <w:pPr>
              <w:pStyle w:val="a3"/>
              <w:numPr>
                <w:ilvl w:val="0"/>
                <w:numId w:val="33"/>
              </w:numPr>
              <w:spacing w:line="460" w:lineRule="exact"/>
              <w:ind w:leftChars="0" w:left="1815" w:hanging="622"/>
              <w:jc w:val="both"/>
              <w:rPr>
                <w:rFonts w:ascii="標楷體" w:eastAsia="標楷體" w:hAnsi="標楷體"/>
                <w:b/>
                <w:sz w:val="28"/>
                <w:szCs w:val="28"/>
              </w:rPr>
            </w:pPr>
            <w:r w:rsidRPr="00142A3C">
              <w:rPr>
                <w:rFonts w:ascii="標楷體" w:eastAsia="標楷體" w:hAnsi="標楷體" w:hint="eastAsia"/>
                <w:b/>
                <w:sz w:val="28"/>
                <w:szCs w:val="28"/>
              </w:rPr>
              <w:t>對中小企業信用保證基金全額保證之紓困貸款，未以風險權數(20%)計算風險抵減，誤列為非合格零售債權（風險權數100%）</w:t>
            </w:r>
            <w:r w:rsidRPr="00142A3C">
              <w:rPr>
                <w:rFonts w:ascii="新細明體" w:hAnsi="新細明體" w:hint="eastAsia"/>
                <w:b/>
                <w:sz w:val="28"/>
                <w:szCs w:val="28"/>
              </w:rPr>
              <w:t>。</w:t>
            </w:r>
          </w:p>
          <w:p w14:paraId="5CECBB2E" w14:textId="4DD2CE8B" w:rsidR="00562C7F" w:rsidRPr="00142A3C" w:rsidRDefault="00562C7F" w:rsidP="00CC480C">
            <w:pPr>
              <w:pStyle w:val="a3"/>
              <w:numPr>
                <w:ilvl w:val="0"/>
                <w:numId w:val="33"/>
              </w:numPr>
              <w:spacing w:line="460" w:lineRule="exact"/>
              <w:ind w:leftChars="0" w:left="1673" w:hanging="622"/>
              <w:jc w:val="both"/>
              <w:rPr>
                <w:rFonts w:ascii="標楷體" w:eastAsia="標楷體" w:hAnsi="標楷體"/>
                <w:b/>
                <w:sz w:val="28"/>
                <w:szCs w:val="28"/>
              </w:rPr>
            </w:pPr>
            <w:r w:rsidRPr="00142A3C">
              <w:rPr>
                <w:rFonts w:ascii="標楷體" w:eastAsia="標楷體" w:hAnsi="標楷體"/>
                <w:b/>
                <w:sz w:val="28"/>
                <w:szCs w:val="28"/>
              </w:rPr>
              <w:lastRenderedPageBreak/>
              <w:t>對準備金乙戶、存放銀行同業活期存款及投</w:t>
            </w:r>
            <w:r w:rsidRPr="00142A3C">
              <w:rPr>
                <w:rFonts w:ascii="標楷體" w:eastAsia="標楷體" w:hAnsi="標楷體" w:hint="eastAsia"/>
                <w:b/>
                <w:sz w:val="28"/>
                <w:szCs w:val="28"/>
              </w:rPr>
              <w:t>資銀行次</w:t>
            </w:r>
            <w:r w:rsidRPr="00142A3C">
              <w:rPr>
                <w:rFonts w:ascii="標楷體" w:eastAsia="標楷體" w:hAnsi="標楷體"/>
                <w:b/>
                <w:sz w:val="28"/>
                <w:szCs w:val="28"/>
              </w:rPr>
              <w:t>順位金融債券之利息，係以現金基礎</w:t>
            </w:r>
            <w:proofErr w:type="gramStart"/>
            <w:r w:rsidRPr="00142A3C">
              <w:rPr>
                <w:rFonts w:ascii="標楷體" w:eastAsia="標楷體" w:hAnsi="標楷體"/>
                <w:b/>
                <w:sz w:val="28"/>
                <w:szCs w:val="28"/>
              </w:rPr>
              <w:t>入帳</w:t>
            </w:r>
            <w:proofErr w:type="gramEnd"/>
            <w:r w:rsidRPr="00142A3C">
              <w:rPr>
                <w:rFonts w:ascii="標楷體" w:eastAsia="標楷體" w:hAnsi="標楷體"/>
                <w:b/>
                <w:sz w:val="28"/>
                <w:szCs w:val="28"/>
              </w:rPr>
              <w:t>，未於月底按權責基礎計提應收利息，</w:t>
            </w:r>
            <w:r w:rsidRPr="00142A3C">
              <w:rPr>
                <w:rFonts w:ascii="標楷體" w:eastAsia="標楷體" w:hAnsi="標楷體" w:hint="eastAsia"/>
                <w:b/>
                <w:sz w:val="28"/>
                <w:szCs w:val="28"/>
              </w:rPr>
              <w:t>致相對應之風險性資產</w:t>
            </w:r>
            <w:proofErr w:type="gramStart"/>
            <w:r w:rsidRPr="00142A3C">
              <w:rPr>
                <w:rFonts w:ascii="標楷體" w:eastAsia="標楷體" w:hAnsi="標楷體"/>
                <w:b/>
                <w:sz w:val="28"/>
                <w:szCs w:val="28"/>
              </w:rPr>
              <w:t>暴險</w:t>
            </w:r>
            <w:r w:rsidRPr="00142A3C">
              <w:rPr>
                <w:rFonts w:ascii="標楷體" w:eastAsia="標楷體" w:hAnsi="標楷體" w:hint="eastAsia"/>
                <w:b/>
                <w:sz w:val="28"/>
                <w:szCs w:val="28"/>
              </w:rPr>
              <w:t>額</w:t>
            </w:r>
            <w:proofErr w:type="gramEnd"/>
            <w:r w:rsidRPr="00142A3C">
              <w:rPr>
                <w:rFonts w:ascii="標楷體" w:eastAsia="標楷體" w:hAnsi="標楷體" w:hint="eastAsia"/>
                <w:b/>
                <w:sz w:val="28"/>
                <w:szCs w:val="28"/>
              </w:rPr>
              <w:t>錯誤</w:t>
            </w:r>
            <w:r w:rsidRPr="00142A3C">
              <w:rPr>
                <w:rFonts w:ascii="標楷體" w:eastAsia="標楷體" w:hAnsi="標楷體"/>
                <w:b/>
                <w:sz w:val="28"/>
                <w:szCs w:val="28"/>
              </w:rPr>
              <w:t>。</w:t>
            </w:r>
          </w:p>
          <w:p w14:paraId="00D5C66E" w14:textId="026D44B4" w:rsidR="00562C7F" w:rsidRPr="00142A3C" w:rsidRDefault="00562C7F" w:rsidP="00827E9B">
            <w:pPr>
              <w:pStyle w:val="a3"/>
              <w:numPr>
                <w:ilvl w:val="0"/>
                <w:numId w:val="33"/>
              </w:numPr>
              <w:spacing w:line="460" w:lineRule="exact"/>
              <w:ind w:leftChars="0" w:left="1673" w:hanging="622"/>
              <w:jc w:val="both"/>
              <w:rPr>
                <w:rFonts w:ascii="標楷體" w:eastAsia="標楷體" w:hAnsi="標楷體"/>
                <w:b/>
                <w:sz w:val="28"/>
                <w:szCs w:val="28"/>
              </w:rPr>
            </w:pPr>
            <w:r w:rsidRPr="00142A3C">
              <w:rPr>
                <w:rFonts w:ascii="標楷體" w:eastAsia="標楷體" w:hAnsi="標楷體"/>
                <w:b/>
                <w:sz w:val="28"/>
                <w:szCs w:val="28"/>
              </w:rPr>
              <w:t>對逾期超過90天以上之債權</w:t>
            </w:r>
            <w:r w:rsidR="000D3DB6" w:rsidRPr="00142A3C">
              <w:rPr>
                <w:rFonts w:ascii="標楷體" w:eastAsia="標楷體" w:hAnsi="標楷體" w:hint="eastAsia"/>
                <w:b/>
                <w:sz w:val="28"/>
                <w:szCs w:val="28"/>
              </w:rPr>
              <w:t>(如零售債權或住宅用不動產)</w:t>
            </w:r>
            <w:r w:rsidRPr="00142A3C">
              <w:rPr>
                <w:rFonts w:ascii="標楷體" w:eastAsia="標楷體" w:hAnsi="標楷體"/>
                <w:b/>
                <w:sz w:val="28"/>
                <w:szCs w:val="28"/>
              </w:rPr>
              <w:t>，</w:t>
            </w:r>
            <w:r w:rsidRPr="00142A3C">
              <w:rPr>
                <w:rFonts w:ascii="標楷體" w:eastAsia="標楷體" w:hAnsi="標楷體" w:hint="eastAsia"/>
                <w:b/>
                <w:sz w:val="28"/>
                <w:szCs w:val="28"/>
              </w:rPr>
              <w:t>未以各類放款備抵呆帳加計其沖銷數占逾期放款比率核算適用風險權數</w:t>
            </w:r>
            <w:r w:rsidRPr="00142A3C">
              <w:rPr>
                <w:rFonts w:ascii="標楷體" w:eastAsia="標楷體" w:hAnsi="標楷體"/>
                <w:b/>
                <w:sz w:val="28"/>
                <w:szCs w:val="28"/>
              </w:rPr>
              <w:t>，</w:t>
            </w:r>
            <w:r w:rsidRPr="00142A3C">
              <w:rPr>
                <w:rFonts w:ascii="標楷體" w:eastAsia="標楷體" w:hAnsi="標楷體" w:hint="eastAsia"/>
                <w:b/>
                <w:sz w:val="28"/>
                <w:szCs w:val="28"/>
              </w:rPr>
              <w:t>致所</w:t>
            </w:r>
            <w:r w:rsidRPr="00142A3C">
              <w:rPr>
                <w:rFonts w:ascii="標楷體" w:eastAsia="標楷體" w:hAnsi="標楷體"/>
                <w:b/>
                <w:sz w:val="28"/>
                <w:szCs w:val="28"/>
              </w:rPr>
              <w:t>適用</w:t>
            </w:r>
            <w:proofErr w:type="gramStart"/>
            <w:r w:rsidRPr="00142A3C">
              <w:rPr>
                <w:rFonts w:ascii="標楷體" w:eastAsia="標楷體" w:hAnsi="標楷體" w:hint="eastAsia"/>
                <w:b/>
                <w:sz w:val="28"/>
                <w:szCs w:val="28"/>
              </w:rPr>
              <w:t>資產暴險類型</w:t>
            </w:r>
            <w:proofErr w:type="gramEnd"/>
            <w:r w:rsidRPr="00142A3C">
              <w:rPr>
                <w:rFonts w:ascii="標楷體" w:eastAsia="標楷體" w:hAnsi="標楷體" w:hint="eastAsia"/>
                <w:b/>
                <w:sz w:val="28"/>
                <w:szCs w:val="28"/>
              </w:rPr>
              <w:t>之</w:t>
            </w:r>
            <w:r w:rsidRPr="00142A3C">
              <w:rPr>
                <w:rFonts w:ascii="標楷體" w:eastAsia="標楷體" w:hAnsi="標楷體"/>
                <w:b/>
                <w:sz w:val="28"/>
                <w:szCs w:val="28"/>
              </w:rPr>
              <w:t>風險權</w:t>
            </w:r>
            <w:r w:rsidRPr="00142A3C">
              <w:rPr>
                <w:rFonts w:ascii="標楷體" w:eastAsia="標楷體" w:hAnsi="標楷體" w:hint="eastAsia"/>
                <w:b/>
                <w:sz w:val="28"/>
                <w:szCs w:val="28"/>
              </w:rPr>
              <w:t>數錯誤</w:t>
            </w:r>
            <w:r w:rsidR="00143278" w:rsidRPr="00142A3C">
              <w:rPr>
                <w:rFonts w:ascii="標楷體" w:eastAsia="標楷體" w:hAnsi="標楷體" w:hint="eastAsia"/>
                <w:b/>
                <w:sz w:val="28"/>
                <w:szCs w:val="28"/>
              </w:rPr>
              <w:t>；</w:t>
            </w:r>
            <w:r w:rsidR="00EE42B7" w:rsidRPr="00142A3C">
              <w:rPr>
                <w:rFonts w:ascii="標楷體" w:eastAsia="標楷體" w:hAnsi="標楷體" w:hint="eastAsia"/>
                <w:b/>
                <w:sz w:val="28"/>
              </w:rPr>
              <w:t>逾期債權之應收利息，誤歸類為其他資產(風險權數1</w:t>
            </w:r>
            <w:r w:rsidR="00EE42B7" w:rsidRPr="00142A3C">
              <w:rPr>
                <w:rFonts w:ascii="標楷體" w:eastAsia="標楷體" w:hAnsi="標楷體"/>
                <w:b/>
                <w:sz w:val="28"/>
              </w:rPr>
              <w:t>00%)</w:t>
            </w:r>
            <w:r w:rsidRPr="00142A3C">
              <w:rPr>
                <w:rFonts w:ascii="標楷體" w:eastAsia="標楷體" w:hAnsi="標楷體" w:hint="eastAsia"/>
                <w:b/>
                <w:sz w:val="28"/>
                <w:szCs w:val="28"/>
              </w:rPr>
              <w:t>。</w:t>
            </w:r>
          </w:p>
          <w:p w14:paraId="34F16DE8" w14:textId="51DA177F" w:rsidR="00934F78" w:rsidRPr="00142A3C" w:rsidRDefault="00934F78" w:rsidP="00827E9B">
            <w:pPr>
              <w:pStyle w:val="a3"/>
              <w:numPr>
                <w:ilvl w:val="0"/>
                <w:numId w:val="33"/>
              </w:numPr>
              <w:spacing w:line="460" w:lineRule="exact"/>
              <w:ind w:leftChars="0" w:left="1673" w:hanging="622"/>
              <w:jc w:val="both"/>
              <w:rPr>
                <w:rFonts w:ascii="標楷體" w:eastAsia="標楷體" w:hAnsi="標楷體"/>
                <w:b/>
                <w:sz w:val="28"/>
                <w:szCs w:val="28"/>
              </w:rPr>
            </w:pPr>
            <w:proofErr w:type="gramStart"/>
            <w:r w:rsidRPr="00142A3C">
              <w:rPr>
                <w:rFonts w:ascii="標楷體" w:eastAsia="標楷體" w:hAnsi="標楷體" w:hint="eastAsia"/>
                <w:b/>
                <w:sz w:val="28"/>
                <w:szCs w:val="28"/>
              </w:rPr>
              <w:t>暴險類型</w:t>
            </w:r>
            <w:proofErr w:type="gramEnd"/>
            <w:r w:rsidRPr="00142A3C">
              <w:rPr>
                <w:rFonts w:ascii="標楷體" w:eastAsia="標楷體" w:hAnsi="標楷體" w:hint="eastAsia"/>
                <w:b/>
                <w:sz w:val="28"/>
                <w:szCs w:val="28"/>
              </w:rPr>
              <w:t>-「其他資產(風險權數100%)」：</w:t>
            </w:r>
            <w:r w:rsidR="00667FF2" w:rsidRPr="00142A3C">
              <w:rPr>
                <w:rFonts w:ascii="標楷體" w:eastAsia="標楷體" w:hAnsi="標楷體" w:hint="eastAsia"/>
                <w:b/>
                <w:sz w:val="28"/>
                <w:szCs w:val="28"/>
              </w:rPr>
              <w:t>「遞延所得稅資產」或「預付退休金」少列或漏未列入計算。</w:t>
            </w:r>
          </w:p>
          <w:p w14:paraId="0A02F130" w14:textId="26B1895A" w:rsidR="002F544A" w:rsidRPr="00142A3C" w:rsidRDefault="003E3AD2" w:rsidP="00EC1976">
            <w:pPr>
              <w:pStyle w:val="a3"/>
              <w:numPr>
                <w:ilvl w:val="0"/>
                <w:numId w:val="33"/>
              </w:numPr>
              <w:spacing w:line="460" w:lineRule="exact"/>
              <w:ind w:leftChars="0" w:left="1673" w:hanging="622"/>
              <w:jc w:val="both"/>
              <w:rPr>
                <w:rFonts w:ascii="標楷體" w:eastAsia="標楷體" w:hAnsi="標楷體"/>
                <w:b/>
                <w:sz w:val="28"/>
                <w:szCs w:val="28"/>
              </w:rPr>
            </w:pPr>
            <w:r w:rsidRPr="00142A3C">
              <w:rPr>
                <w:rFonts w:ascii="標楷體" w:eastAsia="標楷體" w:hAnsi="標楷體" w:hint="eastAsia"/>
                <w:b/>
                <w:bCs/>
                <w:sz w:val="28"/>
                <w:szCs w:val="28"/>
              </w:rPr>
              <w:t>對建設公司預售屋</w:t>
            </w:r>
            <w:proofErr w:type="gramStart"/>
            <w:r w:rsidRPr="00142A3C">
              <w:rPr>
                <w:rFonts w:ascii="標楷體" w:eastAsia="標楷體" w:hAnsi="標楷體" w:hint="eastAsia"/>
                <w:b/>
                <w:bCs/>
                <w:sz w:val="28"/>
                <w:szCs w:val="28"/>
              </w:rPr>
              <w:t>價金返還</w:t>
            </w:r>
            <w:proofErr w:type="gramEnd"/>
            <w:r w:rsidRPr="00142A3C">
              <w:rPr>
                <w:rFonts w:ascii="標楷體" w:eastAsia="標楷體" w:hAnsi="標楷體" w:hint="eastAsia"/>
                <w:b/>
                <w:bCs/>
                <w:sz w:val="28"/>
                <w:szCs w:val="28"/>
              </w:rPr>
              <w:t>履約保證交易之</w:t>
            </w:r>
            <w:proofErr w:type="gramStart"/>
            <w:r w:rsidRPr="00142A3C">
              <w:rPr>
                <w:rFonts w:ascii="標楷體" w:eastAsia="標楷體" w:hAnsi="標楷體" w:hint="eastAsia"/>
                <w:b/>
                <w:bCs/>
                <w:sz w:val="28"/>
                <w:szCs w:val="28"/>
              </w:rPr>
              <w:t>履保專</w:t>
            </w:r>
            <w:proofErr w:type="gramEnd"/>
            <w:r w:rsidRPr="00142A3C">
              <w:rPr>
                <w:rFonts w:ascii="標楷體" w:eastAsia="標楷體" w:hAnsi="標楷體" w:hint="eastAsia"/>
                <w:b/>
                <w:bCs/>
                <w:sz w:val="28"/>
                <w:szCs w:val="28"/>
              </w:rPr>
              <w:t>戶款項</w:t>
            </w:r>
            <w:r w:rsidR="00143278" w:rsidRPr="00142A3C">
              <w:rPr>
                <w:rFonts w:ascii="標楷體" w:eastAsia="標楷體" w:hAnsi="標楷體" w:hint="eastAsia"/>
                <w:b/>
                <w:bCs/>
                <w:sz w:val="28"/>
                <w:szCs w:val="28"/>
              </w:rPr>
              <w:t>(</w:t>
            </w:r>
            <w:r w:rsidR="002F544A" w:rsidRPr="00142A3C">
              <w:rPr>
                <w:rFonts w:ascii="標楷體" w:eastAsia="標楷體" w:hAnsi="標楷體" w:hint="eastAsia"/>
                <w:b/>
                <w:bCs/>
                <w:sz w:val="28"/>
                <w:szCs w:val="28"/>
              </w:rPr>
              <w:t>帳列「應收保證款項」</w:t>
            </w:r>
            <w:r w:rsidR="00143278" w:rsidRPr="00142A3C">
              <w:rPr>
                <w:rFonts w:ascii="標楷體" w:eastAsia="標楷體" w:hAnsi="標楷體" w:hint="eastAsia"/>
                <w:b/>
                <w:bCs/>
                <w:sz w:val="28"/>
                <w:szCs w:val="28"/>
              </w:rPr>
              <w:t>)，</w:t>
            </w:r>
            <w:r w:rsidR="009553DC" w:rsidRPr="00142A3C">
              <w:rPr>
                <w:rFonts w:ascii="標楷體" w:eastAsia="標楷體" w:hAnsi="標楷體" w:hint="eastAsia"/>
                <w:b/>
                <w:bCs/>
                <w:sz w:val="28"/>
                <w:szCs w:val="28"/>
              </w:rPr>
              <w:t>漏未依</w:t>
            </w:r>
            <w:r w:rsidR="002F544A" w:rsidRPr="00142A3C">
              <w:rPr>
                <w:rFonts w:ascii="標楷體" w:eastAsia="標楷體" w:hAnsi="標楷體" w:hint="eastAsia"/>
                <w:b/>
                <w:bCs/>
                <w:sz w:val="28"/>
                <w:szCs w:val="28"/>
              </w:rPr>
              <w:t>轉換係數50%</w:t>
            </w:r>
            <w:proofErr w:type="gramStart"/>
            <w:r w:rsidR="009553DC" w:rsidRPr="00142A3C">
              <w:rPr>
                <w:rFonts w:ascii="標楷體" w:eastAsia="標楷體" w:hAnsi="標楷體" w:hint="eastAsia"/>
                <w:b/>
                <w:bCs/>
                <w:sz w:val="28"/>
                <w:szCs w:val="28"/>
              </w:rPr>
              <w:t>及</w:t>
            </w:r>
            <w:r w:rsidR="002F544A" w:rsidRPr="00142A3C">
              <w:rPr>
                <w:rFonts w:ascii="標楷體" w:eastAsia="標楷體" w:hAnsi="標楷體" w:hint="eastAsia"/>
                <w:b/>
                <w:bCs/>
                <w:sz w:val="28"/>
                <w:szCs w:val="28"/>
              </w:rPr>
              <w:t>暴險類型</w:t>
            </w:r>
            <w:proofErr w:type="gramEnd"/>
            <w:r w:rsidR="002F544A" w:rsidRPr="00142A3C">
              <w:rPr>
                <w:rFonts w:ascii="標楷體" w:eastAsia="標楷體" w:hAnsi="標楷體" w:hint="eastAsia"/>
                <w:b/>
                <w:bCs/>
                <w:sz w:val="28"/>
                <w:szCs w:val="28"/>
              </w:rPr>
              <w:t>-「企業債權(風險權數100%)」計算</w:t>
            </w:r>
            <w:r w:rsidR="006069AB" w:rsidRPr="00142A3C">
              <w:rPr>
                <w:rFonts w:ascii="標楷體" w:eastAsia="標楷體" w:hAnsi="標楷體" w:hint="eastAsia"/>
                <w:b/>
                <w:bCs/>
                <w:sz w:val="28"/>
                <w:szCs w:val="28"/>
              </w:rPr>
              <w:t>表外一般信用風險性資產</w:t>
            </w:r>
            <w:r w:rsidR="002F544A" w:rsidRPr="00142A3C">
              <w:rPr>
                <w:rFonts w:ascii="標楷體" w:eastAsia="標楷體" w:hAnsi="標楷體" w:hint="eastAsia"/>
                <w:b/>
                <w:bCs/>
                <w:sz w:val="28"/>
                <w:szCs w:val="28"/>
              </w:rPr>
              <w:t>。</w:t>
            </w:r>
          </w:p>
          <w:p w14:paraId="242A20F6" w14:textId="6244F1F3" w:rsidR="008F5DD9" w:rsidRPr="00142A3C" w:rsidRDefault="008F5DD9" w:rsidP="00EC1976">
            <w:pPr>
              <w:pStyle w:val="a3"/>
              <w:numPr>
                <w:ilvl w:val="0"/>
                <w:numId w:val="33"/>
              </w:numPr>
              <w:spacing w:line="460" w:lineRule="exact"/>
              <w:ind w:leftChars="0" w:left="1673" w:hanging="622"/>
              <w:jc w:val="both"/>
              <w:rPr>
                <w:rFonts w:ascii="標楷體" w:eastAsia="標楷體" w:hAnsi="標楷體"/>
                <w:b/>
                <w:sz w:val="28"/>
                <w:szCs w:val="28"/>
              </w:rPr>
            </w:pPr>
            <w:r w:rsidRPr="00142A3C">
              <w:rPr>
                <w:rFonts w:ascii="標楷體" w:eastAsia="標楷體" w:hAnsi="標楷體" w:hint="eastAsia"/>
                <w:b/>
                <w:sz w:val="28"/>
                <w:szCs w:val="28"/>
              </w:rPr>
              <w:t>交易對手信用風險加權風險性資產</w:t>
            </w:r>
            <w:r w:rsidR="00E61E67" w:rsidRPr="00142A3C">
              <w:rPr>
                <w:rFonts w:ascii="標楷體" w:eastAsia="標楷體" w:hAnsi="標楷體" w:hint="eastAsia"/>
                <w:b/>
                <w:sz w:val="28"/>
                <w:szCs w:val="28"/>
              </w:rPr>
              <w:t>，</w:t>
            </w:r>
            <w:r w:rsidRPr="00142A3C">
              <w:rPr>
                <w:rFonts w:ascii="標楷體" w:eastAsia="標楷體" w:hAnsi="標楷體" w:hint="eastAsia"/>
                <w:b/>
                <w:sz w:val="28"/>
                <w:szCs w:val="28"/>
              </w:rPr>
              <w:t>以中華信用評等為</w:t>
            </w:r>
            <w:proofErr w:type="spellStart"/>
            <w:r w:rsidRPr="00142A3C">
              <w:rPr>
                <w:rFonts w:ascii="標楷體" w:eastAsia="標楷體" w:hAnsi="標楷體"/>
                <w:b/>
                <w:sz w:val="28"/>
                <w:szCs w:val="28"/>
              </w:rPr>
              <w:t>twA</w:t>
            </w:r>
            <w:r w:rsidRPr="00142A3C">
              <w:rPr>
                <w:rFonts w:ascii="標楷體" w:eastAsia="標楷體" w:hAnsi="標楷體" w:hint="eastAsia"/>
                <w:b/>
                <w:sz w:val="28"/>
                <w:szCs w:val="28"/>
              </w:rPr>
              <w:t>A</w:t>
            </w:r>
            <w:proofErr w:type="spellEnd"/>
            <w:r w:rsidRPr="00142A3C">
              <w:rPr>
                <w:rFonts w:ascii="標楷體" w:eastAsia="標楷體" w:hAnsi="標楷體" w:hint="eastAsia"/>
                <w:b/>
                <w:sz w:val="28"/>
                <w:szCs w:val="28"/>
              </w:rPr>
              <w:t>+</w:t>
            </w:r>
            <w:r w:rsidR="00E61E67" w:rsidRPr="00142A3C">
              <w:rPr>
                <w:rFonts w:ascii="標楷體" w:eastAsia="標楷體" w:hAnsi="標楷體" w:hint="eastAsia"/>
                <w:b/>
                <w:sz w:val="28"/>
                <w:szCs w:val="28"/>
              </w:rPr>
              <w:t>企業</w:t>
            </w:r>
            <w:r w:rsidRPr="00142A3C">
              <w:rPr>
                <w:rFonts w:ascii="標楷體" w:eastAsia="標楷體" w:hAnsi="標楷體" w:hint="eastAsia"/>
                <w:b/>
                <w:sz w:val="28"/>
                <w:szCs w:val="28"/>
              </w:rPr>
              <w:t>發行</w:t>
            </w:r>
            <w:r w:rsidR="00BC7486" w:rsidRPr="00142A3C">
              <w:rPr>
                <w:rFonts w:ascii="標楷體" w:eastAsia="標楷體" w:hAnsi="標楷體" w:hint="eastAsia"/>
                <w:b/>
                <w:sz w:val="28"/>
                <w:szCs w:val="28"/>
              </w:rPr>
              <w:t>之</w:t>
            </w:r>
            <w:r w:rsidRPr="00142A3C">
              <w:rPr>
                <w:rFonts w:ascii="標楷體" w:eastAsia="標楷體" w:hAnsi="標楷體" w:hint="eastAsia"/>
                <w:b/>
                <w:sz w:val="28"/>
                <w:szCs w:val="28"/>
              </w:rPr>
              <w:t>商業本票承做附賣回交易(RS)，於計算風險抵減後</w:t>
            </w:r>
            <w:proofErr w:type="gramStart"/>
            <w:r w:rsidRPr="00142A3C">
              <w:rPr>
                <w:rFonts w:ascii="標楷體" w:eastAsia="標楷體" w:hAnsi="標楷體" w:hint="eastAsia"/>
                <w:b/>
                <w:sz w:val="28"/>
                <w:szCs w:val="28"/>
              </w:rPr>
              <w:t>暴險額</w:t>
            </w:r>
            <w:proofErr w:type="gramEnd"/>
            <w:r w:rsidRPr="00142A3C">
              <w:rPr>
                <w:rFonts w:ascii="標楷體" w:eastAsia="標楷體" w:hAnsi="標楷體" w:hint="eastAsia"/>
                <w:b/>
                <w:sz w:val="28"/>
                <w:szCs w:val="28"/>
              </w:rPr>
              <w:t>之擔保品法定折扣比率誤用1%，調整改適用2%。</w:t>
            </w:r>
          </w:p>
          <w:p w14:paraId="7F3F3D47" w14:textId="77777777" w:rsidR="004E6CA4" w:rsidRPr="00142A3C" w:rsidRDefault="004E6CA4" w:rsidP="00487F87">
            <w:pPr>
              <w:pStyle w:val="a3"/>
              <w:numPr>
                <w:ilvl w:val="0"/>
                <w:numId w:val="30"/>
              </w:numPr>
              <w:spacing w:line="460" w:lineRule="exact"/>
              <w:ind w:leftChars="0" w:left="1389" w:hanging="283"/>
              <w:jc w:val="both"/>
              <w:rPr>
                <w:rFonts w:ascii="標楷體" w:eastAsia="標楷體" w:hAnsi="標楷體"/>
                <w:b/>
                <w:sz w:val="28"/>
                <w:szCs w:val="28"/>
              </w:rPr>
            </w:pPr>
            <w:r w:rsidRPr="00142A3C">
              <w:rPr>
                <w:rFonts w:ascii="標楷體" w:eastAsia="標楷體" w:hAnsi="標楷體" w:hint="eastAsia"/>
                <w:b/>
                <w:sz w:val="28"/>
                <w:szCs w:val="28"/>
              </w:rPr>
              <w:t>作業風險</w:t>
            </w:r>
            <w:r w:rsidR="002576A4" w:rsidRPr="00142A3C">
              <w:rPr>
                <w:rFonts w:ascii="標楷體" w:eastAsia="標楷體" w:hAnsi="標楷體"/>
                <w:b/>
                <w:sz w:val="28"/>
                <w:szCs w:val="28"/>
              </w:rPr>
              <w:t>應計提資本</w:t>
            </w:r>
            <w:r w:rsidR="00C728FC" w:rsidRPr="00142A3C">
              <w:rPr>
                <w:rFonts w:ascii="標楷體" w:eastAsia="標楷體" w:hAnsi="標楷體" w:cs="新細明體" w:hint="eastAsia"/>
                <w:b/>
                <w:sz w:val="28"/>
                <w:szCs w:val="28"/>
              </w:rPr>
              <w:t>申報錯誤</w:t>
            </w:r>
            <w:r w:rsidRPr="00142A3C">
              <w:rPr>
                <w:rFonts w:ascii="標楷體" w:eastAsia="標楷體" w:hAnsi="標楷體" w:hint="eastAsia"/>
                <w:b/>
                <w:sz w:val="28"/>
                <w:szCs w:val="28"/>
              </w:rPr>
              <w:t>：</w:t>
            </w:r>
          </w:p>
          <w:p w14:paraId="6620017B" w14:textId="346BE14F" w:rsidR="00A50EC9" w:rsidRPr="00142A3C" w:rsidRDefault="00562C7F" w:rsidP="00562C7F">
            <w:pPr>
              <w:spacing w:line="460" w:lineRule="exact"/>
              <w:ind w:leftChars="588" w:left="1834" w:hangingChars="151" w:hanging="423"/>
              <w:jc w:val="both"/>
              <w:rPr>
                <w:rFonts w:ascii="標楷體" w:eastAsia="標楷體" w:hAnsi="標楷體"/>
                <w:b/>
                <w:sz w:val="28"/>
                <w:szCs w:val="28"/>
              </w:rPr>
            </w:pPr>
            <w:r w:rsidRPr="00142A3C">
              <w:rPr>
                <w:rFonts w:ascii="標楷體" w:eastAsia="標楷體" w:hAnsi="標楷體" w:hint="eastAsia"/>
                <w:b/>
                <w:sz w:val="28"/>
                <w:szCs w:val="28"/>
              </w:rPr>
              <w:t>(1)</w:t>
            </w:r>
            <w:r w:rsidR="00A50EC9" w:rsidRPr="00142A3C">
              <w:rPr>
                <w:rFonts w:ascii="標楷體" w:eastAsia="標楷體" w:hAnsi="標楷體" w:hint="eastAsia"/>
                <w:b/>
                <w:sz w:val="28"/>
                <w:szCs w:val="28"/>
              </w:rPr>
              <w:t>手續費淨收益漏未扣除手續</w:t>
            </w:r>
            <w:r w:rsidR="00B112DD" w:rsidRPr="00142A3C">
              <w:rPr>
                <w:rFonts w:ascii="標楷體" w:eastAsia="標楷體" w:hAnsi="標楷體" w:hint="eastAsia"/>
                <w:b/>
                <w:sz w:val="28"/>
                <w:szCs w:val="28"/>
              </w:rPr>
              <w:t>費</w:t>
            </w:r>
            <w:r w:rsidR="00A50EC9" w:rsidRPr="00142A3C">
              <w:rPr>
                <w:rFonts w:ascii="標楷體" w:eastAsia="標楷體" w:hAnsi="標楷體" w:hint="eastAsia"/>
                <w:b/>
                <w:sz w:val="28"/>
                <w:szCs w:val="28"/>
              </w:rPr>
              <w:t>費用，</w:t>
            </w:r>
            <w:r w:rsidR="00A352E7" w:rsidRPr="00142A3C">
              <w:rPr>
                <w:rFonts w:ascii="標楷體" w:eastAsia="標楷體" w:hAnsi="標楷體" w:hint="eastAsia"/>
                <w:b/>
                <w:sz w:val="28"/>
                <w:szCs w:val="28"/>
              </w:rPr>
              <w:t>致</w:t>
            </w:r>
            <w:r w:rsidR="00A50EC9" w:rsidRPr="00142A3C">
              <w:rPr>
                <w:rFonts w:ascii="標楷體" w:eastAsia="標楷體" w:hAnsi="標楷體" w:hint="eastAsia"/>
                <w:b/>
                <w:sz w:val="28"/>
                <w:szCs w:val="28"/>
              </w:rPr>
              <w:t>營業毛利多列，作業風險應計提資本多列。</w:t>
            </w:r>
          </w:p>
          <w:p w14:paraId="381ED62D" w14:textId="06603543" w:rsidR="004E6CA4" w:rsidRPr="00142A3C" w:rsidRDefault="00A50EC9" w:rsidP="00562C7F">
            <w:pPr>
              <w:spacing w:line="460" w:lineRule="exact"/>
              <w:ind w:leftChars="588" w:left="1834" w:hangingChars="151" w:hanging="423"/>
              <w:jc w:val="both"/>
              <w:rPr>
                <w:rFonts w:ascii="標楷體" w:eastAsia="標楷體" w:hAnsi="標楷體"/>
                <w:b/>
                <w:sz w:val="28"/>
                <w:szCs w:val="28"/>
              </w:rPr>
            </w:pPr>
            <w:r w:rsidRPr="00142A3C">
              <w:rPr>
                <w:rFonts w:ascii="標楷體" w:eastAsia="標楷體" w:hAnsi="標楷體" w:hint="eastAsia"/>
                <w:b/>
                <w:sz w:val="28"/>
                <w:szCs w:val="28"/>
              </w:rPr>
              <w:t>(2)</w:t>
            </w:r>
            <w:r w:rsidR="00700FDE" w:rsidRPr="00142A3C">
              <w:rPr>
                <w:rFonts w:ascii="標楷體" w:eastAsia="標楷體" w:hAnsi="標楷體" w:hint="eastAsia"/>
                <w:b/>
                <w:sz w:val="28"/>
                <w:szCs w:val="28"/>
              </w:rPr>
              <w:t>誤將</w:t>
            </w:r>
            <w:r w:rsidR="00724D22" w:rsidRPr="00142A3C">
              <w:rPr>
                <w:rFonts w:ascii="標楷體" w:eastAsia="標楷體" w:hAnsi="標楷體" w:hint="eastAsia"/>
                <w:b/>
                <w:sz w:val="28"/>
                <w:szCs w:val="28"/>
              </w:rPr>
              <w:t>屬特殊或異常項目</w:t>
            </w:r>
            <w:r w:rsidR="00562C7F" w:rsidRPr="00142A3C">
              <w:rPr>
                <w:rFonts w:ascii="標楷體" w:eastAsia="標楷體" w:hAnsi="標楷體" w:hint="eastAsia"/>
                <w:b/>
                <w:sz w:val="28"/>
                <w:szCs w:val="28"/>
              </w:rPr>
              <w:t>(</w:t>
            </w:r>
            <w:r w:rsidR="00724D22" w:rsidRPr="00142A3C">
              <w:rPr>
                <w:rFonts w:ascii="標楷體" w:eastAsia="標楷體" w:hAnsi="標楷體" w:hint="eastAsia"/>
                <w:b/>
                <w:sz w:val="28"/>
                <w:szCs w:val="28"/>
              </w:rPr>
              <w:t>資產報廢損失</w:t>
            </w:r>
            <w:r w:rsidR="005368F5" w:rsidRPr="00142A3C">
              <w:rPr>
                <w:rFonts w:ascii="標楷體" w:eastAsia="標楷體" w:hAnsi="標楷體" w:hint="eastAsia"/>
                <w:b/>
                <w:sz w:val="28"/>
                <w:szCs w:val="28"/>
              </w:rPr>
              <w:t>、罰鍰</w:t>
            </w:r>
            <w:r w:rsidR="00562C7F" w:rsidRPr="00142A3C">
              <w:rPr>
                <w:rFonts w:ascii="標楷體" w:eastAsia="標楷體" w:hAnsi="標楷體" w:hint="eastAsia"/>
                <w:b/>
                <w:sz w:val="28"/>
                <w:szCs w:val="28"/>
              </w:rPr>
              <w:t>)</w:t>
            </w:r>
            <w:r w:rsidR="00724D22" w:rsidRPr="00142A3C">
              <w:rPr>
                <w:rFonts w:ascii="標楷體" w:eastAsia="標楷體" w:hAnsi="標楷體" w:hint="eastAsia"/>
                <w:b/>
                <w:sz w:val="28"/>
                <w:szCs w:val="28"/>
              </w:rPr>
              <w:t>自營業毛利扣</w:t>
            </w:r>
            <w:r w:rsidR="00700FDE" w:rsidRPr="00142A3C">
              <w:rPr>
                <w:rFonts w:ascii="標楷體" w:eastAsia="標楷體" w:hAnsi="標楷體" w:hint="eastAsia"/>
                <w:b/>
                <w:sz w:val="28"/>
                <w:szCs w:val="28"/>
              </w:rPr>
              <w:t>除</w:t>
            </w:r>
            <w:r w:rsidR="00724D22" w:rsidRPr="00142A3C">
              <w:rPr>
                <w:rFonts w:ascii="標楷體" w:eastAsia="標楷體" w:hAnsi="標楷體" w:hint="eastAsia"/>
                <w:b/>
                <w:sz w:val="28"/>
                <w:szCs w:val="28"/>
              </w:rPr>
              <w:t>，</w:t>
            </w:r>
            <w:r w:rsidR="004E6CA4" w:rsidRPr="00142A3C">
              <w:rPr>
                <w:rFonts w:ascii="標楷體" w:eastAsia="標楷體" w:hAnsi="標楷體" w:hint="eastAsia"/>
                <w:b/>
                <w:sz w:val="28"/>
                <w:szCs w:val="28"/>
              </w:rPr>
              <w:t>致</w:t>
            </w:r>
            <w:r w:rsidR="004E6CA4" w:rsidRPr="00142A3C">
              <w:rPr>
                <w:rFonts w:ascii="標楷體" w:eastAsia="標楷體" w:hAnsi="標楷體"/>
                <w:b/>
                <w:sz w:val="28"/>
                <w:szCs w:val="28"/>
              </w:rPr>
              <w:t>作業風險應計提資本</w:t>
            </w:r>
            <w:r w:rsidR="007E2BFA" w:rsidRPr="00142A3C">
              <w:rPr>
                <w:rFonts w:ascii="標楷體" w:eastAsia="標楷體" w:hAnsi="標楷體" w:hint="eastAsia"/>
                <w:b/>
                <w:sz w:val="28"/>
                <w:szCs w:val="28"/>
              </w:rPr>
              <w:t>少</w:t>
            </w:r>
            <w:r w:rsidR="004E6CA4" w:rsidRPr="00142A3C">
              <w:rPr>
                <w:rFonts w:ascii="標楷體" w:eastAsia="標楷體" w:hAnsi="標楷體" w:hint="eastAsia"/>
                <w:b/>
                <w:sz w:val="28"/>
                <w:szCs w:val="28"/>
              </w:rPr>
              <w:t>列。</w:t>
            </w:r>
          </w:p>
          <w:p w14:paraId="0A5E349F" w14:textId="10CF5A60" w:rsidR="00AD579F" w:rsidRPr="00142A3C" w:rsidRDefault="00AD579F" w:rsidP="00562C7F">
            <w:pPr>
              <w:spacing w:line="460" w:lineRule="exact"/>
              <w:ind w:leftChars="588" w:left="1834" w:hangingChars="151" w:hanging="423"/>
              <w:jc w:val="both"/>
              <w:rPr>
                <w:rFonts w:ascii="標楷體" w:eastAsia="標楷體" w:hAnsi="標楷體"/>
                <w:b/>
                <w:sz w:val="28"/>
                <w:szCs w:val="28"/>
              </w:rPr>
            </w:pPr>
            <w:r w:rsidRPr="00142A3C">
              <w:rPr>
                <w:rFonts w:ascii="標楷體" w:eastAsia="標楷體" w:hAnsi="標楷體" w:hint="eastAsia"/>
                <w:b/>
                <w:sz w:val="28"/>
                <w:szCs w:val="28"/>
              </w:rPr>
              <w:t>(</w:t>
            </w:r>
            <w:r w:rsidR="00A50EC9" w:rsidRPr="00142A3C">
              <w:rPr>
                <w:rFonts w:ascii="標楷體" w:eastAsia="標楷體" w:hAnsi="標楷體" w:hint="eastAsia"/>
                <w:b/>
                <w:sz w:val="28"/>
                <w:szCs w:val="28"/>
              </w:rPr>
              <w:t>3</w:t>
            </w:r>
            <w:r w:rsidRPr="00142A3C">
              <w:rPr>
                <w:rFonts w:ascii="標楷體" w:eastAsia="標楷體" w:hAnsi="標楷體" w:hint="eastAsia"/>
                <w:b/>
                <w:sz w:val="28"/>
                <w:szCs w:val="28"/>
              </w:rPr>
              <w:t>)誤將屬特殊或異常項目(年度員工退休基金轉回收入及資訊</w:t>
            </w:r>
            <w:r w:rsidR="006148C1" w:rsidRPr="00142A3C">
              <w:rPr>
                <w:rFonts w:ascii="標楷體" w:eastAsia="標楷體" w:hAnsi="標楷體" w:hint="eastAsia"/>
                <w:b/>
                <w:sz w:val="28"/>
                <w:szCs w:val="28"/>
              </w:rPr>
              <w:t>設備</w:t>
            </w:r>
            <w:r w:rsidRPr="00142A3C">
              <w:rPr>
                <w:rFonts w:ascii="標楷體" w:eastAsia="標楷體" w:hAnsi="標楷體" w:hint="eastAsia"/>
                <w:b/>
                <w:sz w:val="28"/>
                <w:szCs w:val="28"/>
              </w:rPr>
              <w:t>報廢回收收入</w:t>
            </w:r>
            <w:r w:rsidR="003D165A" w:rsidRPr="00142A3C">
              <w:rPr>
                <w:rFonts w:ascii="標楷體" w:eastAsia="標楷體" w:hAnsi="標楷體" w:hint="eastAsia"/>
                <w:b/>
                <w:sz w:val="28"/>
                <w:szCs w:val="28"/>
              </w:rPr>
              <w:t>、或行舍公安改善防火漆工程費用及銷毀超逾會計</w:t>
            </w:r>
            <w:proofErr w:type="gramStart"/>
            <w:r w:rsidR="003D165A" w:rsidRPr="00142A3C">
              <w:rPr>
                <w:rFonts w:ascii="標楷體" w:eastAsia="標楷體" w:hAnsi="標楷體" w:hint="eastAsia"/>
                <w:b/>
                <w:sz w:val="28"/>
                <w:szCs w:val="28"/>
              </w:rPr>
              <w:t>帳冊</w:t>
            </w:r>
            <w:proofErr w:type="gramEnd"/>
            <w:r w:rsidR="003D165A" w:rsidRPr="00142A3C">
              <w:rPr>
                <w:rFonts w:ascii="標楷體" w:eastAsia="標楷體" w:hAnsi="標楷體" w:hint="eastAsia"/>
                <w:b/>
                <w:sz w:val="28"/>
                <w:szCs w:val="28"/>
              </w:rPr>
              <w:t>傳票保管期限之費用</w:t>
            </w:r>
            <w:r w:rsidRPr="00142A3C">
              <w:rPr>
                <w:rFonts w:ascii="標楷體" w:eastAsia="標楷體" w:hAnsi="標楷體" w:hint="eastAsia"/>
                <w:b/>
                <w:sz w:val="28"/>
                <w:szCs w:val="28"/>
              </w:rPr>
              <w:t>)計入營業毛利，致作業風險應計提資本多列</w:t>
            </w:r>
            <w:r w:rsidR="003D165A" w:rsidRPr="00142A3C">
              <w:rPr>
                <w:rFonts w:ascii="標楷體" w:eastAsia="標楷體" w:hAnsi="標楷體" w:hint="eastAsia"/>
                <w:b/>
                <w:sz w:val="28"/>
                <w:szCs w:val="28"/>
              </w:rPr>
              <w:t>或少列</w:t>
            </w:r>
            <w:r w:rsidRPr="00142A3C">
              <w:rPr>
                <w:rFonts w:ascii="標楷體" w:eastAsia="標楷體" w:hAnsi="標楷體" w:hint="eastAsia"/>
                <w:b/>
                <w:sz w:val="28"/>
                <w:szCs w:val="28"/>
              </w:rPr>
              <w:t>。</w:t>
            </w:r>
          </w:p>
          <w:p w14:paraId="120B4482" w14:textId="3DE40655" w:rsidR="00C3412F" w:rsidRPr="00142A3C" w:rsidRDefault="00562C7F" w:rsidP="00562C7F">
            <w:pPr>
              <w:spacing w:line="460" w:lineRule="exact"/>
              <w:ind w:leftChars="588" w:left="1834" w:hangingChars="151" w:hanging="423"/>
              <w:jc w:val="both"/>
              <w:rPr>
                <w:rFonts w:ascii="標楷體" w:eastAsia="標楷體" w:hAnsi="標楷體"/>
                <w:b/>
                <w:sz w:val="28"/>
                <w:szCs w:val="28"/>
              </w:rPr>
            </w:pPr>
            <w:r w:rsidRPr="00142A3C">
              <w:rPr>
                <w:rFonts w:ascii="標楷體" w:eastAsia="標楷體" w:hAnsi="標楷體" w:hint="eastAsia"/>
                <w:b/>
                <w:sz w:val="28"/>
                <w:szCs w:val="28"/>
              </w:rPr>
              <w:t>(</w:t>
            </w:r>
            <w:r w:rsidR="00A50EC9" w:rsidRPr="00142A3C">
              <w:rPr>
                <w:rFonts w:ascii="標楷體" w:eastAsia="標楷體" w:hAnsi="標楷體" w:hint="eastAsia"/>
                <w:b/>
                <w:sz w:val="28"/>
                <w:szCs w:val="28"/>
              </w:rPr>
              <w:t>4</w:t>
            </w:r>
            <w:r w:rsidRPr="00142A3C">
              <w:rPr>
                <w:rFonts w:ascii="標楷體" w:eastAsia="標楷體" w:hAnsi="標楷體" w:hint="eastAsia"/>
                <w:b/>
                <w:sz w:val="28"/>
                <w:szCs w:val="28"/>
              </w:rPr>
              <w:t>)</w:t>
            </w:r>
            <w:r w:rsidR="00742216" w:rsidRPr="00142A3C">
              <w:rPr>
                <w:rFonts w:ascii="標楷體" w:eastAsia="標楷體" w:hAnsi="標楷體" w:hint="eastAsia"/>
                <w:b/>
                <w:sz w:val="28"/>
                <w:szCs w:val="28"/>
              </w:rPr>
              <w:t>漏未將</w:t>
            </w:r>
            <w:r w:rsidR="00966B31" w:rsidRPr="00142A3C">
              <w:rPr>
                <w:rFonts w:ascii="標楷體" w:eastAsia="標楷體" w:hAnsi="標楷體" w:hint="eastAsia"/>
                <w:b/>
                <w:sz w:val="28"/>
                <w:szCs w:val="28"/>
              </w:rPr>
              <w:t>「</w:t>
            </w:r>
            <w:r w:rsidR="00C3412F" w:rsidRPr="00142A3C">
              <w:rPr>
                <w:rFonts w:ascii="標楷體" w:eastAsia="標楷體" w:hAnsi="標楷體" w:hint="eastAsia"/>
                <w:b/>
                <w:sz w:val="28"/>
                <w:szCs w:val="28"/>
              </w:rPr>
              <w:t>備供出售金融資產已實現利益</w:t>
            </w:r>
            <w:r w:rsidR="00966B31" w:rsidRPr="00142A3C">
              <w:rPr>
                <w:rFonts w:ascii="標楷體" w:eastAsia="標楷體" w:hAnsi="標楷體" w:hint="eastAsia"/>
                <w:b/>
                <w:sz w:val="28"/>
                <w:szCs w:val="28"/>
              </w:rPr>
              <w:t>」</w:t>
            </w:r>
            <w:r w:rsidR="00C3412F" w:rsidRPr="00142A3C">
              <w:rPr>
                <w:rFonts w:ascii="標楷體" w:eastAsia="標楷體" w:hAnsi="標楷體" w:hint="eastAsia"/>
                <w:b/>
                <w:sz w:val="28"/>
                <w:szCs w:val="28"/>
              </w:rPr>
              <w:t>屬金融資產股息紅利收入，列入營業毛利計算，致</w:t>
            </w:r>
            <w:r w:rsidR="00C3412F" w:rsidRPr="00142A3C">
              <w:rPr>
                <w:rFonts w:ascii="標楷體" w:eastAsia="標楷體" w:hAnsi="標楷體"/>
                <w:b/>
                <w:sz w:val="28"/>
                <w:szCs w:val="28"/>
              </w:rPr>
              <w:t>作業風險應計提資本</w:t>
            </w:r>
            <w:r w:rsidR="00C3412F" w:rsidRPr="00142A3C">
              <w:rPr>
                <w:rFonts w:ascii="標楷體" w:eastAsia="標楷體" w:hAnsi="標楷體" w:hint="eastAsia"/>
                <w:b/>
                <w:sz w:val="28"/>
                <w:szCs w:val="28"/>
              </w:rPr>
              <w:t>少列。</w:t>
            </w:r>
          </w:p>
          <w:p w14:paraId="554FDFA1" w14:textId="2AF7CF77" w:rsidR="00C3412F" w:rsidRPr="00142A3C" w:rsidRDefault="00562C7F" w:rsidP="00562C7F">
            <w:pPr>
              <w:spacing w:line="460" w:lineRule="exact"/>
              <w:ind w:leftChars="588" w:left="1834" w:hangingChars="151" w:hanging="423"/>
              <w:jc w:val="both"/>
              <w:rPr>
                <w:rFonts w:ascii="標楷體" w:eastAsia="標楷體" w:hAnsi="標楷體"/>
                <w:b/>
                <w:sz w:val="28"/>
                <w:szCs w:val="28"/>
              </w:rPr>
            </w:pPr>
            <w:r w:rsidRPr="00142A3C">
              <w:rPr>
                <w:rFonts w:ascii="標楷體" w:eastAsia="標楷體" w:hAnsi="標楷體" w:hint="eastAsia"/>
                <w:b/>
                <w:sz w:val="28"/>
                <w:szCs w:val="28"/>
              </w:rPr>
              <w:lastRenderedPageBreak/>
              <w:t>(</w:t>
            </w:r>
            <w:r w:rsidR="00A50EC9" w:rsidRPr="00142A3C">
              <w:rPr>
                <w:rFonts w:ascii="標楷體" w:eastAsia="標楷體" w:hAnsi="標楷體" w:hint="eastAsia"/>
                <w:b/>
                <w:sz w:val="28"/>
                <w:szCs w:val="28"/>
              </w:rPr>
              <w:t>5</w:t>
            </w:r>
            <w:r w:rsidRPr="00142A3C">
              <w:rPr>
                <w:rFonts w:ascii="標楷體" w:eastAsia="標楷體" w:hAnsi="標楷體" w:hint="eastAsia"/>
                <w:b/>
                <w:sz w:val="28"/>
                <w:szCs w:val="28"/>
              </w:rPr>
              <w:t>)</w:t>
            </w:r>
            <w:r w:rsidR="0072105D" w:rsidRPr="00142A3C">
              <w:rPr>
                <w:rFonts w:ascii="標楷體" w:eastAsia="標楷體" w:hAnsi="標楷體" w:hint="eastAsia"/>
                <w:b/>
                <w:sz w:val="28"/>
                <w:szCs w:val="28"/>
              </w:rPr>
              <w:t>漏未扣除</w:t>
            </w:r>
            <w:proofErr w:type="gramStart"/>
            <w:r w:rsidR="0072105D" w:rsidRPr="00142A3C">
              <w:rPr>
                <w:rFonts w:ascii="標楷體" w:eastAsia="標楷體" w:hAnsi="標楷體" w:hint="eastAsia"/>
                <w:b/>
                <w:sz w:val="28"/>
                <w:szCs w:val="28"/>
              </w:rPr>
              <w:t>銀行簿備供</w:t>
            </w:r>
            <w:proofErr w:type="gramEnd"/>
            <w:r w:rsidR="0072105D" w:rsidRPr="00142A3C">
              <w:rPr>
                <w:rFonts w:ascii="標楷體" w:eastAsia="標楷體" w:hAnsi="標楷體" w:hint="eastAsia"/>
                <w:b/>
                <w:sz w:val="28"/>
                <w:szCs w:val="28"/>
              </w:rPr>
              <w:t>出售金融資產之已實現出售損益</w:t>
            </w:r>
            <w:r w:rsidR="00CF29CD" w:rsidRPr="00142A3C">
              <w:rPr>
                <w:rFonts w:ascii="標楷體" w:eastAsia="標楷體" w:hAnsi="標楷體" w:hint="eastAsia"/>
                <w:b/>
                <w:sz w:val="28"/>
                <w:szCs w:val="28"/>
              </w:rPr>
              <w:t>及不動產處分利益</w:t>
            </w:r>
            <w:r w:rsidR="00C3412F" w:rsidRPr="00142A3C">
              <w:rPr>
                <w:rFonts w:ascii="標楷體" w:eastAsia="標楷體" w:hAnsi="標楷體" w:hint="eastAsia"/>
                <w:b/>
                <w:sz w:val="28"/>
                <w:szCs w:val="28"/>
              </w:rPr>
              <w:t>，致</w:t>
            </w:r>
            <w:r w:rsidR="00742216" w:rsidRPr="00142A3C">
              <w:rPr>
                <w:rFonts w:ascii="標楷體" w:eastAsia="標楷體" w:hAnsi="標楷體" w:hint="eastAsia"/>
                <w:b/>
                <w:sz w:val="28"/>
                <w:szCs w:val="28"/>
              </w:rPr>
              <w:t>營業毛利多列，</w:t>
            </w:r>
            <w:r w:rsidR="00C3412F" w:rsidRPr="00142A3C">
              <w:rPr>
                <w:rFonts w:ascii="標楷體" w:eastAsia="標楷體" w:hAnsi="標楷體"/>
                <w:b/>
                <w:sz w:val="28"/>
                <w:szCs w:val="28"/>
              </w:rPr>
              <w:t>作業風險應計提資本</w:t>
            </w:r>
            <w:r w:rsidR="00F714A8" w:rsidRPr="00142A3C">
              <w:rPr>
                <w:rFonts w:ascii="標楷體" w:eastAsia="標楷體" w:hAnsi="標楷體" w:hint="eastAsia"/>
                <w:b/>
                <w:sz w:val="28"/>
                <w:szCs w:val="28"/>
              </w:rPr>
              <w:t>多</w:t>
            </w:r>
            <w:r w:rsidR="00C3412F" w:rsidRPr="00142A3C">
              <w:rPr>
                <w:rFonts w:ascii="標楷體" w:eastAsia="標楷體" w:hAnsi="標楷體" w:hint="eastAsia"/>
                <w:b/>
                <w:sz w:val="28"/>
                <w:szCs w:val="28"/>
              </w:rPr>
              <w:t>列。</w:t>
            </w:r>
          </w:p>
          <w:p w14:paraId="74430A5D" w14:textId="77777777" w:rsidR="00307F7B" w:rsidRPr="00142A3C" w:rsidRDefault="00307F7B" w:rsidP="00487F87">
            <w:pPr>
              <w:pStyle w:val="a3"/>
              <w:numPr>
                <w:ilvl w:val="0"/>
                <w:numId w:val="30"/>
              </w:numPr>
              <w:spacing w:line="460" w:lineRule="exact"/>
              <w:ind w:leftChars="0" w:left="1389" w:hanging="283"/>
              <w:jc w:val="both"/>
              <w:rPr>
                <w:rFonts w:ascii="標楷體" w:eastAsia="標楷體" w:hAnsi="標楷體"/>
                <w:b/>
                <w:sz w:val="28"/>
                <w:szCs w:val="28"/>
              </w:rPr>
            </w:pPr>
            <w:r w:rsidRPr="00142A3C">
              <w:rPr>
                <w:rFonts w:ascii="標楷體" w:eastAsia="標楷體" w:hAnsi="標楷體"/>
                <w:b/>
                <w:sz w:val="28"/>
                <w:szCs w:val="28"/>
              </w:rPr>
              <w:t>申報「FI225自有資本與風險性資產比率計算表」，所有項目</w:t>
            </w:r>
            <w:r w:rsidRPr="00142A3C">
              <w:rPr>
                <w:rFonts w:ascii="標楷體" w:eastAsia="標楷體" w:hAnsi="標楷體" w:hint="eastAsia"/>
                <w:b/>
                <w:sz w:val="28"/>
                <w:szCs w:val="28"/>
              </w:rPr>
              <w:t>金額均</w:t>
            </w:r>
            <w:r w:rsidRPr="00142A3C">
              <w:rPr>
                <w:rFonts w:ascii="標楷體" w:eastAsia="標楷體" w:hAnsi="標楷體"/>
                <w:b/>
                <w:sz w:val="28"/>
                <w:szCs w:val="28"/>
              </w:rPr>
              <w:t>四捨五入</w:t>
            </w:r>
            <w:r w:rsidRPr="00142A3C">
              <w:rPr>
                <w:rFonts w:ascii="標楷體" w:eastAsia="標楷體" w:hAnsi="標楷體" w:hint="eastAsia"/>
                <w:b/>
                <w:sz w:val="28"/>
                <w:szCs w:val="28"/>
              </w:rPr>
              <w:t>至千元</w:t>
            </w:r>
            <w:r w:rsidRPr="00142A3C">
              <w:rPr>
                <w:rFonts w:ascii="標楷體" w:eastAsia="標楷體" w:hAnsi="標楷體"/>
                <w:b/>
                <w:sz w:val="28"/>
                <w:szCs w:val="28"/>
              </w:rPr>
              <w:t>再乘以1,000元方式填報，未確實依正確金額填報</w:t>
            </w:r>
            <w:r w:rsidRPr="00142A3C">
              <w:rPr>
                <w:rFonts w:ascii="標楷體" w:eastAsia="標楷體" w:hAnsi="標楷體" w:hint="eastAsia"/>
                <w:b/>
                <w:sz w:val="28"/>
                <w:szCs w:val="28"/>
              </w:rPr>
              <w:t>。</w:t>
            </w:r>
          </w:p>
          <w:p w14:paraId="4AF17AAF" w14:textId="77777777" w:rsidR="00C768FA" w:rsidRPr="00142A3C" w:rsidRDefault="00307F7B" w:rsidP="00487F87">
            <w:pPr>
              <w:pStyle w:val="a3"/>
              <w:numPr>
                <w:ilvl w:val="0"/>
                <w:numId w:val="30"/>
              </w:numPr>
              <w:spacing w:line="460" w:lineRule="exact"/>
              <w:ind w:leftChars="0" w:left="1389" w:hanging="283"/>
              <w:jc w:val="both"/>
              <w:rPr>
                <w:rFonts w:ascii="標楷體" w:eastAsia="標楷體" w:hAnsi="標楷體"/>
                <w:b/>
                <w:sz w:val="28"/>
                <w:szCs w:val="28"/>
              </w:rPr>
            </w:pPr>
            <w:r w:rsidRPr="00142A3C">
              <w:rPr>
                <w:rFonts w:ascii="標楷體" w:eastAsia="標楷體" w:hAnsi="標楷體"/>
                <w:b/>
                <w:sz w:val="28"/>
                <w:szCs w:val="28"/>
              </w:rPr>
              <w:t>未依「信用合作社</w:t>
            </w:r>
            <w:proofErr w:type="gramStart"/>
            <w:r w:rsidRPr="00142A3C">
              <w:rPr>
                <w:rFonts w:ascii="標楷體" w:eastAsia="標楷體" w:hAnsi="標楷體"/>
                <w:b/>
                <w:sz w:val="28"/>
                <w:szCs w:val="28"/>
              </w:rPr>
              <w:t>採行新巴塞</w:t>
            </w:r>
            <w:proofErr w:type="gramEnd"/>
            <w:r w:rsidRPr="00142A3C">
              <w:rPr>
                <w:rFonts w:ascii="標楷體" w:eastAsia="標楷體" w:hAnsi="標楷體"/>
                <w:b/>
                <w:sz w:val="28"/>
                <w:szCs w:val="28"/>
              </w:rPr>
              <w:t>爾資本協定簡易標準法自有資本與風險性資產計算方法說明」規定訂定交易</w:t>
            </w:r>
            <w:proofErr w:type="gramStart"/>
            <w:r w:rsidRPr="00142A3C">
              <w:rPr>
                <w:rFonts w:ascii="標楷體" w:eastAsia="標楷體" w:hAnsi="標楷體"/>
                <w:b/>
                <w:sz w:val="28"/>
                <w:szCs w:val="28"/>
              </w:rPr>
              <w:t>簿</w:t>
            </w:r>
            <w:proofErr w:type="gramEnd"/>
            <w:r w:rsidRPr="00142A3C">
              <w:rPr>
                <w:rFonts w:ascii="標楷體" w:eastAsia="標楷體" w:hAnsi="標楷體"/>
                <w:b/>
                <w:sz w:val="28"/>
                <w:szCs w:val="28"/>
              </w:rPr>
              <w:t>政策與程序，</w:t>
            </w:r>
            <w:r w:rsidRPr="00142A3C">
              <w:rPr>
                <w:rFonts w:ascii="標楷體" w:eastAsia="標楷體" w:hAnsi="標楷體" w:hint="eastAsia"/>
                <w:b/>
                <w:sz w:val="28"/>
                <w:szCs w:val="28"/>
              </w:rPr>
              <w:t>內部稽核亦尚未對遵循交易</w:t>
            </w:r>
            <w:proofErr w:type="gramStart"/>
            <w:r w:rsidRPr="00142A3C">
              <w:rPr>
                <w:rFonts w:ascii="標楷體" w:eastAsia="標楷體" w:hAnsi="標楷體" w:hint="eastAsia"/>
                <w:b/>
                <w:sz w:val="28"/>
                <w:szCs w:val="28"/>
              </w:rPr>
              <w:t>簿</w:t>
            </w:r>
            <w:proofErr w:type="gramEnd"/>
            <w:r w:rsidRPr="00142A3C">
              <w:rPr>
                <w:rFonts w:ascii="標楷體" w:eastAsia="標楷體" w:hAnsi="標楷體" w:hint="eastAsia"/>
                <w:b/>
                <w:sz w:val="28"/>
                <w:szCs w:val="28"/>
              </w:rPr>
              <w:t>相關政策與程序之執行情形進行定期查核。</w:t>
            </w:r>
          </w:p>
          <w:p w14:paraId="2CFC70CE" w14:textId="77777777" w:rsidR="00307F7B" w:rsidRPr="00142A3C" w:rsidRDefault="00307F7B" w:rsidP="00307F7B">
            <w:pPr>
              <w:pStyle w:val="a3"/>
              <w:spacing w:line="460" w:lineRule="exact"/>
              <w:ind w:leftChars="0" w:left="1410" w:firstLine="0"/>
              <w:jc w:val="both"/>
              <w:rPr>
                <w:rFonts w:ascii="標楷體" w:eastAsia="標楷體" w:hAnsi="標楷體"/>
                <w:b/>
                <w:sz w:val="28"/>
                <w:szCs w:val="28"/>
              </w:rPr>
            </w:pPr>
          </w:p>
        </w:tc>
      </w:tr>
    </w:tbl>
    <w:p w14:paraId="34C44E7B" w14:textId="1F926B0A" w:rsidR="00431CC5" w:rsidRPr="00142A3C" w:rsidRDefault="00431CC5" w:rsidP="00CD1A4B">
      <w:pPr>
        <w:spacing w:line="460" w:lineRule="exact"/>
        <w:ind w:left="1418" w:hanging="1276"/>
        <w:rPr>
          <w:rFonts w:ascii="標楷體" w:eastAsia="標楷體" w:hAnsi="標楷體" w:cs="Times New Roman"/>
          <w:b/>
          <w:sz w:val="28"/>
          <w:szCs w:val="28"/>
        </w:rPr>
      </w:pPr>
      <w:r w:rsidRPr="00142A3C">
        <w:rPr>
          <w:rFonts w:ascii="標楷體" w:eastAsia="標楷體" w:hAnsi="標楷體" w:cs="Times New Roman" w:hint="eastAsia"/>
          <w:b/>
          <w:sz w:val="28"/>
          <w:szCs w:val="28"/>
        </w:rPr>
        <w:lastRenderedPageBreak/>
        <w:t>改善作法：</w:t>
      </w:r>
    </w:p>
    <w:p w14:paraId="6A03A590" w14:textId="77777777" w:rsidR="004E1741" w:rsidRPr="00142A3C" w:rsidRDefault="008D0AF9" w:rsidP="00EF1040">
      <w:pPr>
        <w:pStyle w:val="a3"/>
        <w:numPr>
          <w:ilvl w:val="0"/>
          <w:numId w:val="9"/>
        </w:numPr>
        <w:spacing w:line="460" w:lineRule="exact"/>
        <w:ind w:leftChars="58" w:left="422" w:hangingChars="101" w:hanging="283"/>
        <w:jc w:val="both"/>
        <w:rPr>
          <w:rFonts w:ascii="標楷體" w:eastAsia="標楷體" w:hAnsi="標楷體" w:cs="Times New Roman"/>
          <w:sz w:val="28"/>
          <w:szCs w:val="28"/>
        </w:rPr>
      </w:pPr>
      <w:r w:rsidRPr="00142A3C">
        <w:rPr>
          <w:rFonts w:ascii="標楷體" w:eastAsia="標楷體" w:hAnsi="標楷體" w:cs="Times New Roman" w:hint="eastAsia"/>
          <w:sz w:val="28"/>
          <w:szCs w:val="28"/>
        </w:rPr>
        <w:t>參考法規：</w:t>
      </w:r>
    </w:p>
    <w:p w14:paraId="28F38032" w14:textId="7926DDF1" w:rsidR="008D0AF9" w:rsidRPr="00142A3C" w:rsidRDefault="00184DCB" w:rsidP="001F48C7">
      <w:pPr>
        <w:spacing w:line="460" w:lineRule="exact"/>
        <w:ind w:leftChars="177" w:left="851" w:hangingChars="152" w:hanging="426"/>
        <w:jc w:val="both"/>
        <w:rPr>
          <w:rFonts w:ascii="標楷體" w:eastAsia="標楷體" w:hAnsi="標楷體" w:cs="Times New Roman"/>
          <w:sz w:val="28"/>
          <w:szCs w:val="28"/>
        </w:rPr>
      </w:pPr>
      <w:r w:rsidRPr="00142A3C">
        <w:rPr>
          <w:rFonts w:ascii="標楷體" w:eastAsia="標楷體" w:hAnsi="標楷體" w:cs="Times New Roman" w:hint="eastAsia"/>
          <w:sz w:val="28"/>
          <w:szCs w:val="28"/>
        </w:rPr>
        <w:t>(1)</w:t>
      </w:r>
      <w:r w:rsidR="00633213" w:rsidRPr="00142A3C">
        <w:rPr>
          <w:rFonts w:ascii="標楷體" w:eastAsia="標楷體" w:hAnsi="標楷體" w:cs="Times New Roman" w:hint="eastAsia"/>
          <w:sz w:val="28"/>
          <w:szCs w:val="28"/>
        </w:rPr>
        <w:t>金融監督管理委員會107年6月8日金</w:t>
      </w:r>
      <w:proofErr w:type="gramStart"/>
      <w:r w:rsidR="00633213" w:rsidRPr="00142A3C">
        <w:rPr>
          <w:rFonts w:ascii="標楷體" w:eastAsia="標楷體" w:hAnsi="標楷體" w:cs="Times New Roman" w:hint="eastAsia"/>
          <w:sz w:val="28"/>
          <w:szCs w:val="28"/>
        </w:rPr>
        <w:t>管銀合字</w:t>
      </w:r>
      <w:proofErr w:type="gramEnd"/>
      <w:r w:rsidR="00633213" w:rsidRPr="00142A3C">
        <w:rPr>
          <w:rFonts w:ascii="標楷體" w:eastAsia="標楷體" w:hAnsi="標楷體" w:cs="Times New Roman" w:hint="eastAsia"/>
          <w:sz w:val="28"/>
          <w:szCs w:val="28"/>
        </w:rPr>
        <w:t>第10702075180號函</w:t>
      </w:r>
      <w:r w:rsidR="00633213" w:rsidRPr="00142A3C">
        <w:rPr>
          <w:rFonts w:ascii="標楷體" w:eastAsia="標楷體" w:hAnsi="標楷體" w:hint="eastAsia"/>
          <w:sz w:val="28"/>
          <w:szCs w:val="28"/>
        </w:rPr>
        <w:t>修正「</w:t>
      </w:r>
      <w:r w:rsidR="008D0AF9" w:rsidRPr="00142A3C">
        <w:rPr>
          <w:rFonts w:ascii="標楷體" w:eastAsia="標楷體" w:hAnsi="標楷體" w:cs="Times New Roman" w:hint="eastAsia"/>
          <w:sz w:val="28"/>
          <w:szCs w:val="28"/>
        </w:rPr>
        <w:t>信用合作社</w:t>
      </w:r>
      <w:proofErr w:type="gramStart"/>
      <w:r w:rsidR="008D0AF9" w:rsidRPr="00142A3C">
        <w:rPr>
          <w:rFonts w:ascii="標楷體" w:eastAsia="標楷體" w:hAnsi="標楷體" w:cs="Times New Roman" w:hint="eastAsia"/>
          <w:sz w:val="28"/>
          <w:szCs w:val="28"/>
        </w:rPr>
        <w:t>採行新巴塞</w:t>
      </w:r>
      <w:proofErr w:type="gramEnd"/>
      <w:r w:rsidR="008D0AF9" w:rsidRPr="00142A3C">
        <w:rPr>
          <w:rFonts w:ascii="標楷體" w:eastAsia="標楷體" w:hAnsi="標楷體" w:cs="Times New Roman" w:hint="eastAsia"/>
          <w:sz w:val="28"/>
          <w:szCs w:val="28"/>
        </w:rPr>
        <w:t>爾資本協定簡易標準法自有資本與風險性資產計算方法說明</w:t>
      </w:r>
      <w:r w:rsidR="00633213" w:rsidRPr="00142A3C">
        <w:rPr>
          <w:rFonts w:ascii="標楷體" w:eastAsia="標楷體" w:hAnsi="標楷體" w:cs="Times New Roman" w:hint="eastAsia"/>
          <w:sz w:val="28"/>
          <w:szCs w:val="28"/>
        </w:rPr>
        <w:t>及表格</w:t>
      </w:r>
      <w:r w:rsidR="00633213" w:rsidRPr="00142A3C">
        <w:rPr>
          <w:rFonts w:ascii="新細明體" w:eastAsia="新細明體" w:hAnsi="新細明體" w:cs="Times New Roman" w:hint="eastAsia"/>
          <w:sz w:val="28"/>
          <w:szCs w:val="28"/>
        </w:rPr>
        <w:t>」</w:t>
      </w:r>
      <w:r w:rsidR="008D0AF9" w:rsidRPr="00142A3C">
        <w:rPr>
          <w:rFonts w:ascii="標楷體" w:eastAsia="標楷體" w:hAnsi="標楷體" w:cs="Times New Roman" w:hint="eastAsia"/>
          <w:sz w:val="28"/>
          <w:szCs w:val="28"/>
        </w:rPr>
        <w:t>。</w:t>
      </w:r>
    </w:p>
    <w:p w14:paraId="2089D3CF" w14:textId="7C676789" w:rsidR="00FF61EC" w:rsidRPr="00142A3C" w:rsidRDefault="00184DCB" w:rsidP="001F48C7">
      <w:pPr>
        <w:spacing w:line="460" w:lineRule="exact"/>
        <w:ind w:leftChars="177" w:left="851" w:hangingChars="152" w:hanging="426"/>
        <w:jc w:val="both"/>
        <w:rPr>
          <w:rFonts w:ascii="標楷體" w:eastAsia="標楷體" w:hAnsi="標楷體" w:cs="Times New Roman"/>
          <w:sz w:val="28"/>
          <w:szCs w:val="28"/>
        </w:rPr>
      </w:pPr>
      <w:r w:rsidRPr="00142A3C">
        <w:rPr>
          <w:rFonts w:ascii="標楷體" w:eastAsia="標楷體" w:hAnsi="標楷體" w:cs="Times New Roman" w:hint="eastAsia"/>
          <w:sz w:val="28"/>
          <w:szCs w:val="28"/>
        </w:rPr>
        <w:t>(2)</w:t>
      </w:r>
      <w:r w:rsidR="00633213" w:rsidRPr="00142A3C">
        <w:rPr>
          <w:rFonts w:ascii="標楷體" w:eastAsia="標楷體" w:hAnsi="標楷體" w:cs="Times New Roman" w:hint="eastAsia"/>
          <w:sz w:val="28"/>
          <w:szCs w:val="28"/>
        </w:rPr>
        <w:t>金融監督管理委員會114年6月11日金</w:t>
      </w:r>
      <w:proofErr w:type="gramStart"/>
      <w:r w:rsidR="00633213" w:rsidRPr="00142A3C">
        <w:rPr>
          <w:rFonts w:ascii="標楷體" w:eastAsia="標楷體" w:hAnsi="標楷體" w:cs="Times New Roman" w:hint="eastAsia"/>
          <w:sz w:val="28"/>
          <w:szCs w:val="28"/>
        </w:rPr>
        <w:t>管銀合字</w:t>
      </w:r>
      <w:proofErr w:type="gramEnd"/>
      <w:r w:rsidR="00633213" w:rsidRPr="00142A3C">
        <w:rPr>
          <w:rFonts w:ascii="標楷體" w:eastAsia="標楷體" w:hAnsi="標楷體" w:cs="Times New Roman" w:hint="eastAsia"/>
          <w:sz w:val="28"/>
          <w:szCs w:val="28"/>
        </w:rPr>
        <w:t>第1140132622號函</w:t>
      </w:r>
      <w:r w:rsidR="00633213" w:rsidRPr="00142A3C">
        <w:rPr>
          <w:rFonts w:ascii="標楷體" w:eastAsia="標楷體" w:hAnsi="標楷體" w:hint="eastAsia"/>
          <w:sz w:val="28"/>
          <w:szCs w:val="28"/>
        </w:rPr>
        <w:t>修正「</w:t>
      </w:r>
      <w:r w:rsidR="00633213" w:rsidRPr="00142A3C">
        <w:rPr>
          <w:rFonts w:ascii="標楷體" w:eastAsia="標楷體" w:hAnsi="標楷體" w:cs="Times New Roman" w:hint="eastAsia"/>
          <w:sz w:val="28"/>
          <w:szCs w:val="28"/>
        </w:rPr>
        <w:t>信用合作社</w:t>
      </w:r>
      <w:proofErr w:type="gramStart"/>
      <w:r w:rsidR="00633213" w:rsidRPr="00142A3C">
        <w:rPr>
          <w:rFonts w:ascii="標楷體" w:eastAsia="標楷體" w:hAnsi="標楷體" w:cs="Times New Roman" w:hint="eastAsia"/>
          <w:sz w:val="28"/>
          <w:szCs w:val="28"/>
        </w:rPr>
        <w:t>採行新巴塞</w:t>
      </w:r>
      <w:proofErr w:type="gramEnd"/>
      <w:r w:rsidR="00633213" w:rsidRPr="00142A3C">
        <w:rPr>
          <w:rFonts w:ascii="標楷體" w:eastAsia="標楷體" w:hAnsi="標楷體" w:cs="Times New Roman" w:hint="eastAsia"/>
          <w:sz w:val="28"/>
          <w:szCs w:val="28"/>
        </w:rPr>
        <w:t>爾資本協定簡易標準法</w:t>
      </w:r>
      <w:r w:rsidR="00633213" w:rsidRPr="00142A3C">
        <w:rPr>
          <w:rFonts w:ascii="標楷體" w:eastAsia="標楷體" w:hAnsi="標楷體" w:hint="eastAsia"/>
          <w:sz w:val="28"/>
          <w:szCs w:val="28"/>
        </w:rPr>
        <w:t>自有資本與風險性資產計算方法說明及表格」，修正內容包括對銀行之債權</w:t>
      </w:r>
      <w:r w:rsidR="00633213" w:rsidRPr="00142A3C">
        <w:rPr>
          <w:rFonts w:ascii="新細明體" w:eastAsia="新細明體" w:hAnsi="新細明體" w:hint="eastAsia"/>
          <w:sz w:val="28"/>
          <w:szCs w:val="28"/>
        </w:rPr>
        <w:t>「</w:t>
      </w:r>
      <w:r w:rsidR="00633213" w:rsidRPr="00142A3C">
        <w:rPr>
          <w:rFonts w:ascii="標楷體" w:eastAsia="標楷體" w:hAnsi="標楷體" w:hint="eastAsia"/>
          <w:sz w:val="28"/>
          <w:szCs w:val="28"/>
        </w:rPr>
        <w:t>信用評等」改以標準</w:t>
      </w:r>
      <w:proofErr w:type="gramStart"/>
      <w:r w:rsidR="00633213" w:rsidRPr="00142A3C">
        <w:rPr>
          <w:rFonts w:ascii="標楷體" w:eastAsia="標楷體" w:hAnsi="標楷體" w:hint="eastAsia"/>
          <w:sz w:val="28"/>
          <w:szCs w:val="28"/>
        </w:rPr>
        <w:t>普爾評等</w:t>
      </w:r>
      <w:proofErr w:type="gramEnd"/>
      <w:r w:rsidR="00633213" w:rsidRPr="00142A3C">
        <w:rPr>
          <w:rFonts w:ascii="標楷體" w:eastAsia="標楷體" w:hAnsi="標楷體" w:hint="eastAsia"/>
          <w:sz w:val="28"/>
          <w:szCs w:val="28"/>
        </w:rPr>
        <w:t>方法所使用之評等符號列式，及合格零售債權</w:t>
      </w:r>
      <w:r w:rsidR="00633213" w:rsidRPr="00142A3C">
        <w:rPr>
          <w:rFonts w:ascii="新細明體" w:eastAsia="新細明體" w:hAnsi="新細明體" w:hint="eastAsia"/>
          <w:sz w:val="28"/>
          <w:szCs w:val="28"/>
        </w:rPr>
        <w:t>「</w:t>
      </w:r>
      <w:proofErr w:type="gramStart"/>
      <w:r w:rsidR="00633213" w:rsidRPr="00142A3C">
        <w:rPr>
          <w:rFonts w:ascii="標楷體" w:eastAsia="標楷體" w:hAnsi="標楷體" w:hint="eastAsia"/>
          <w:sz w:val="28"/>
          <w:szCs w:val="28"/>
        </w:rPr>
        <w:t>個別暴險金額</w:t>
      </w:r>
      <w:proofErr w:type="gramEnd"/>
      <w:r w:rsidR="00633213" w:rsidRPr="00142A3C">
        <w:rPr>
          <w:rFonts w:ascii="標楷體" w:eastAsia="標楷體" w:hAnsi="標楷體" w:hint="eastAsia"/>
          <w:sz w:val="28"/>
          <w:szCs w:val="28"/>
        </w:rPr>
        <w:t>限制</w:t>
      </w:r>
      <w:r w:rsidR="00633213" w:rsidRPr="00142A3C">
        <w:rPr>
          <w:rFonts w:ascii="新細明體" w:eastAsia="新細明體" w:hAnsi="新細明體" w:hint="eastAsia"/>
          <w:sz w:val="28"/>
          <w:szCs w:val="28"/>
        </w:rPr>
        <w:t>」</w:t>
      </w:r>
      <w:r w:rsidR="00633213" w:rsidRPr="00142A3C">
        <w:rPr>
          <w:rFonts w:ascii="標楷體" w:eastAsia="標楷體" w:hAnsi="標楷體" w:hint="eastAsia"/>
          <w:sz w:val="28"/>
          <w:szCs w:val="28"/>
        </w:rPr>
        <w:t>由1</w:t>
      </w:r>
      <w:proofErr w:type="gramStart"/>
      <w:r w:rsidR="00633213" w:rsidRPr="00142A3C">
        <w:rPr>
          <w:rFonts w:ascii="標楷體" w:eastAsia="標楷體" w:hAnsi="標楷體" w:hint="eastAsia"/>
          <w:sz w:val="28"/>
          <w:szCs w:val="28"/>
        </w:rPr>
        <w:t>千萬</w:t>
      </w:r>
      <w:proofErr w:type="gramEnd"/>
      <w:r w:rsidR="00633213" w:rsidRPr="00142A3C">
        <w:rPr>
          <w:rFonts w:ascii="標楷體" w:eastAsia="標楷體" w:hAnsi="標楷體" w:hint="eastAsia"/>
          <w:sz w:val="28"/>
          <w:szCs w:val="28"/>
        </w:rPr>
        <w:t>元提高為2</w:t>
      </w:r>
      <w:proofErr w:type="gramStart"/>
      <w:r w:rsidR="00633213" w:rsidRPr="00142A3C">
        <w:rPr>
          <w:rFonts w:ascii="標楷體" w:eastAsia="標楷體" w:hAnsi="標楷體" w:hint="eastAsia"/>
          <w:sz w:val="28"/>
          <w:szCs w:val="28"/>
        </w:rPr>
        <w:t>千萬</w:t>
      </w:r>
      <w:proofErr w:type="gramEnd"/>
      <w:r w:rsidR="00633213" w:rsidRPr="00142A3C">
        <w:rPr>
          <w:rFonts w:ascii="標楷體" w:eastAsia="標楷體" w:hAnsi="標楷體" w:hint="eastAsia"/>
          <w:sz w:val="28"/>
          <w:szCs w:val="28"/>
        </w:rPr>
        <w:t>元…等</w:t>
      </w:r>
      <w:r w:rsidR="00633213" w:rsidRPr="00142A3C">
        <w:rPr>
          <w:rFonts w:ascii="新細明體" w:hAnsi="新細明體" w:hint="eastAsia"/>
          <w:sz w:val="28"/>
          <w:szCs w:val="28"/>
        </w:rPr>
        <w:t>。</w:t>
      </w:r>
    </w:p>
    <w:p w14:paraId="04DD416A" w14:textId="72F50137" w:rsidR="00AF22FE" w:rsidRPr="00142A3C" w:rsidRDefault="00FF61EC" w:rsidP="001F48C7">
      <w:pPr>
        <w:spacing w:line="460" w:lineRule="exact"/>
        <w:ind w:leftChars="177" w:left="851" w:hangingChars="152" w:hanging="426"/>
        <w:jc w:val="both"/>
        <w:rPr>
          <w:rFonts w:ascii="標楷體" w:eastAsia="標楷體" w:hAnsi="標楷體" w:cs="Times New Roman"/>
          <w:sz w:val="28"/>
          <w:szCs w:val="28"/>
        </w:rPr>
      </w:pPr>
      <w:r w:rsidRPr="00142A3C">
        <w:rPr>
          <w:rFonts w:ascii="標楷體" w:eastAsia="標楷體" w:hAnsi="標楷體" w:cs="Times New Roman" w:hint="eastAsia"/>
          <w:sz w:val="28"/>
          <w:szCs w:val="28"/>
        </w:rPr>
        <w:t>(3)</w:t>
      </w:r>
      <w:r w:rsidR="00633213" w:rsidRPr="00142A3C">
        <w:rPr>
          <w:rFonts w:ascii="標楷體" w:eastAsia="標楷體" w:hAnsi="標楷體" w:cs="Times New Roman" w:hint="eastAsia"/>
          <w:sz w:val="28"/>
          <w:szCs w:val="28"/>
        </w:rPr>
        <w:t>金融監督管理委員會104年11月6日金</w:t>
      </w:r>
      <w:proofErr w:type="gramStart"/>
      <w:r w:rsidR="00633213" w:rsidRPr="00142A3C">
        <w:rPr>
          <w:rFonts w:ascii="標楷體" w:eastAsia="標楷體" w:hAnsi="標楷體" w:cs="Times New Roman" w:hint="eastAsia"/>
          <w:sz w:val="28"/>
          <w:szCs w:val="28"/>
        </w:rPr>
        <w:t>管銀合字</w:t>
      </w:r>
      <w:proofErr w:type="gramEnd"/>
      <w:r w:rsidR="00633213" w:rsidRPr="00142A3C">
        <w:rPr>
          <w:rFonts w:ascii="標楷體" w:eastAsia="標楷體" w:hAnsi="標楷體" w:cs="Times New Roman" w:hint="eastAsia"/>
          <w:sz w:val="28"/>
          <w:szCs w:val="28"/>
        </w:rPr>
        <w:t>第10400241860號函「信用合作社信用風險預期損失計算原則」規定。</w:t>
      </w:r>
    </w:p>
    <w:p w14:paraId="628F7747" w14:textId="4A52643B" w:rsidR="00184DCB" w:rsidRPr="00142A3C" w:rsidRDefault="00AF22FE" w:rsidP="001F48C7">
      <w:pPr>
        <w:spacing w:line="460" w:lineRule="exact"/>
        <w:ind w:leftChars="177" w:left="851" w:hangingChars="152" w:hanging="426"/>
        <w:jc w:val="both"/>
        <w:rPr>
          <w:rFonts w:ascii="標楷體" w:eastAsia="標楷體" w:hAnsi="標楷體" w:cs="Times New Roman"/>
          <w:sz w:val="28"/>
          <w:szCs w:val="28"/>
        </w:rPr>
      </w:pPr>
      <w:r w:rsidRPr="00142A3C">
        <w:rPr>
          <w:rFonts w:ascii="標楷體" w:eastAsia="標楷體" w:hAnsi="標楷體" w:cs="Times New Roman" w:hint="eastAsia"/>
          <w:sz w:val="28"/>
          <w:szCs w:val="28"/>
        </w:rPr>
        <w:t>(4)</w:t>
      </w:r>
      <w:r w:rsidR="001F48C7" w:rsidRPr="00142A3C">
        <w:rPr>
          <w:rFonts w:ascii="標楷體" w:eastAsia="標楷體" w:hAnsi="標楷體" w:cs="Times New Roman" w:hint="eastAsia"/>
          <w:sz w:val="28"/>
          <w:szCs w:val="28"/>
        </w:rPr>
        <w:t>「</w:t>
      </w:r>
      <w:r w:rsidR="001F48C7" w:rsidRPr="00142A3C">
        <w:rPr>
          <w:rFonts w:ascii="標楷體" w:eastAsia="標楷體" w:hAnsi="標楷體" w:cs="Times New Roman"/>
          <w:sz w:val="28"/>
          <w:szCs w:val="28"/>
        </w:rPr>
        <w:t>信用合作社統一會計制度</w:t>
      </w:r>
      <w:r w:rsidR="001F48C7" w:rsidRPr="00142A3C">
        <w:rPr>
          <w:rFonts w:ascii="標楷體" w:eastAsia="標楷體" w:hAnsi="標楷體" w:cs="Times New Roman" w:hint="eastAsia"/>
          <w:sz w:val="28"/>
          <w:szCs w:val="28"/>
        </w:rPr>
        <w:t>」第2條規定</w:t>
      </w:r>
      <w:r w:rsidR="0039715C" w:rsidRPr="00142A3C">
        <w:rPr>
          <w:rFonts w:ascii="標楷體" w:eastAsia="標楷體" w:hAnsi="標楷體" w:cs="Times New Roman" w:hint="eastAsia"/>
          <w:sz w:val="28"/>
          <w:szCs w:val="28"/>
        </w:rPr>
        <w:t>及參考中華民國信用合作社聯合社之信用合作社會計作業規範範本</w:t>
      </w:r>
      <w:r w:rsidR="0039715C" w:rsidRPr="00142A3C">
        <w:rPr>
          <w:rFonts w:ascii="標楷體" w:eastAsia="標楷體" w:hAnsi="標楷體" w:hint="eastAsia"/>
          <w:bCs/>
          <w:sz w:val="28"/>
          <w:szCs w:val="28"/>
        </w:rPr>
        <w:t>第三節會計項目之說明</w:t>
      </w:r>
      <w:r w:rsidR="0039715C" w:rsidRPr="00142A3C">
        <w:rPr>
          <w:rFonts w:ascii="標楷體" w:eastAsia="標楷體" w:hAnsi="標楷體" w:cs="Times New Roman" w:hint="eastAsia"/>
          <w:sz w:val="28"/>
          <w:szCs w:val="28"/>
        </w:rPr>
        <w:t>。</w:t>
      </w:r>
    </w:p>
    <w:p w14:paraId="34DFB8C8" w14:textId="77777777" w:rsidR="008D0AF9" w:rsidRPr="00142A3C" w:rsidRDefault="008D0AF9" w:rsidP="00EF1040">
      <w:pPr>
        <w:pStyle w:val="a3"/>
        <w:numPr>
          <w:ilvl w:val="0"/>
          <w:numId w:val="9"/>
        </w:numPr>
        <w:spacing w:line="460" w:lineRule="exact"/>
        <w:ind w:leftChars="58" w:left="422" w:hangingChars="101" w:hanging="283"/>
        <w:jc w:val="both"/>
        <w:rPr>
          <w:rFonts w:ascii="標楷體" w:eastAsia="標楷體" w:hAnsi="標楷體" w:cs="Times New Roman"/>
          <w:sz w:val="28"/>
          <w:szCs w:val="28"/>
        </w:rPr>
      </w:pPr>
      <w:r w:rsidRPr="00142A3C">
        <w:rPr>
          <w:rFonts w:ascii="標楷體" w:eastAsia="標楷體" w:hAnsi="標楷體" w:cs="Times New Roman" w:hint="eastAsia"/>
          <w:sz w:val="28"/>
          <w:szCs w:val="28"/>
        </w:rPr>
        <w:t>正確建檔並依規定填報及落實複核機制。</w:t>
      </w:r>
    </w:p>
    <w:p w14:paraId="05C0B045" w14:textId="77777777" w:rsidR="008D0AF9" w:rsidRPr="00142A3C" w:rsidRDefault="008D0AF9" w:rsidP="00EF1040">
      <w:pPr>
        <w:pStyle w:val="a3"/>
        <w:numPr>
          <w:ilvl w:val="0"/>
          <w:numId w:val="9"/>
        </w:numPr>
        <w:spacing w:line="460" w:lineRule="exact"/>
        <w:ind w:leftChars="58" w:left="422" w:hangingChars="101" w:hanging="283"/>
        <w:jc w:val="both"/>
        <w:rPr>
          <w:rFonts w:ascii="標楷體" w:eastAsia="標楷體" w:hAnsi="標楷體" w:cs="Times New Roman"/>
          <w:sz w:val="28"/>
          <w:szCs w:val="28"/>
        </w:rPr>
      </w:pPr>
      <w:r w:rsidRPr="00142A3C">
        <w:rPr>
          <w:rFonts w:ascii="標楷體" w:eastAsia="標楷體" w:hAnsi="標楷體" w:cs="Times New Roman" w:hint="eastAsia"/>
          <w:sz w:val="28"/>
          <w:szCs w:val="28"/>
        </w:rPr>
        <w:t>內部稽核將申報資料正確性列為查核重點。</w:t>
      </w:r>
    </w:p>
    <w:p w14:paraId="4C36F1DA" w14:textId="70256836" w:rsidR="00431CC5" w:rsidRPr="00142A3C" w:rsidRDefault="00431CC5" w:rsidP="008D0AF9">
      <w:pPr>
        <w:spacing w:line="460" w:lineRule="exact"/>
        <w:ind w:left="1276" w:hanging="1276"/>
        <w:jc w:val="both"/>
        <w:rPr>
          <w:rFonts w:ascii="標楷體" w:eastAsia="標楷體" w:hAnsi="標楷體" w:cs="Times New Roman"/>
          <w:sz w:val="28"/>
          <w:szCs w:val="28"/>
        </w:rPr>
      </w:pPr>
    </w:p>
    <w:p w14:paraId="661BDDDF" w14:textId="77777777" w:rsidR="00743E71" w:rsidRPr="00142A3C" w:rsidRDefault="00743E71" w:rsidP="008D0AF9">
      <w:pPr>
        <w:spacing w:line="460" w:lineRule="exact"/>
        <w:ind w:left="1276" w:hanging="1276"/>
        <w:jc w:val="both"/>
        <w:rPr>
          <w:rFonts w:ascii="標楷體" w:eastAsia="標楷體" w:hAnsi="標楷體" w:cs="Times New Roman"/>
          <w:sz w:val="28"/>
          <w:szCs w:val="28"/>
        </w:rPr>
      </w:pPr>
    </w:p>
    <w:tbl>
      <w:tblPr>
        <w:tblStyle w:val="a8"/>
        <w:tblW w:w="8904" w:type="dxa"/>
        <w:tblInd w:w="108"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firstRow="1" w:lastRow="0" w:firstColumn="1" w:lastColumn="0" w:noHBand="0" w:noVBand="1"/>
      </w:tblPr>
      <w:tblGrid>
        <w:gridCol w:w="8904"/>
      </w:tblGrid>
      <w:tr w:rsidR="00142A3C" w:rsidRPr="00142A3C" w14:paraId="01ACF44E" w14:textId="77777777" w:rsidTr="007E6C49">
        <w:trPr>
          <w:trHeight w:val="1865"/>
        </w:trPr>
        <w:tc>
          <w:tcPr>
            <w:tcW w:w="8904" w:type="dxa"/>
          </w:tcPr>
          <w:p w14:paraId="72E9072B" w14:textId="77777777" w:rsidR="004F6D0C" w:rsidRPr="00142A3C" w:rsidRDefault="004F6D0C" w:rsidP="008D0AF9">
            <w:pPr>
              <w:spacing w:line="460" w:lineRule="exact"/>
              <w:jc w:val="both"/>
              <w:rPr>
                <w:rFonts w:ascii="標楷體" w:eastAsia="標楷體" w:hAnsi="標楷體"/>
                <w:b/>
                <w:sz w:val="28"/>
                <w:szCs w:val="28"/>
              </w:rPr>
            </w:pPr>
            <w:r w:rsidRPr="00142A3C">
              <w:rPr>
                <w:rFonts w:ascii="標楷體" w:eastAsia="標楷體" w:hAnsi="標楷體" w:hint="eastAsia"/>
                <w:b/>
                <w:sz w:val="28"/>
                <w:szCs w:val="28"/>
              </w:rPr>
              <w:lastRenderedPageBreak/>
              <w:t>態樣</w:t>
            </w:r>
            <w:proofErr w:type="gramStart"/>
            <w:r w:rsidRPr="00142A3C">
              <w:rPr>
                <w:rFonts w:ascii="標楷體" w:eastAsia="標楷體" w:hAnsi="標楷體" w:hint="eastAsia"/>
                <w:b/>
                <w:sz w:val="28"/>
                <w:szCs w:val="28"/>
              </w:rPr>
              <w:t>三</w:t>
            </w:r>
            <w:proofErr w:type="gramEnd"/>
            <w:r w:rsidRPr="00142A3C">
              <w:rPr>
                <w:rFonts w:ascii="標楷體" w:eastAsia="標楷體" w:hAnsi="標楷體" w:hint="eastAsia"/>
                <w:b/>
                <w:sz w:val="28"/>
                <w:szCs w:val="28"/>
              </w:rPr>
              <w:t>：建築貸款申報錯誤</w:t>
            </w:r>
            <w:r w:rsidR="00BF166A" w:rsidRPr="00142A3C">
              <w:rPr>
                <w:rFonts w:ascii="標楷體" w:eastAsia="標楷體" w:hAnsi="標楷體" w:hint="eastAsia"/>
                <w:b/>
                <w:sz w:val="28"/>
                <w:szCs w:val="28"/>
              </w:rPr>
              <w:t>：</w:t>
            </w:r>
          </w:p>
          <w:p w14:paraId="70C4E7B1" w14:textId="63E060A3" w:rsidR="004F6D0C" w:rsidRPr="00142A3C" w:rsidRDefault="004F6D0C" w:rsidP="004F6D0C">
            <w:pPr>
              <w:pStyle w:val="a3"/>
              <w:numPr>
                <w:ilvl w:val="0"/>
                <w:numId w:val="12"/>
              </w:numPr>
              <w:spacing w:line="460" w:lineRule="exact"/>
              <w:ind w:leftChars="0" w:left="1452" w:hanging="284"/>
              <w:jc w:val="both"/>
              <w:rPr>
                <w:rFonts w:ascii="標楷體" w:eastAsia="標楷體" w:hAnsi="標楷體"/>
                <w:b/>
                <w:sz w:val="28"/>
                <w:szCs w:val="28"/>
              </w:rPr>
            </w:pPr>
            <w:r w:rsidRPr="00142A3C">
              <w:rPr>
                <w:rFonts w:ascii="標楷體" w:eastAsia="標楷體" w:hAnsi="標楷體" w:hint="eastAsia"/>
                <w:b/>
                <w:sz w:val="28"/>
                <w:szCs w:val="28"/>
              </w:rPr>
              <w:t>借戶屬建築相關行業，未將</w:t>
            </w:r>
            <w:r w:rsidR="0075364F" w:rsidRPr="00142A3C">
              <w:rPr>
                <w:rFonts w:ascii="標楷體" w:eastAsia="標楷體" w:hAnsi="標楷體" w:hint="eastAsia"/>
                <w:b/>
                <w:sz w:val="28"/>
                <w:szCs w:val="28"/>
              </w:rPr>
              <w:t>其所辦理之購地</w:t>
            </w:r>
            <w:r w:rsidR="0075364F" w:rsidRPr="00142A3C">
              <w:rPr>
                <w:rFonts w:ascii="標楷體" w:eastAsia="標楷體" w:hint="eastAsia"/>
                <w:b/>
                <w:sz w:val="28"/>
              </w:rPr>
              <w:t>、</w:t>
            </w:r>
            <w:r w:rsidR="00BC79BC" w:rsidRPr="00142A3C">
              <w:rPr>
                <w:rFonts w:ascii="標楷體" w:eastAsia="標楷體" w:hint="eastAsia"/>
                <w:b/>
                <w:sz w:val="28"/>
              </w:rPr>
              <w:t>興建房屋</w:t>
            </w:r>
            <w:r w:rsidR="0075364F" w:rsidRPr="00142A3C">
              <w:rPr>
                <w:rFonts w:ascii="標楷體" w:eastAsia="標楷體" w:hint="eastAsia"/>
                <w:b/>
                <w:sz w:val="28"/>
              </w:rPr>
              <w:t>及</w:t>
            </w:r>
            <w:r w:rsidR="0075364F" w:rsidRPr="00142A3C">
              <w:rPr>
                <w:rFonts w:ascii="標楷體" w:eastAsia="標楷體" w:hAnsi="標楷體" w:hint="eastAsia"/>
                <w:b/>
                <w:sz w:val="28"/>
                <w:szCs w:val="28"/>
              </w:rPr>
              <w:t>週轉金</w:t>
            </w:r>
            <w:r w:rsidRPr="00142A3C">
              <w:rPr>
                <w:rFonts w:ascii="標楷體" w:eastAsia="標楷體" w:hAnsi="標楷體" w:hint="eastAsia"/>
                <w:b/>
                <w:sz w:val="28"/>
                <w:szCs w:val="28"/>
              </w:rPr>
              <w:t>貸款列入申報。</w:t>
            </w:r>
          </w:p>
          <w:p w14:paraId="4CF960DE" w14:textId="77777777" w:rsidR="00E14E58" w:rsidRPr="00142A3C" w:rsidRDefault="0045676C" w:rsidP="004F6D0C">
            <w:pPr>
              <w:pStyle w:val="a3"/>
              <w:numPr>
                <w:ilvl w:val="0"/>
                <w:numId w:val="12"/>
              </w:numPr>
              <w:spacing w:line="460" w:lineRule="exact"/>
              <w:ind w:leftChars="0" w:left="1452" w:hanging="284"/>
              <w:jc w:val="both"/>
              <w:rPr>
                <w:rFonts w:ascii="標楷體" w:eastAsia="標楷體" w:hAnsi="標楷體"/>
                <w:b/>
                <w:sz w:val="28"/>
                <w:szCs w:val="28"/>
              </w:rPr>
            </w:pPr>
            <w:r w:rsidRPr="00142A3C">
              <w:rPr>
                <w:rFonts w:ascii="標楷體" w:eastAsia="標楷體" w:hAnsi="標楷體" w:hint="eastAsia"/>
                <w:b/>
                <w:sz w:val="28"/>
                <w:szCs w:val="28"/>
              </w:rPr>
              <w:t>對</w:t>
            </w:r>
            <w:r w:rsidR="00E14E58" w:rsidRPr="00142A3C">
              <w:rPr>
                <w:rFonts w:ascii="標楷體" w:eastAsia="標楷體" w:hAnsi="標楷體" w:hint="eastAsia"/>
                <w:b/>
                <w:sz w:val="28"/>
                <w:szCs w:val="28"/>
              </w:rPr>
              <w:t>建築</w:t>
            </w:r>
            <w:r w:rsidR="005C2E0D" w:rsidRPr="00142A3C">
              <w:rPr>
                <w:rFonts w:ascii="標楷體" w:eastAsia="標楷體" w:hAnsi="標楷體" w:hint="eastAsia"/>
                <w:b/>
                <w:sz w:val="28"/>
                <w:szCs w:val="28"/>
              </w:rPr>
              <w:t>業</w:t>
            </w:r>
            <w:r w:rsidR="00E14E58" w:rsidRPr="00142A3C">
              <w:rPr>
                <w:rFonts w:ascii="標楷體" w:eastAsia="標楷體" w:hAnsi="標楷體" w:hint="eastAsia"/>
                <w:b/>
                <w:sz w:val="28"/>
                <w:szCs w:val="28"/>
              </w:rPr>
              <w:t>以外之企業所辦理之購地貸款未列入申報。</w:t>
            </w:r>
          </w:p>
          <w:p w14:paraId="6356A1EC" w14:textId="77777777" w:rsidR="004F6D0C" w:rsidRPr="00142A3C" w:rsidRDefault="0045676C" w:rsidP="004F6D0C">
            <w:pPr>
              <w:pStyle w:val="a3"/>
              <w:numPr>
                <w:ilvl w:val="0"/>
                <w:numId w:val="12"/>
              </w:numPr>
              <w:spacing w:line="460" w:lineRule="exact"/>
              <w:ind w:leftChars="0" w:left="1452" w:hanging="284"/>
              <w:jc w:val="both"/>
              <w:rPr>
                <w:rFonts w:ascii="標楷體" w:eastAsia="標楷體" w:hAnsi="標楷體"/>
                <w:sz w:val="28"/>
                <w:szCs w:val="28"/>
              </w:rPr>
            </w:pPr>
            <w:r w:rsidRPr="00142A3C">
              <w:rPr>
                <w:rFonts w:ascii="標楷體" w:eastAsia="標楷體" w:hint="eastAsia"/>
                <w:b/>
                <w:sz w:val="28"/>
              </w:rPr>
              <w:t>對</w:t>
            </w:r>
            <w:r w:rsidR="004F6D0C" w:rsidRPr="00142A3C">
              <w:rPr>
                <w:rFonts w:ascii="標楷體" w:eastAsia="標楷體" w:hint="eastAsia"/>
                <w:b/>
                <w:sz w:val="28"/>
              </w:rPr>
              <w:t>從事建築</w:t>
            </w:r>
            <w:r w:rsidR="004F6D0C" w:rsidRPr="00142A3C">
              <w:rPr>
                <w:rFonts w:ascii="標楷體" w:eastAsia="標楷體" w:hAnsi="標楷體" w:hint="eastAsia"/>
                <w:b/>
                <w:sz w:val="28"/>
                <w:szCs w:val="28"/>
              </w:rPr>
              <w:t>投資</w:t>
            </w:r>
            <w:r w:rsidR="004F6D0C" w:rsidRPr="00142A3C">
              <w:rPr>
                <w:rFonts w:ascii="標楷體" w:eastAsia="標楷體" w:hint="eastAsia"/>
                <w:b/>
                <w:sz w:val="28"/>
              </w:rPr>
              <w:t>之個人所辦理之</w:t>
            </w:r>
            <w:r w:rsidR="00E866F7" w:rsidRPr="00142A3C">
              <w:rPr>
                <w:rFonts w:ascii="標楷體" w:eastAsia="標楷體" w:hAnsi="標楷體" w:hint="eastAsia"/>
                <w:b/>
                <w:sz w:val="28"/>
                <w:szCs w:val="28"/>
              </w:rPr>
              <w:t>購地</w:t>
            </w:r>
            <w:r w:rsidR="00E866F7" w:rsidRPr="00142A3C">
              <w:rPr>
                <w:rFonts w:ascii="標楷體" w:eastAsia="標楷體" w:hint="eastAsia"/>
                <w:b/>
                <w:sz w:val="28"/>
              </w:rPr>
              <w:t>、興建房屋及</w:t>
            </w:r>
            <w:r w:rsidR="00E866F7" w:rsidRPr="00142A3C">
              <w:rPr>
                <w:rFonts w:ascii="標楷體" w:eastAsia="標楷體" w:hAnsi="標楷體" w:hint="eastAsia"/>
                <w:b/>
                <w:sz w:val="28"/>
                <w:szCs w:val="28"/>
              </w:rPr>
              <w:t>週轉金貸款</w:t>
            </w:r>
            <w:r w:rsidR="004F6D0C" w:rsidRPr="00142A3C">
              <w:rPr>
                <w:rFonts w:ascii="標楷體" w:eastAsia="標楷體" w:hint="eastAsia"/>
                <w:b/>
                <w:sz w:val="28"/>
              </w:rPr>
              <w:t>未列入申報</w:t>
            </w:r>
            <w:r w:rsidR="00F306DA" w:rsidRPr="00142A3C">
              <w:rPr>
                <w:rFonts w:ascii="標楷體" w:eastAsia="標楷體" w:hint="eastAsia"/>
                <w:b/>
                <w:sz w:val="28"/>
              </w:rPr>
              <w:t>。</w:t>
            </w:r>
          </w:p>
          <w:p w14:paraId="16061053" w14:textId="704D5F87" w:rsidR="00A21BD2" w:rsidRPr="00142A3C" w:rsidRDefault="00A21BD2" w:rsidP="00A21BD2">
            <w:pPr>
              <w:spacing w:line="460" w:lineRule="exact"/>
              <w:ind w:left="1168" w:firstLine="0"/>
              <w:jc w:val="both"/>
              <w:rPr>
                <w:rFonts w:ascii="標楷體" w:eastAsia="標楷體" w:hAnsi="標楷體"/>
                <w:sz w:val="28"/>
                <w:szCs w:val="28"/>
              </w:rPr>
            </w:pPr>
          </w:p>
        </w:tc>
      </w:tr>
    </w:tbl>
    <w:p w14:paraId="632517FF" w14:textId="77777777" w:rsidR="004F6D0C" w:rsidRPr="00142A3C" w:rsidRDefault="004F6D0C" w:rsidP="004F6D0C">
      <w:pPr>
        <w:spacing w:line="460" w:lineRule="exact"/>
        <w:ind w:left="1418" w:hanging="1276"/>
        <w:rPr>
          <w:rFonts w:ascii="標楷體" w:eastAsia="標楷體" w:hAnsi="標楷體" w:cs="Times New Roman"/>
          <w:b/>
          <w:sz w:val="28"/>
          <w:szCs w:val="28"/>
        </w:rPr>
      </w:pPr>
      <w:r w:rsidRPr="00142A3C">
        <w:rPr>
          <w:rFonts w:ascii="標楷體" w:eastAsia="標楷體" w:hAnsi="標楷體" w:cs="Times New Roman" w:hint="eastAsia"/>
          <w:b/>
          <w:sz w:val="28"/>
          <w:szCs w:val="28"/>
        </w:rPr>
        <w:t>改善作法：</w:t>
      </w:r>
    </w:p>
    <w:p w14:paraId="21166C4E" w14:textId="77777777" w:rsidR="00596342" w:rsidRPr="00142A3C" w:rsidRDefault="00596342" w:rsidP="00A2786B">
      <w:pPr>
        <w:pStyle w:val="a3"/>
        <w:numPr>
          <w:ilvl w:val="0"/>
          <w:numId w:val="14"/>
        </w:numPr>
        <w:spacing w:line="460" w:lineRule="exact"/>
        <w:ind w:leftChars="0" w:left="426" w:hanging="284"/>
        <w:jc w:val="both"/>
        <w:rPr>
          <w:rFonts w:ascii="標楷體" w:eastAsia="標楷體" w:hAnsi="標楷體" w:cs="Times New Roman"/>
          <w:sz w:val="28"/>
          <w:szCs w:val="28"/>
        </w:rPr>
      </w:pPr>
      <w:r w:rsidRPr="00142A3C">
        <w:rPr>
          <w:rFonts w:ascii="標楷體" w:eastAsia="標楷體" w:hAnsi="標楷體" w:cs="Times New Roman" w:hint="eastAsia"/>
          <w:sz w:val="28"/>
          <w:szCs w:val="28"/>
        </w:rPr>
        <w:t>參考法規：</w:t>
      </w:r>
    </w:p>
    <w:p w14:paraId="7445AE92" w14:textId="77777777" w:rsidR="00596342" w:rsidRPr="00142A3C" w:rsidRDefault="00CF3089" w:rsidP="00A2786B">
      <w:pPr>
        <w:spacing w:line="460" w:lineRule="exact"/>
        <w:ind w:leftChars="177" w:left="425"/>
        <w:jc w:val="both"/>
        <w:rPr>
          <w:rFonts w:ascii="標楷體" w:eastAsia="標楷體" w:hAnsi="標楷體" w:cs="Times New Roman"/>
          <w:sz w:val="28"/>
          <w:szCs w:val="28"/>
        </w:rPr>
      </w:pPr>
      <w:r w:rsidRPr="00142A3C">
        <w:rPr>
          <w:rFonts w:ascii="標楷體" w:eastAsia="標楷體" w:hAnsi="標楷體" w:cs="Times New Roman" w:hint="eastAsia"/>
          <w:sz w:val="28"/>
          <w:szCs w:val="28"/>
        </w:rPr>
        <w:t>金融監督管理委員會</w:t>
      </w:r>
      <w:r w:rsidR="009862E0" w:rsidRPr="00142A3C">
        <w:rPr>
          <w:rFonts w:ascii="標楷體" w:eastAsia="標楷體" w:hAnsi="標楷體" w:cs="Times New Roman"/>
          <w:sz w:val="28"/>
          <w:szCs w:val="28"/>
        </w:rPr>
        <w:t>110</w:t>
      </w:r>
      <w:r w:rsidR="009862E0" w:rsidRPr="00142A3C">
        <w:rPr>
          <w:rFonts w:ascii="標楷體" w:eastAsia="標楷體" w:hAnsi="標楷體" w:cs="Times New Roman" w:hint="eastAsia"/>
          <w:sz w:val="28"/>
          <w:szCs w:val="28"/>
        </w:rPr>
        <w:t>年</w:t>
      </w:r>
      <w:r w:rsidR="009862E0" w:rsidRPr="00142A3C">
        <w:rPr>
          <w:rFonts w:ascii="標楷體" w:eastAsia="標楷體" w:hAnsi="標楷體" w:cs="Times New Roman"/>
          <w:sz w:val="28"/>
          <w:szCs w:val="28"/>
        </w:rPr>
        <w:t>5</w:t>
      </w:r>
      <w:r w:rsidR="009862E0" w:rsidRPr="00142A3C">
        <w:rPr>
          <w:rFonts w:ascii="標楷體" w:eastAsia="標楷體" w:hAnsi="標楷體" w:cs="Times New Roman" w:hint="eastAsia"/>
          <w:sz w:val="28"/>
          <w:szCs w:val="28"/>
        </w:rPr>
        <w:t>月</w:t>
      </w:r>
      <w:r w:rsidR="009862E0" w:rsidRPr="00142A3C">
        <w:rPr>
          <w:rFonts w:ascii="標楷體" w:eastAsia="標楷體" w:hAnsi="標楷體" w:cs="Times New Roman"/>
          <w:sz w:val="28"/>
          <w:szCs w:val="28"/>
        </w:rPr>
        <w:t>31</w:t>
      </w:r>
      <w:r w:rsidR="009862E0" w:rsidRPr="00142A3C">
        <w:rPr>
          <w:rFonts w:ascii="標楷體" w:eastAsia="標楷體" w:hAnsi="標楷體" w:cs="Times New Roman" w:hint="eastAsia"/>
          <w:sz w:val="28"/>
          <w:szCs w:val="28"/>
        </w:rPr>
        <w:t>日金</w:t>
      </w:r>
      <w:proofErr w:type="gramStart"/>
      <w:r w:rsidR="009862E0" w:rsidRPr="00142A3C">
        <w:rPr>
          <w:rFonts w:ascii="標楷體" w:eastAsia="標楷體" w:hAnsi="標楷體" w:cs="Times New Roman" w:hint="eastAsia"/>
          <w:sz w:val="28"/>
          <w:szCs w:val="28"/>
        </w:rPr>
        <w:t>管銀合字</w:t>
      </w:r>
      <w:proofErr w:type="gramEnd"/>
      <w:r w:rsidR="009862E0" w:rsidRPr="00142A3C">
        <w:rPr>
          <w:rFonts w:ascii="標楷體" w:eastAsia="標楷體" w:hAnsi="標楷體" w:cs="Times New Roman" w:hint="eastAsia"/>
          <w:sz w:val="28"/>
          <w:szCs w:val="28"/>
        </w:rPr>
        <w:t>第</w:t>
      </w:r>
      <w:r w:rsidR="009862E0" w:rsidRPr="00142A3C">
        <w:rPr>
          <w:rFonts w:ascii="標楷體" w:eastAsia="標楷體" w:hAnsi="標楷體" w:cs="Times New Roman"/>
          <w:sz w:val="28"/>
          <w:szCs w:val="28"/>
        </w:rPr>
        <w:t>1100130279</w:t>
      </w:r>
      <w:r w:rsidR="009862E0" w:rsidRPr="00142A3C">
        <w:rPr>
          <w:rFonts w:ascii="標楷體" w:eastAsia="標楷體" w:hAnsi="標楷體" w:cs="Times New Roman" w:hint="eastAsia"/>
          <w:sz w:val="28"/>
          <w:szCs w:val="28"/>
        </w:rPr>
        <w:t>號函</w:t>
      </w:r>
      <w:r w:rsidR="003C71AA" w:rsidRPr="00142A3C">
        <w:rPr>
          <w:rFonts w:ascii="標楷體" w:eastAsia="標楷體" w:hAnsi="標楷體" w:cs="Times New Roman" w:hint="eastAsia"/>
          <w:sz w:val="28"/>
          <w:szCs w:val="28"/>
        </w:rPr>
        <w:t>，</w:t>
      </w:r>
      <w:r w:rsidR="009862E0" w:rsidRPr="00142A3C">
        <w:rPr>
          <w:rFonts w:ascii="標楷體" w:eastAsia="標楷體" w:hAnsi="標楷體" w:cs="Times New Roman" w:hint="eastAsia"/>
          <w:sz w:val="28"/>
          <w:szCs w:val="28"/>
        </w:rPr>
        <w:t>修正信用合作社申報建築貸款態樣之定義及建築貸款餘額之計算，</w:t>
      </w:r>
      <w:r w:rsidR="00A2786B" w:rsidRPr="00142A3C">
        <w:rPr>
          <w:rFonts w:ascii="標楷體" w:eastAsia="標楷體" w:hAnsi="標楷體" w:cs="Times New Roman" w:hint="eastAsia"/>
          <w:sz w:val="28"/>
          <w:szCs w:val="28"/>
        </w:rPr>
        <w:t>銀行局網際網路申報</w:t>
      </w:r>
      <w:r w:rsidR="00371F40" w:rsidRPr="00142A3C">
        <w:rPr>
          <w:rFonts w:ascii="標楷體" w:eastAsia="標楷體" w:hAnsi="標楷體" w:cs="Times New Roman" w:hint="eastAsia"/>
          <w:sz w:val="28"/>
          <w:szCs w:val="28"/>
        </w:rPr>
        <w:t>系統</w:t>
      </w:r>
      <w:r w:rsidR="00C17E02" w:rsidRPr="00142A3C">
        <w:rPr>
          <w:rFonts w:ascii="標楷體" w:eastAsia="標楷體" w:hAnsi="標楷體" w:cs="Times New Roman" w:hint="eastAsia"/>
          <w:sz w:val="28"/>
          <w:szCs w:val="28"/>
        </w:rPr>
        <w:t>「</w:t>
      </w:r>
      <w:r w:rsidR="00A2786B" w:rsidRPr="00142A3C">
        <w:rPr>
          <w:rFonts w:ascii="標楷體" w:eastAsia="標楷體" w:hAnsi="標楷體" w:cs="Times New Roman" w:hint="eastAsia"/>
          <w:sz w:val="28"/>
          <w:szCs w:val="28"/>
        </w:rPr>
        <w:t>E01</w:t>
      </w:r>
      <w:r w:rsidR="00C17E02" w:rsidRPr="00142A3C">
        <w:rPr>
          <w:rFonts w:ascii="標楷體" w:eastAsia="標楷體" w:hAnsi="標楷體" w:cs="Times New Roman" w:hint="eastAsia"/>
          <w:sz w:val="28"/>
          <w:szCs w:val="28"/>
        </w:rPr>
        <w:t>信用合作社</w:t>
      </w:r>
      <w:r w:rsidR="00A2786B" w:rsidRPr="00142A3C">
        <w:rPr>
          <w:rFonts w:ascii="標楷體" w:eastAsia="標楷體" w:hAnsi="標楷體" w:cs="Times New Roman" w:hint="eastAsia"/>
          <w:sz w:val="28"/>
          <w:szCs w:val="28"/>
        </w:rPr>
        <w:t>營運資料</w:t>
      </w:r>
      <w:proofErr w:type="gramStart"/>
      <w:r w:rsidR="00A2786B" w:rsidRPr="00142A3C">
        <w:rPr>
          <w:rFonts w:ascii="標楷體" w:eastAsia="標楷體" w:hAnsi="標楷體" w:cs="Times New Roman" w:hint="eastAsia"/>
          <w:sz w:val="28"/>
          <w:szCs w:val="28"/>
        </w:rPr>
        <w:t>明細檔</w:t>
      </w:r>
      <w:proofErr w:type="gramEnd"/>
      <w:r w:rsidR="00C17E02" w:rsidRPr="00142A3C">
        <w:rPr>
          <w:rFonts w:ascii="標楷體" w:eastAsia="標楷體" w:hAnsi="標楷體" w:cs="Times New Roman" w:hint="eastAsia"/>
          <w:sz w:val="28"/>
          <w:szCs w:val="28"/>
        </w:rPr>
        <w:t>」</w:t>
      </w:r>
      <w:r w:rsidR="00A2786B" w:rsidRPr="00142A3C">
        <w:rPr>
          <w:rFonts w:ascii="標楷體" w:eastAsia="標楷體" w:hAnsi="標楷體" w:cs="Times New Roman" w:hint="eastAsia"/>
          <w:sz w:val="28"/>
          <w:szCs w:val="28"/>
        </w:rPr>
        <w:t>定義</w:t>
      </w:r>
      <w:r w:rsidR="00D4378D" w:rsidRPr="00142A3C">
        <w:rPr>
          <w:rFonts w:ascii="標楷體" w:eastAsia="標楷體" w:hAnsi="標楷體" w:cs="Times New Roman" w:hint="eastAsia"/>
          <w:sz w:val="28"/>
          <w:szCs w:val="28"/>
        </w:rPr>
        <w:t>說明</w:t>
      </w:r>
      <w:r w:rsidR="00A2786B" w:rsidRPr="00142A3C">
        <w:rPr>
          <w:rFonts w:ascii="標楷體" w:eastAsia="標楷體" w:hAnsi="標楷體" w:cs="Times New Roman" w:hint="eastAsia"/>
          <w:sz w:val="28"/>
          <w:szCs w:val="28"/>
        </w:rPr>
        <w:t>：</w:t>
      </w:r>
    </w:p>
    <w:p w14:paraId="304706C2" w14:textId="77777777" w:rsidR="009862E0" w:rsidRPr="00142A3C" w:rsidRDefault="009862E0" w:rsidP="00CF3089">
      <w:pPr>
        <w:pStyle w:val="a3"/>
        <w:numPr>
          <w:ilvl w:val="1"/>
          <w:numId w:val="22"/>
        </w:numPr>
        <w:tabs>
          <w:tab w:val="left" w:pos="709"/>
        </w:tabs>
        <w:autoSpaceDE w:val="0"/>
        <w:autoSpaceDN w:val="0"/>
        <w:adjustRightInd w:val="0"/>
        <w:spacing w:line="460" w:lineRule="exact"/>
        <w:ind w:leftChars="0" w:left="709" w:hanging="425"/>
        <w:rPr>
          <w:rFonts w:ascii="標楷體" w:eastAsia="標楷體" w:hAnsi="標楷體" w:cs="Times New Roman"/>
          <w:sz w:val="28"/>
          <w:szCs w:val="28"/>
        </w:rPr>
      </w:pPr>
      <w:r w:rsidRPr="00142A3C">
        <w:rPr>
          <w:rFonts w:ascii="標楷體" w:eastAsia="標楷體" w:hAnsi="標楷體" w:cs="Times New Roman" w:hint="eastAsia"/>
          <w:sz w:val="28"/>
          <w:szCs w:val="28"/>
        </w:rPr>
        <w:t>對建築業貸款，係指對以房屋興建投資為主要業務之企業承做之購地、興建房屋及週轉金貸款，但房屋興建屬自用部分則不包含之。</w:t>
      </w:r>
    </w:p>
    <w:p w14:paraId="2FDB13B9" w14:textId="77777777" w:rsidR="00596342" w:rsidRPr="00142A3C" w:rsidRDefault="009862E0" w:rsidP="00CF3089">
      <w:pPr>
        <w:pStyle w:val="a3"/>
        <w:numPr>
          <w:ilvl w:val="1"/>
          <w:numId w:val="22"/>
        </w:numPr>
        <w:tabs>
          <w:tab w:val="left" w:pos="709"/>
        </w:tabs>
        <w:autoSpaceDE w:val="0"/>
        <w:autoSpaceDN w:val="0"/>
        <w:adjustRightInd w:val="0"/>
        <w:spacing w:line="460" w:lineRule="exact"/>
        <w:ind w:leftChars="0" w:left="709" w:hanging="425"/>
        <w:rPr>
          <w:rFonts w:ascii="標楷體" w:eastAsia="標楷體" w:hAnsi="標楷體" w:cs="Times New Roman"/>
          <w:sz w:val="28"/>
          <w:szCs w:val="28"/>
        </w:rPr>
      </w:pPr>
      <w:r w:rsidRPr="00142A3C">
        <w:rPr>
          <w:rFonts w:ascii="標楷體" w:eastAsia="標楷體" w:hAnsi="標楷體" w:cs="Times New Roman" w:hint="eastAsia"/>
          <w:sz w:val="28"/>
          <w:szCs w:val="28"/>
        </w:rPr>
        <w:t>對其他企業建築貸款，係指對建築業以外之企業所辦理之購地、興建房屋及週轉金貸款，但房屋興建屬自用部分則不包含之。</w:t>
      </w:r>
    </w:p>
    <w:p w14:paraId="0290727B" w14:textId="77777777" w:rsidR="00596342" w:rsidRPr="00142A3C" w:rsidRDefault="009862E0" w:rsidP="00CF3089">
      <w:pPr>
        <w:pStyle w:val="a3"/>
        <w:numPr>
          <w:ilvl w:val="1"/>
          <w:numId w:val="22"/>
        </w:numPr>
        <w:tabs>
          <w:tab w:val="left" w:pos="709"/>
        </w:tabs>
        <w:autoSpaceDE w:val="0"/>
        <w:autoSpaceDN w:val="0"/>
        <w:adjustRightInd w:val="0"/>
        <w:spacing w:line="460" w:lineRule="exact"/>
        <w:ind w:leftChars="0" w:left="709" w:hanging="425"/>
        <w:rPr>
          <w:rFonts w:ascii="標楷體" w:eastAsia="標楷體" w:hAnsi="標楷體" w:cs="Times New Roman"/>
          <w:sz w:val="28"/>
          <w:szCs w:val="28"/>
        </w:rPr>
      </w:pPr>
      <w:r w:rsidRPr="00142A3C">
        <w:rPr>
          <w:rFonts w:ascii="標楷體" w:eastAsia="標楷體" w:hAnsi="標楷體" w:cs="Times New Roman" w:hint="eastAsia"/>
          <w:sz w:val="28"/>
          <w:szCs w:val="28"/>
        </w:rPr>
        <w:t>對個人戶建築貸款，係指對從事建築投資之個人所辦理之購地、興建房屋及週轉金貸款，但房屋興建屬自用部分則不包含之。</w:t>
      </w:r>
    </w:p>
    <w:p w14:paraId="7A849D17" w14:textId="77777777" w:rsidR="00596342" w:rsidRPr="00142A3C" w:rsidRDefault="00A2786B" w:rsidP="00CF3089">
      <w:pPr>
        <w:pStyle w:val="a3"/>
        <w:numPr>
          <w:ilvl w:val="1"/>
          <w:numId w:val="22"/>
        </w:numPr>
        <w:tabs>
          <w:tab w:val="left" w:pos="709"/>
        </w:tabs>
        <w:autoSpaceDE w:val="0"/>
        <w:autoSpaceDN w:val="0"/>
        <w:adjustRightInd w:val="0"/>
        <w:spacing w:line="460" w:lineRule="exact"/>
        <w:ind w:leftChars="0" w:left="709" w:hanging="425"/>
        <w:rPr>
          <w:rFonts w:ascii="標楷體" w:eastAsia="標楷體" w:hAnsi="標楷體" w:cs="Times New Roman"/>
          <w:sz w:val="28"/>
          <w:szCs w:val="28"/>
        </w:rPr>
      </w:pPr>
      <w:r w:rsidRPr="00142A3C">
        <w:rPr>
          <w:rFonts w:ascii="標楷體" w:eastAsia="標楷體" w:hAnsi="標楷體" w:cs="Times New Roman" w:hint="eastAsia"/>
          <w:sz w:val="28"/>
          <w:szCs w:val="28"/>
        </w:rPr>
        <w:t>其他對企業建築貸款，係指對建築業及其他企業所辦理之房屋興建屬自用部分之貸款。</w:t>
      </w:r>
    </w:p>
    <w:p w14:paraId="4C8B7557" w14:textId="77777777" w:rsidR="00A2786B" w:rsidRPr="00142A3C" w:rsidRDefault="00A2786B" w:rsidP="00CF3089">
      <w:pPr>
        <w:pStyle w:val="a3"/>
        <w:numPr>
          <w:ilvl w:val="1"/>
          <w:numId w:val="22"/>
        </w:numPr>
        <w:tabs>
          <w:tab w:val="left" w:pos="709"/>
        </w:tabs>
        <w:autoSpaceDE w:val="0"/>
        <w:autoSpaceDN w:val="0"/>
        <w:adjustRightInd w:val="0"/>
        <w:spacing w:line="460" w:lineRule="exact"/>
        <w:ind w:leftChars="0" w:left="709" w:hanging="425"/>
        <w:rPr>
          <w:rFonts w:ascii="標楷體" w:eastAsia="標楷體" w:hAnsi="標楷體" w:cs="Times New Roman"/>
          <w:sz w:val="28"/>
          <w:szCs w:val="28"/>
        </w:rPr>
      </w:pPr>
      <w:r w:rsidRPr="00142A3C">
        <w:rPr>
          <w:rFonts w:ascii="標楷體" w:eastAsia="標楷體" w:hAnsi="標楷體" w:cs="Times New Roman" w:hint="eastAsia"/>
          <w:sz w:val="28"/>
          <w:szCs w:val="28"/>
        </w:rPr>
        <w:t>建築貸款餘額</w:t>
      </w:r>
      <w:r w:rsidRPr="00142A3C">
        <w:rPr>
          <w:rFonts w:ascii="標楷體" w:eastAsia="標楷體" w:hAnsi="標楷體" w:cs="Times New Roman"/>
          <w:sz w:val="28"/>
          <w:szCs w:val="28"/>
        </w:rPr>
        <w:t>(73004)</w:t>
      </w:r>
      <w:r w:rsidRPr="00142A3C">
        <w:rPr>
          <w:rFonts w:ascii="標楷體" w:eastAsia="標楷體" w:hAnsi="標楷體" w:cs="Times New Roman" w:hint="eastAsia"/>
          <w:sz w:val="28"/>
          <w:szCs w:val="28"/>
        </w:rPr>
        <w:t>＝對建築業貸款</w:t>
      </w:r>
      <w:r w:rsidRPr="00142A3C">
        <w:rPr>
          <w:rFonts w:ascii="標楷體" w:eastAsia="標楷體" w:hAnsi="標楷體" w:cs="Times New Roman"/>
          <w:sz w:val="28"/>
          <w:szCs w:val="28"/>
        </w:rPr>
        <w:t>(73014)</w:t>
      </w:r>
      <w:r w:rsidRPr="00142A3C">
        <w:rPr>
          <w:rFonts w:ascii="標楷體" w:eastAsia="標楷體" w:hAnsi="標楷體" w:cs="Times New Roman" w:hint="eastAsia"/>
          <w:sz w:val="28"/>
          <w:szCs w:val="28"/>
        </w:rPr>
        <w:t>＋對其他企業建築貸款</w:t>
      </w:r>
      <w:r w:rsidRPr="00142A3C">
        <w:rPr>
          <w:rFonts w:ascii="標楷體" w:eastAsia="標楷體" w:hAnsi="標楷體" w:cs="Times New Roman"/>
          <w:sz w:val="28"/>
          <w:szCs w:val="28"/>
        </w:rPr>
        <w:t>(73024)</w:t>
      </w:r>
      <w:r w:rsidRPr="00142A3C">
        <w:rPr>
          <w:rFonts w:ascii="標楷體" w:eastAsia="標楷體" w:hAnsi="標楷體" w:cs="Times New Roman" w:hint="eastAsia"/>
          <w:sz w:val="28"/>
          <w:szCs w:val="28"/>
        </w:rPr>
        <w:t>＋對個人戶建築貸款</w:t>
      </w:r>
      <w:r w:rsidRPr="00142A3C">
        <w:rPr>
          <w:rFonts w:ascii="標楷體" w:eastAsia="標楷體" w:hAnsi="標楷體" w:cs="Times New Roman"/>
          <w:sz w:val="28"/>
          <w:szCs w:val="28"/>
        </w:rPr>
        <w:t>(73034)+</w:t>
      </w:r>
      <w:r w:rsidRPr="00142A3C">
        <w:rPr>
          <w:rFonts w:ascii="標楷體" w:eastAsia="標楷體" w:hAnsi="標楷體" w:cs="Times New Roman" w:hint="eastAsia"/>
          <w:sz w:val="28"/>
          <w:szCs w:val="28"/>
        </w:rPr>
        <w:t>其他對企業建築貸款（房屋興建屬自用部分）</w:t>
      </w:r>
      <w:r w:rsidRPr="00142A3C">
        <w:rPr>
          <w:rFonts w:ascii="標楷體" w:eastAsia="標楷體" w:hAnsi="標楷體" w:cs="Times New Roman"/>
          <w:sz w:val="28"/>
          <w:szCs w:val="28"/>
        </w:rPr>
        <w:t>(73044)</w:t>
      </w:r>
      <w:r w:rsidRPr="00142A3C">
        <w:rPr>
          <w:rFonts w:ascii="標楷體" w:eastAsia="標楷體" w:hAnsi="標楷體" w:cs="Times New Roman" w:hint="eastAsia"/>
          <w:sz w:val="28"/>
          <w:szCs w:val="28"/>
        </w:rPr>
        <w:t>。</w:t>
      </w:r>
    </w:p>
    <w:p w14:paraId="1D21706F" w14:textId="77777777" w:rsidR="00596342" w:rsidRPr="00142A3C" w:rsidRDefault="00596342" w:rsidP="00A2786B">
      <w:pPr>
        <w:pStyle w:val="a3"/>
        <w:numPr>
          <w:ilvl w:val="0"/>
          <w:numId w:val="14"/>
        </w:numPr>
        <w:spacing w:line="460" w:lineRule="exact"/>
        <w:ind w:leftChars="0" w:left="426" w:hanging="284"/>
        <w:jc w:val="both"/>
        <w:rPr>
          <w:rFonts w:ascii="標楷體" w:eastAsia="標楷體" w:hAnsi="標楷體" w:cs="Times New Roman"/>
          <w:sz w:val="28"/>
          <w:szCs w:val="28"/>
        </w:rPr>
      </w:pPr>
      <w:r w:rsidRPr="00142A3C">
        <w:rPr>
          <w:rFonts w:ascii="標楷體" w:eastAsia="標楷體" w:hAnsi="標楷體" w:cs="Times New Roman" w:hint="eastAsia"/>
          <w:sz w:val="28"/>
          <w:szCs w:val="28"/>
        </w:rPr>
        <w:t>正確建檔並依規定填報及落實複核機制。</w:t>
      </w:r>
    </w:p>
    <w:p w14:paraId="26E32665" w14:textId="77777777" w:rsidR="009862E0" w:rsidRPr="00142A3C" w:rsidRDefault="00596342" w:rsidP="00A2786B">
      <w:pPr>
        <w:pStyle w:val="a3"/>
        <w:numPr>
          <w:ilvl w:val="0"/>
          <w:numId w:val="14"/>
        </w:numPr>
        <w:spacing w:line="460" w:lineRule="exact"/>
        <w:ind w:leftChars="0" w:left="426" w:hanging="284"/>
        <w:jc w:val="both"/>
        <w:rPr>
          <w:rFonts w:ascii="標楷體" w:eastAsia="標楷體" w:hAnsi="標楷體" w:cs="Times New Roman"/>
          <w:sz w:val="28"/>
          <w:szCs w:val="28"/>
        </w:rPr>
      </w:pPr>
      <w:r w:rsidRPr="00142A3C">
        <w:rPr>
          <w:rFonts w:ascii="標楷體" w:eastAsia="標楷體" w:hAnsi="標楷體" w:cs="Times New Roman" w:hint="eastAsia"/>
          <w:sz w:val="28"/>
          <w:szCs w:val="28"/>
        </w:rPr>
        <w:t>內部稽核將申報資料正確性列為查核重點。</w:t>
      </w:r>
    </w:p>
    <w:p w14:paraId="36275071" w14:textId="59E8D8C1" w:rsidR="00C74FED" w:rsidRPr="00142A3C" w:rsidRDefault="00C74FED" w:rsidP="005F07B0">
      <w:pPr>
        <w:spacing w:line="460" w:lineRule="exact"/>
        <w:jc w:val="both"/>
        <w:rPr>
          <w:rFonts w:ascii="標楷體" w:eastAsia="標楷體" w:hAnsi="標楷體" w:cs="Times New Roman"/>
          <w:sz w:val="28"/>
          <w:szCs w:val="28"/>
        </w:rPr>
      </w:pPr>
    </w:p>
    <w:p w14:paraId="54D05B06" w14:textId="5840D922" w:rsidR="00C67B5C" w:rsidRPr="00142A3C" w:rsidRDefault="00C67B5C" w:rsidP="005F07B0">
      <w:pPr>
        <w:spacing w:line="460" w:lineRule="exact"/>
        <w:jc w:val="both"/>
        <w:rPr>
          <w:rFonts w:ascii="標楷體" w:eastAsia="標楷體" w:hAnsi="標楷體" w:cs="Times New Roman"/>
          <w:sz w:val="28"/>
          <w:szCs w:val="28"/>
        </w:rPr>
      </w:pPr>
    </w:p>
    <w:p w14:paraId="50DC9B4C" w14:textId="3A3EA241" w:rsidR="0031520B" w:rsidRPr="00142A3C" w:rsidRDefault="0031520B" w:rsidP="005F07B0">
      <w:pPr>
        <w:spacing w:line="460" w:lineRule="exact"/>
        <w:jc w:val="both"/>
        <w:rPr>
          <w:rFonts w:ascii="標楷體" w:eastAsia="標楷體" w:hAnsi="標楷體" w:cs="Times New Roman"/>
          <w:sz w:val="28"/>
          <w:szCs w:val="28"/>
        </w:rPr>
      </w:pPr>
    </w:p>
    <w:p w14:paraId="0FE363D2" w14:textId="77777777" w:rsidR="0031520B" w:rsidRPr="00142A3C" w:rsidRDefault="0031520B" w:rsidP="005F07B0">
      <w:pPr>
        <w:spacing w:line="460" w:lineRule="exact"/>
        <w:jc w:val="both"/>
        <w:rPr>
          <w:rFonts w:ascii="標楷體" w:eastAsia="標楷體" w:hAnsi="標楷體" w:cs="Times New Roman"/>
          <w:sz w:val="28"/>
          <w:szCs w:val="28"/>
        </w:rPr>
      </w:pPr>
    </w:p>
    <w:tbl>
      <w:tblPr>
        <w:tblStyle w:val="a8"/>
        <w:tblW w:w="0" w:type="auto"/>
        <w:tblInd w:w="142"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firstRow="1" w:lastRow="0" w:firstColumn="1" w:lastColumn="0" w:noHBand="0" w:noVBand="1"/>
      </w:tblPr>
      <w:tblGrid>
        <w:gridCol w:w="8667"/>
      </w:tblGrid>
      <w:tr w:rsidR="00142A3C" w:rsidRPr="00142A3C" w14:paraId="526F7B93" w14:textId="77777777" w:rsidTr="005F07B0">
        <w:tc>
          <w:tcPr>
            <w:tcW w:w="8985" w:type="dxa"/>
          </w:tcPr>
          <w:p w14:paraId="4354D0D4" w14:textId="66202095" w:rsidR="007447D7" w:rsidRPr="00142A3C" w:rsidRDefault="005F07B0" w:rsidP="00CC586C">
            <w:pPr>
              <w:spacing w:line="460" w:lineRule="exact"/>
              <w:ind w:left="1134" w:hanging="1134"/>
              <w:jc w:val="both"/>
              <w:rPr>
                <w:rFonts w:ascii="標楷體" w:eastAsia="標楷體" w:hAnsi="標楷體"/>
                <w:b/>
                <w:sz w:val="28"/>
                <w:szCs w:val="28"/>
              </w:rPr>
            </w:pPr>
            <w:r w:rsidRPr="00142A3C">
              <w:rPr>
                <w:rFonts w:ascii="標楷體" w:eastAsia="標楷體" w:hAnsi="標楷體" w:hint="eastAsia"/>
                <w:b/>
                <w:sz w:val="28"/>
                <w:szCs w:val="28"/>
                <w:lang w:eastAsia="zh-HK"/>
              </w:rPr>
              <w:lastRenderedPageBreak/>
              <w:t>態樣四：利害關係</w:t>
            </w:r>
            <w:r w:rsidRPr="00142A3C">
              <w:rPr>
                <w:rFonts w:ascii="標楷體" w:eastAsia="標楷體" w:hAnsi="標楷體" w:hint="eastAsia"/>
                <w:b/>
                <w:sz w:val="28"/>
                <w:szCs w:val="28"/>
              </w:rPr>
              <w:t>人</w:t>
            </w:r>
            <w:r w:rsidRPr="00142A3C">
              <w:rPr>
                <w:rFonts w:ascii="標楷體" w:eastAsia="標楷體" w:hAnsi="標楷體" w:hint="eastAsia"/>
                <w:b/>
                <w:sz w:val="28"/>
                <w:szCs w:val="28"/>
                <w:lang w:eastAsia="zh-HK"/>
              </w:rPr>
              <w:t>擔保授信總</w:t>
            </w:r>
            <w:r w:rsidR="00371F40" w:rsidRPr="00142A3C">
              <w:rPr>
                <w:rFonts w:ascii="標楷體" w:eastAsia="標楷體" w:hAnsi="標楷體" w:hint="eastAsia"/>
                <w:b/>
                <w:sz w:val="28"/>
                <w:szCs w:val="28"/>
                <w:lang w:eastAsia="zh-HK"/>
              </w:rPr>
              <w:t>餘</w:t>
            </w:r>
            <w:r w:rsidRPr="00142A3C">
              <w:rPr>
                <w:rFonts w:ascii="標楷體" w:eastAsia="標楷體" w:hAnsi="標楷體" w:hint="eastAsia"/>
                <w:b/>
                <w:sz w:val="28"/>
                <w:szCs w:val="28"/>
                <w:lang w:eastAsia="zh-HK"/>
              </w:rPr>
              <w:t>額申報</w:t>
            </w:r>
            <w:r w:rsidR="007447D7" w:rsidRPr="00142A3C">
              <w:rPr>
                <w:rFonts w:ascii="標楷體" w:eastAsia="標楷體" w:hAnsi="標楷體" w:hint="eastAsia"/>
                <w:b/>
                <w:sz w:val="28"/>
                <w:szCs w:val="28"/>
                <w:lang w:eastAsia="zh-HK"/>
              </w:rPr>
              <w:t>錯誤：</w:t>
            </w:r>
          </w:p>
          <w:p w14:paraId="181B7CCD" w14:textId="50CB851A" w:rsidR="005F07B0" w:rsidRPr="00142A3C" w:rsidRDefault="005F07B0" w:rsidP="007447D7">
            <w:pPr>
              <w:pStyle w:val="a3"/>
              <w:numPr>
                <w:ilvl w:val="0"/>
                <w:numId w:val="36"/>
              </w:numPr>
              <w:spacing w:line="460" w:lineRule="exact"/>
              <w:ind w:leftChars="0" w:left="1531" w:hanging="284"/>
              <w:jc w:val="both"/>
              <w:rPr>
                <w:rFonts w:ascii="標楷體" w:eastAsia="標楷體" w:hAnsi="標楷體"/>
                <w:b/>
                <w:sz w:val="28"/>
                <w:szCs w:val="28"/>
                <w:lang w:eastAsia="zh-HK"/>
              </w:rPr>
            </w:pPr>
            <w:r w:rsidRPr="00142A3C">
              <w:rPr>
                <w:rFonts w:ascii="標楷體" w:eastAsia="標楷體" w:hAnsi="標楷體" w:hint="eastAsia"/>
                <w:b/>
                <w:sz w:val="28"/>
                <w:szCs w:val="28"/>
              </w:rPr>
              <w:t>漏未</w:t>
            </w:r>
            <w:proofErr w:type="gramStart"/>
            <w:r w:rsidRPr="00142A3C">
              <w:rPr>
                <w:rFonts w:ascii="標楷體" w:eastAsia="標楷體" w:hAnsi="標楷體" w:hint="eastAsia"/>
                <w:b/>
                <w:sz w:val="28"/>
                <w:szCs w:val="28"/>
              </w:rPr>
              <w:t>列計屬</w:t>
            </w:r>
            <w:r w:rsidRPr="00142A3C">
              <w:rPr>
                <w:rFonts w:ascii="標楷體" w:eastAsia="標楷體" w:hAnsi="標楷體" w:hint="eastAsia"/>
                <w:b/>
                <w:sz w:val="28"/>
                <w:szCs w:val="28"/>
                <w:lang w:eastAsia="zh-HK"/>
              </w:rPr>
              <w:t>理事</w:t>
            </w:r>
            <w:proofErr w:type="gramEnd"/>
            <w:r w:rsidRPr="00142A3C">
              <w:rPr>
                <w:rFonts w:ascii="標楷體" w:eastAsia="標楷體" w:hAnsi="標楷體" w:hint="eastAsia"/>
                <w:b/>
                <w:sz w:val="28"/>
                <w:szCs w:val="28"/>
                <w:lang w:eastAsia="zh-HK"/>
              </w:rPr>
              <w:t>、監事、經理或辦理授信職員之有利害關係者</w:t>
            </w:r>
            <w:r w:rsidRPr="00142A3C">
              <w:rPr>
                <w:rFonts w:ascii="標楷體" w:eastAsia="標楷體" w:hAnsi="標楷體" w:hint="eastAsia"/>
                <w:b/>
                <w:sz w:val="28"/>
                <w:szCs w:val="28"/>
              </w:rPr>
              <w:t>擔保</w:t>
            </w:r>
            <w:r w:rsidRPr="00142A3C">
              <w:rPr>
                <w:rFonts w:ascii="標楷體" w:eastAsia="標楷體" w:hAnsi="標楷體" w:hint="eastAsia"/>
                <w:b/>
                <w:sz w:val="28"/>
                <w:szCs w:val="28"/>
                <w:lang w:eastAsia="zh-HK"/>
              </w:rPr>
              <w:t>授信</w:t>
            </w:r>
            <w:r w:rsidR="006004FD" w:rsidRPr="00142A3C">
              <w:rPr>
                <w:rFonts w:ascii="標楷體" w:eastAsia="標楷體" w:hAnsi="標楷體" w:hint="eastAsia"/>
                <w:b/>
                <w:sz w:val="28"/>
                <w:szCs w:val="28"/>
                <w:lang w:eastAsia="zh-HK"/>
              </w:rPr>
              <w:t>，或誤將非屬與負責人或辦理授信職員有利害關係者擔保放款列入申報</w:t>
            </w:r>
            <w:r w:rsidRPr="00142A3C">
              <w:rPr>
                <w:rFonts w:ascii="標楷體" w:eastAsia="標楷體" w:hAnsi="標楷體" w:hint="eastAsia"/>
                <w:b/>
                <w:sz w:val="28"/>
                <w:szCs w:val="28"/>
                <w:lang w:eastAsia="zh-HK"/>
              </w:rPr>
              <w:t>。</w:t>
            </w:r>
          </w:p>
          <w:p w14:paraId="3B0366EE" w14:textId="45170006" w:rsidR="007447D7" w:rsidRPr="00142A3C" w:rsidRDefault="007447D7" w:rsidP="007447D7">
            <w:pPr>
              <w:pStyle w:val="a3"/>
              <w:numPr>
                <w:ilvl w:val="0"/>
                <w:numId w:val="36"/>
              </w:numPr>
              <w:spacing w:line="460" w:lineRule="exact"/>
              <w:ind w:leftChars="0" w:left="1531" w:hanging="284"/>
              <w:jc w:val="both"/>
              <w:rPr>
                <w:rFonts w:ascii="標楷體" w:eastAsia="標楷體" w:hAnsi="標楷體"/>
                <w:b/>
                <w:sz w:val="28"/>
                <w:szCs w:val="28"/>
              </w:rPr>
            </w:pPr>
            <w:r w:rsidRPr="00142A3C">
              <w:rPr>
                <w:rFonts w:ascii="標楷體" w:eastAsia="標楷體" w:hAnsi="標楷體" w:hint="eastAsia"/>
                <w:b/>
                <w:sz w:val="28"/>
                <w:szCs w:val="28"/>
              </w:rPr>
              <w:t>有利害關係者一覽表」建檔維護作業，對各部門員工，或對負責人、理監事之配偶、三親等內血親、二親等內姻親及該等之所營事業漏未建檔。</w:t>
            </w:r>
          </w:p>
          <w:p w14:paraId="73C7C8CE" w14:textId="7F374CC1" w:rsidR="007447D7" w:rsidRPr="00142A3C" w:rsidRDefault="007447D7" w:rsidP="00CC586C">
            <w:pPr>
              <w:spacing w:line="460" w:lineRule="exact"/>
              <w:ind w:left="1134" w:hanging="1134"/>
              <w:jc w:val="both"/>
              <w:rPr>
                <w:rFonts w:ascii="標楷體-WinCharSetFFFF-H" w:eastAsia="標楷體-WinCharSetFFFF-H" w:cs="標楷體-WinCharSetFFFF-H"/>
                <w:sz w:val="32"/>
                <w:szCs w:val="32"/>
              </w:rPr>
            </w:pPr>
          </w:p>
        </w:tc>
      </w:tr>
    </w:tbl>
    <w:p w14:paraId="19E4903E" w14:textId="77777777" w:rsidR="008D505B" w:rsidRPr="00142A3C" w:rsidRDefault="008D505B" w:rsidP="005F07B0">
      <w:pPr>
        <w:spacing w:line="460" w:lineRule="exact"/>
        <w:ind w:left="1418" w:hanging="1276"/>
        <w:rPr>
          <w:rFonts w:ascii="標楷體" w:eastAsia="標楷體" w:hAnsi="標楷體" w:cs="Times New Roman"/>
          <w:b/>
          <w:sz w:val="28"/>
          <w:szCs w:val="28"/>
        </w:rPr>
      </w:pPr>
      <w:r w:rsidRPr="00142A3C">
        <w:rPr>
          <w:rFonts w:ascii="標楷體" w:eastAsia="標楷體" w:hAnsi="標楷體" w:cs="Times New Roman" w:hint="eastAsia"/>
          <w:b/>
          <w:sz w:val="28"/>
          <w:szCs w:val="28"/>
        </w:rPr>
        <w:t>改善作法：</w:t>
      </w:r>
    </w:p>
    <w:p w14:paraId="707E6C31" w14:textId="77777777" w:rsidR="000447CB" w:rsidRPr="00142A3C" w:rsidRDefault="000447CB" w:rsidP="008D505B">
      <w:pPr>
        <w:spacing w:line="460" w:lineRule="exact"/>
        <w:ind w:leftChars="59" w:left="1418" w:hanging="1276"/>
        <w:jc w:val="both"/>
        <w:rPr>
          <w:rFonts w:ascii="標楷體" w:eastAsia="標楷體" w:hAnsi="標楷體" w:cs="Times New Roman"/>
          <w:sz w:val="28"/>
          <w:szCs w:val="28"/>
        </w:rPr>
      </w:pPr>
      <w:r w:rsidRPr="00142A3C">
        <w:rPr>
          <w:rFonts w:ascii="標楷體" w:eastAsia="標楷體" w:hAnsi="標楷體" w:cs="Times New Roman" w:hint="eastAsia"/>
          <w:sz w:val="28"/>
          <w:szCs w:val="28"/>
        </w:rPr>
        <w:t>1.參考法規：</w:t>
      </w:r>
    </w:p>
    <w:p w14:paraId="3D09938E" w14:textId="60AC1987" w:rsidR="000447CB" w:rsidRPr="00142A3C" w:rsidRDefault="000447CB" w:rsidP="000447CB">
      <w:pPr>
        <w:pStyle w:val="a3"/>
        <w:numPr>
          <w:ilvl w:val="0"/>
          <w:numId w:val="24"/>
        </w:numPr>
        <w:spacing w:line="460" w:lineRule="exact"/>
        <w:ind w:leftChars="0" w:left="709" w:hanging="425"/>
        <w:jc w:val="both"/>
        <w:rPr>
          <w:rFonts w:ascii="標楷體" w:eastAsia="標楷體" w:hAnsi="標楷體" w:cs="Times New Roman"/>
          <w:sz w:val="28"/>
          <w:szCs w:val="28"/>
        </w:rPr>
      </w:pPr>
      <w:r w:rsidRPr="00142A3C">
        <w:rPr>
          <w:rFonts w:ascii="標楷體" w:eastAsia="標楷體" w:hAnsi="標楷體" w:cs="Times New Roman" w:hint="eastAsia"/>
          <w:sz w:val="28"/>
          <w:szCs w:val="28"/>
        </w:rPr>
        <w:t>信用合作社法</w:t>
      </w:r>
      <w:proofErr w:type="gramStart"/>
      <w:r w:rsidRPr="00142A3C">
        <w:rPr>
          <w:rFonts w:ascii="標楷體" w:eastAsia="標楷體" w:hAnsi="標楷體" w:cs="Times New Roman" w:hint="eastAsia"/>
          <w:sz w:val="28"/>
          <w:szCs w:val="28"/>
        </w:rPr>
        <w:t>準</w:t>
      </w:r>
      <w:proofErr w:type="gramEnd"/>
      <w:r w:rsidRPr="00142A3C">
        <w:rPr>
          <w:rFonts w:ascii="標楷體" w:eastAsia="標楷體" w:hAnsi="標楷體" w:cs="Times New Roman" w:hint="eastAsia"/>
          <w:sz w:val="28"/>
          <w:szCs w:val="28"/>
        </w:rPr>
        <w:t>用銀行法第32條(對利害關係人無擔保授信之限制)、第33條(對利害關係人擔保授信之限制</w:t>
      </w:r>
      <w:proofErr w:type="gramStart"/>
      <w:r w:rsidRPr="00142A3C">
        <w:rPr>
          <w:rFonts w:ascii="標楷體" w:eastAsia="標楷體" w:hAnsi="標楷體" w:cs="Times New Roman" w:hint="eastAsia"/>
          <w:sz w:val="28"/>
          <w:szCs w:val="28"/>
        </w:rPr>
        <w:t>）</w:t>
      </w:r>
      <w:proofErr w:type="gramEnd"/>
      <w:r w:rsidRPr="00142A3C">
        <w:rPr>
          <w:rFonts w:ascii="標楷體" w:eastAsia="標楷體" w:hAnsi="標楷體" w:cs="Times New Roman" w:hint="eastAsia"/>
          <w:sz w:val="28"/>
          <w:szCs w:val="28"/>
        </w:rPr>
        <w:t>等規定。</w:t>
      </w:r>
    </w:p>
    <w:p w14:paraId="336E7CE3" w14:textId="1F3F0F61" w:rsidR="000447CB" w:rsidRPr="00142A3C" w:rsidRDefault="00FD40F0" w:rsidP="000447CB">
      <w:pPr>
        <w:pStyle w:val="a3"/>
        <w:numPr>
          <w:ilvl w:val="0"/>
          <w:numId w:val="24"/>
        </w:numPr>
        <w:spacing w:line="460" w:lineRule="exact"/>
        <w:ind w:leftChars="0" w:left="709" w:hanging="425"/>
        <w:jc w:val="both"/>
        <w:rPr>
          <w:rFonts w:ascii="標楷體" w:eastAsia="標楷體" w:hAnsi="標楷體" w:cs="Times New Roman"/>
          <w:sz w:val="28"/>
          <w:szCs w:val="28"/>
        </w:rPr>
      </w:pPr>
      <w:r w:rsidRPr="00142A3C">
        <w:rPr>
          <w:rFonts w:ascii="標楷體" w:eastAsia="標楷體" w:hAnsi="標楷體" w:hint="eastAsia"/>
          <w:sz w:val="28"/>
          <w:szCs w:val="28"/>
        </w:rPr>
        <w:t>銀行局網際網路申報</w:t>
      </w:r>
      <w:r w:rsidR="00371F40" w:rsidRPr="00142A3C">
        <w:rPr>
          <w:rFonts w:ascii="標楷體" w:eastAsia="標楷體" w:hAnsi="標楷體" w:hint="eastAsia"/>
          <w:sz w:val="28"/>
          <w:szCs w:val="28"/>
        </w:rPr>
        <w:t>系統</w:t>
      </w:r>
      <w:r w:rsidRPr="00142A3C">
        <w:rPr>
          <w:rFonts w:ascii="標楷體" w:eastAsia="標楷體" w:hAnsi="標楷體" w:hint="eastAsia"/>
          <w:sz w:val="28"/>
          <w:szCs w:val="28"/>
        </w:rPr>
        <w:t>「E01信用合作社營運資料</w:t>
      </w:r>
      <w:proofErr w:type="gramStart"/>
      <w:r w:rsidRPr="00142A3C">
        <w:rPr>
          <w:rFonts w:ascii="標楷體" w:eastAsia="標楷體" w:hAnsi="標楷體" w:hint="eastAsia"/>
          <w:sz w:val="28"/>
          <w:szCs w:val="28"/>
        </w:rPr>
        <w:t>明細檔</w:t>
      </w:r>
      <w:proofErr w:type="gramEnd"/>
      <w:r w:rsidRPr="00142A3C">
        <w:rPr>
          <w:rFonts w:ascii="標楷體" w:eastAsia="標楷體" w:hAnsi="標楷體" w:hint="eastAsia"/>
          <w:sz w:val="28"/>
          <w:szCs w:val="28"/>
        </w:rPr>
        <w:t>」之「</w:t>
      </w:r>
      <w:r w:rsidRPr="00142A3C">
        <w:rPr>
          <w:rFonts w:ascii="標楷體" w:eastAsia="標楷體" w:hAnsi="標楷體" w:hint="eastAsia"/>
          <w:sz w:val="28"/>
          <w:szCs w:val="28"/>
          <w:lang w:eastAsia="zh-HK"/>
        </w:rPr>
        <w:t>利害關係</w:t>
      </w:r>
      <w:r w:rsidRPr="00142A3C">
        <w:rPr>
          <w:rFonts w:ascii="標楷體" w:eastAsia="標楷體" w:hAnsi="標楷體" w:hint="eastAsia"/>
          <w:sz w:val="28"/>
          <w:szCs w:val="28"/>
        </w:rPr>
        <w:t>人</w:t>
      </w:r>
      <w:r w:rsidRPr="00142A3C">
        <w:rPr>
          <w:rFonts w:ascii="標楷體" w:eastAsia="標楷體" w:hAnsi="標楷體" w:hint="eastAsia"/>
          <w:sz w:val="28"/>
          <w:szCs w:val="28"/>
          <w:lang w:eastAsia="zh-HK"/>
        </w:rPr>
        <w:t>擔保授信總</w:t>
      </w:r>
      <w:r w:rsidR="00371F40" w:rsidRPr="00142A3C">
        <w:rPr>
          <w:rFonts w:ascii="標楷體" w:eastAsia="標楷體" w:hAnsi="標楷體" w:hint="eastAsia"/>
          <w:sz w:val="28"/>
          <w:szCs w:val="28"/>
          <w:lang w:eastAsia="zh-HK"/>
        </w:rPr>
        <w:t>餘</w:t>
      </w:r>
      <w:r w:rsidRPr="00142A3C">
        <w:rPr>
          <w:rFonts w:ascii="標楷體" w:eastAsia="標楷體" w:hAnsi="標楷體" w:hint="eastAsia"/>
          <w:sz w:val="28"/>
          <w:szCs w:val="28"/>
          <w:lang w:eastAsia="zh-HK"/>
        </w:rPr>
        <w:t>額</w:t>
      </w:r>
      <w:r w:rsidRPr="00142A3C">
        <w:rPr>
          <w:rFonts w:ascii="標楷體" w:eastAsia="標楷體" w:hAnsi="標楷體" w:hint="eastAsia"/>
          <w:sz w:val="28"/>
          <w:szCs w:val="28"/>
        </w:rPr>
        <w:t>」(項目代號</w:t>
      </w:r>
      <w:r w:rsidRPr="00142A3C">
        <w:rPr>
          <w:rFonts w:ascii="標楷體" w:eastAsia="標楷體" w:hint="eastAsia"/>
          <w:sz w:val="28"/>
          <w:szCs w:val="28"/>
        </w:rPr>
        <w:t>72412</w:t>
      </w:r>
      <w:r w:rsidRPr="00142A3C">
        <w:rPr>
          <w:rFonts w:ascii="標楷體" w:eastAsia="標楷體" w:hAnsi="標楷體" w:hint="eastAsia"/>
          <w:sz w:val="28"/>
          <w:szCs w:val="28"/>
        </w:rPr>
        <w:t>)定義說明。</w:t>
      </w:r>
    </w:p>
    <w:p w14:paraId="513DB256" w14:textId="11C03C32" w:rsidR="00F10F78" w:rsidRPr="00142A3C" w:rsidRDefault="00F10F78" w:rsidP="000447CB">
      <w:pPr>
        <w:pStyle w:val="a3"/>
        <w:numPr>
          <w:ilvl w:val="0"/>
          <w:numId w:val="24"/>
        </w:numPr>
        <w:spacing w:line="460" w:lineRule="exact"/>
        <w:ind w:leftChars="0" w:left="709" w:hanging="425"/>
        <w:jc w:val="both"/>
        <w:rPr>
          <w:rFonts w:ascii="標楷體" w:eastAsia="標楷體" w:hAnsi="標楷體" w:cs="Times New Roman"/>
          <w:sz w:val="28"/>
          <w:szCs w:val="28"/>
        </w:rPr>
      </w:pPr>
      <w:r w:rsidRPr="00142A3C">
        <w:rPr>
          <w:rFonts w:ascii="標楷體" w:eastAsia="標楷體" w:hAnsi="標楷體" w:cs="標楷體" w:hint="eastAsia"/>
          <w:kern w:val="0"/>
          <w:sz w:val="28"/>
          <w:szCs w:val="28"/>
        </w:rPr>
        <w:t>金融監督管理委員會111年9月27日金</w:t>
      </w:r>
      <w:proofErr w:type="gramStart"/>
      <w:r w:rsidRPr="00142A3C">
        <w:rPr>
          <w:rFonts w:ascii="標楷體" w:eastAsia="標楷體" w:hAnsi="標楷體" w:cs="標楷體" w:hint="eastAsia"/>
          <w:kern w:val="0"/>
          <w:sz w:val="28"/>
          <w:szCs w:val="28"/>
        </w:rPr>
        <w:t>管銀法字</w:t>
      </w:r>
      <w:proofErr w:type="gramEnd"/>
      <w:r w:rsidRPr="00142A3C">
        <w:rPr>
          <w:rFonts w:ascii="標楷體" w:eastAsia="標楷體" w:hAnsi="標楷體" w:cs="標楷體" w:hint="eastAsia"/>
          <w:kern w:val="0"/>
          <w:sz w:val="28"/>
          <w:szCs w:val="28"/>
        </w:rPr>
        <w:t>第11101445721號令</w:t>
      </w:r>
      <w:r w:rsidR="005973EE" w:rsidRPr="00142A3C">
        <w:rPr>
          <w:rFonts w:ascii="標楷體" w:eastAsia="標楷體" w:hAnsi="標楷體" w:cs="標楷體" w:hint="eastAsia"/>
          <w:kern w:val="0"/>
          <w:sz w:val="28"/>
          <w:szCs w:val="28"/>
        </w:rPr>
        <w:t>辦理利害關係人擔保授信相關規定</w:t>
      </w:r>
      <w:r w:rsidRPr="00142A3C">
        <w:rPr>
          <w:rFonts w:ascii="新細明體" w:eastAsia="新細明體" w:hAnsi="新細明體" w:cs="標楷體" w:hint="eastAsia"/>
          <w:kern w:val="0"/>
          <w:sz w:val="28"/>
          <w:szCs w:val="28"/>
        </w:rPr>
        <w:t>。</w:t>
      </w:r>
    </w:p>
    <w:p w14:paraId="30B9E330" w14:textId="77777777" w:rsidR="000447CB" w:rsidRPr="00142A3C" w:rsidRDefault="000447CB" w:rsidP="000447CB">
      <w:pPr>
        <w:spacing w:line="460" w:lineRule="exact"/>
        <w:ind w:leftChars="59" w:left="1418" w:hanging="1276"/>
        <w:jc w:val="both"/>
        <w:rPr>
          <w:rFonts w:ascii="標楷體" w:eastAsia="標楷體" w:hAnsi="標楷體" w:cs="Times New Roman"/>
          <w:sz w:val="28"/>
          <w:szCs w:val="28"/>
        </w:rPr>
      </w:pPr>
      <w:r w:rsidRPr="00142A3C">
        <w:rPr>
          <w:rFonts w:ascii="標楷體" w:eastAsia="標楷體" w:hAnsi="標楷體" w:cs="Times New Roman" w:hint="eastAsia"/>
          <w:sz w:val="28"/>
          <w:szCs w:val="28"/>
        </w:rPr>
        <w:t>2.正確建檔並依規定填報及落實複核機制。</w:t>
      </w:r>
    </w:p>
    <w:p w14:paraId="664D704B" w14:textId="77777777" w:rsidR="000447CB" w:rsidRPr="00142A3C" w:rsidRDefault="000447CB" w:rsidP="000447CB">
      <w:pPr>
        <w:spacing w:line="460" w:lineRule="exact"/>
        <w:ind w:left="142"/>
        <w:jc w:val="both"/>
        <w:rPr>
          <w:rFonts w:ascii="標楷體" w:eastAsia="標楷體" w:hAnsi="標楷體" w:cs="Times New Roman"/>
          <w:sz w:val="28"/>
          <w:szCs w:val="28"/>
        </w:rPr>
      </w:pPr>
      <w:r w:rsidRPr="00142A3C">
        <w:rPr>
          <w:rFonts w:ascii="標楷體" w:eastAsia="標楷體" w:hAnsi="標楷體" w:cs="Times New Roman" w:hint="eastAsia"/>
          <w:sz w:val="28"/>
          <w:szCs w:val="28"/>
        </w:rPr>
        <w:t>3.內部稽核將申報資料正確性列為查核重點。</w:t>
      </w:r>
    </w:p>
    <w:p w14:paraId="43D9CE81" w14:textId="77777777" w:rsidR="005F07B0" w:rsidRPr="00142A3C" w:rsidRDefault="005F07B0" w:rsidP="000447CB">
      <w:pPr>
        <w:spacing w:line="460" w:lineRule="exact"/>
        <w:ind w:left="142"/>
        <w:jc w:val="both"/>
        <w:rPr>
          <w:rFonts w:ascii="標楷體" w:eastAsia="標楷體" w:hAnsi="標楷體" w:cs="Times New Roman"/>
          <w:sz w:val="28"/>
          <w:szCs w:val="28"/>
        </w:rPr>
      </w:pPr>
    </w:p>
    <w:tbl>
      <w:tblPr>
        <w:tblStyle w:val="a8"/>
        <w:tblW w:w="0" w:type="auto"/>
        <w:tblInd w:w="142"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firstRow="1" w:lastRow="0" w:firstColumn="1" w:lastColumn="0" w:noHBand="0" w:noVBand="1"/>
      </w:tblPr>
      <w:tblGrid>
        <w:gridCol w:w="8667"/>
      </w:tblGrid>
      <w:tr w:rsidR="00142A3C" w:rsidRPr="00142A3C" w14:paraId="329C531B" w14:textId="77777777" w:rsidTr="00371F40">
        <w:tc>
          <w:tcPr>
            <w:tcW w:w="8985" w:type="dxa"/>
          </w:tcPr>
          <w:p w14:paraId="076CF910" w14:textId="6B01D463" w:rsidR="00061995" w:rsidRPr="00142A3C" w:rsidRDefault="00371F40" w:rsidP="00BD004E">
            <w:pPr>
              <w:spacing w:line="460" w:lineRule="exact"/>
              <w:ind w:left="1134" w:hanging="1134"/>
              <w:jc w:val="both"/>
              <w:rPr>
                <w:rFonts w:ascii="標楷體" w:eastAsia="標楷體" w:hAnsi="標楷體"/>
                <w:b/>
                <w:sz w:val="28"/>
                <w:szCs w:val="28"/>
                <w:lang w:eastAsia="zh-HK"/>
              </w:rPr>
            </w:pPr>
            <w:r w:rsidRPr="00142A3C">
              <w:rPr>
                <w:rFonts w:ascii="標楷體" w:eastAsia="標楷體" w:hAnsi="標楷體" w:hint="eastAsia"/>
                <w:b/>
                <w:sz w:val="28"/>
                <w:szCs w:val="28"/>
                <w:lang w:eastAsia="zh-HK"/>
              </w:rPr>
              <w:t>態樣五：大額關聯戶授信總餘額申報</w:t>
            </w:r>
            <w:r w:rsidR="00061995" w:rsidRPr="00142A3C">
              <w:rPr>
                <w:rFonts w:ascii="標楷體" w:eastAsia="標楷體" w:hAnsi="標楷體" w:hint="eastAsia"/>
                <w:b/>
                <w:sz w:val="28"/>
                <w:szCs w:val="28"/>
                <w:lang w:eastAsia="zh-HK"/>
              </w:rPr>
              <w:t>錯誤：</w:t>
            </w:r>
          </w:p>
          <w:p w14:paraId="6455DACC" w14:textId="2DB94D7D" w:rsidR="00061995" w:rsidRPr="00142A3C" w:rsidRDefault="00B44E23" w:rsidP="00A66D2F">
            <w:pPr>
              <w:pStyle w:val="a3"/>
              <w:numPr>
                <w:ilvl w:val="0"/>
                <w:numId w:val="34"/>
              </w:numPr>
              <w:spacing w:line="460" w:lineRule="exact"/>
              <w:ind w:leftChars="0" w:left="1418" w:hanging="284"/>
              <w:jc w:val="both"/>
              <w:rPr>
                <w:rFonts w:ascii="標楷體" w:eastAsia="標楷體" w:hAnsi="標楷體"/>
                <w:b/>
                <w:sz w:val="28"/>
                <w:szCs w:val="28"/>
              </w:rPr>
            </w:pPr>
            <w:r w:rsidRPr="00142A3C">
              <w:rPr>
                <w:rFonts w:ascii="標楷體" w:eastAsia="標楷體" w:hAnsi="標楷體" w:hint="eastAsia"/>
                <w:b/>
                <w:sz w:val="28"/>
                <w:szCs w:val="28"/>
                <w:lang w:eastAsia="zh-HK"/>
              </w:rPr>
              <w:t>漏</w:t>
            </w:r>
            <w:r w:rsidR="00371F40" w:rsidRPr="00142A3C">
              <w:rPr>
                <w:rFonts w:ascii="標楷體" w:eastAsia="標楷體" w:hAnsi="標楷體" w:hint="eastAsia"/>
                <w:b/>
                <w:sz w:val="28"/>
                <w:szCs w:val="28"/>
                <w:lang w:eastAsia="zh-HK"/>
              </w:rPr>
              <w:t>未將</w:t>
            </w:r>
            <w:r w:rsidR="00C152F5" w:rsidRPr="00142A3C">
              <w:rPr>
                <w:rFonts w:ascii="標楷體" w:eastAsia="標楷體" w:hAnsi="標楷體" w:hint="eastAsia"/>
                <w:b/>
                <w:sz w:val="28"/>
                <w:szCs w:val="28"/>
                <w:lang w:eastAsia="zh-HK"/>
              </w:rPr>
              <w:t>借戶</w:t>
            </w:r>
            <w:r w:rsidR="005A14C1" w:rsidRPr="00142A3C">
              <w:rPr>
                <w:rFonts w:ascii="標楷體" w:eastAsia="標楷體" w:hAnsi="標楷體" w:hint="eastAsia"/>
                <w:b/>
                <w:sz w:val="28"/>
                <w:szCs w:val="28"/>
                <w:lang w:eastAsia="zh-HK"/>
              </w:rPr>
              <w:t>、配偶、二</w:t>
            </w:r>
            <w:r w:rsidR="00371F40" w:rsidRPr="00142A3C">
              <w:rPr>
                <w:rFonts w:ascii="標楷體" w:eastAsia="標楷體" w:hAnsi="標楷體" w:hint="eastAsia"/>
                <w:b/>
                <w:sz w:val="28"/>
                <w:szCs w:val="28"/>
                <w:lang w:eastAsia="zh-HK"/>
              </w:rPr>
              <w:t>親等</w:t>
            </w:r>
            <w:r w:rsidR="005A14C1" w:rsidRPr="00142A3C">
              <w:rPr>
                <w:rFonts w:ascii="標楷體" w:eastAsia="標楷體" w:hAnsi="標楷體" w:hint="eastAsia"/>
                <w:b/>
                <w:sz w:val="28"/>
                <w:szCs w:val="28"/>
                <w:lang w:eastAsia="zh-HK"/>
              </w:rPr>
              <w:t>內</w:t>
            </w:r>
            <w:r w:rsidR="00371F40" w:rsidRPr="00142A3C">
              <w:rPr>
                <w:rFonts w:ascii="標楷體" w:eastAsia="標楷體" w:hAnsi="標楷體" w:hint="eastAsia"/>
                <w:b/>
                <w:sz w:val="28"/>
                <w:szCs w:val="28"/>
                <w:lang w:eastAsia="zh-HK"/>
              </w:rPr>
              <w:t>血親</w:t>
            </w:r>
            <w:r w:rsidR="00C152F5" w:rsidRPr="00142A3C">
              <w:rPr>
                <w:rFonts w:ascii="標楷體" w:eastAsia="標楷體" w:hAnsi="標楷體" w:hint="eastAsia"/>
                <w:b/>
                <w:sz w:val="28"/>
                <w:szCs w:val="28"/>
                <w:lang w:eastAsia="zh-HK"/>
              </w:rPr>
              <w:t>放款</w:t>
            </w:r>
            <w:r w:rsidR="00371F40" w:rsidRPr="00142A3C">
              <w:rPr>
                <w:rFonts w:ascii="標楷體" w:eastAsia="標楷體" w:hAnsi="標楷體" w:hint="eastAsia"/>
                <w:b/>
                <w:sz w:val="28"/>
                <w:szCs w:val="28"/>
                <w:lang w:eastAsia="zh-HK"/>
              </w:rPr>
              <w:t>及本人</w:t>
            </w:r>
            <w:r w:rsidR="005A14C1" w:rsidRPr="00142A3C">
              <w:rPr>
                <w:rFonts w:ascii="標楷體" w:eastAsia="標楷體" w:hAnsi="標楷體" w:hint="eastAsia"/>
                <w:b/>
                <w:sz w:val="28"/>
                <w:szCs w:val="28"/>
                <w:lang w:eastAsia="zh-HK"/>
              </w:rPr>
              <w:t>、配偶</w:t>
            </w:r>
            <w:r w:rsidR="00371F40" w:rsidRPr="00142A3C">
              <w:rPr>
                <w:rFonts w:ascii="標楷體" w:eastAsia="標楷體" w:hAnsi="標楷體" w:hint="eastAsia"/>
                <w:b/>
                <w:sz w:val="28"/>
                <w:szCs w:val="28"/>
                <w:lang w:eastAsia="zh-HK"/>
              </w:rPr>
              <w:t>為負責人之企業放款</w:t>
            </w:r>
            <w:r w:rsidR="00061995" w:rsidRPr="00142A3C">
              <w:rPr>
                <w:rFonts w:ascii="標楷體" w:eastAsia="標楷體" w:hAnsi="標楷體" w:hint="eastAsia"/>
                <w:b/>
                <w:sz w:val="28"/>
                <w:szCs w:val="28"/>
                <w:lang w:eastAsia="zh-HK"/>
              </w:rPr>
              <w:t>列入申報。</w:t>
            </w:r>
          </w:p>
          <w:p w14:paraId="33641955" w14:textId="77777777" w:rsidR="004D236C" w:rsidRPr="00142A3C" w:rsidRDefault="0027795D" w:rsidP="00A66D2F">
            <w:pPr>
              <w:pStyle w:val="a3"/>
              <w:numPr>
                <w:ilvl w:val="0"/>
                <w:numId w:val="34"/>
              </w:numPr>
              <w:spacing w:line="460" w:lineRule="exact"/>
              <w:ind w:leftChars="0" w:left="1418" w:hanging="284"/>
              <w:jc w:val="both"/>
              <w:rPr>
                <w:rFonts w:ascii="標楷體" w:eastAsia="標楷體" w:hAnsi="標楷體"/>
                <w:sz w:val="28"/>
                <w:szCs w:val="28"/>
              </w:rPr>
            </w:pPr>
            <w:r w:rsidRPr="00142A3C">
              <w:rPr>
                <w:rFonts w:ascii="標楷體" w:eastAsia="標楷體" w:hAnsi="標楷體" w:hint="eastAsia"/>
                <w:b/>
                <w:sz w:val="28"/>
                <w:szCs w:val="28"/>
                <w:lang w:eastAsia="zh-HK"/>
              </w:rPr>
              <w:t>借戶</w:t>
            </w:r>
            <w:r w:rsidR="00023F71" w:rsidRPr="00142A3C">
              <w:rPr>
                <w:rFonts w:ascii="標楷體" w:eastAsia="標楷體" w:hAnsi="標楷體" w:hint="eastAsia"/>
                <w:b/>
                <w:sz w:val="28"/>
                <w:szCs w:val="28"/>
                <w:lang w:eastAsia="zh-HK"/>
              </w:rPr>
              <w:t>提供</w:t>
            </w:r>
            <w:r w:rsidRPr="00142A3C">
              <w:rPr>
                <w:rFonts w:ascii="標楷體" w:eastAsia="標楷體" w:hAnsi="標楷體" w:hint="eastAsia"/>
                <w:b/>
                <w:sz w:val="28"/>
                <w:szCs w:val="28"/>
                <w:lang w:eastAsia="zh-HK"/>
              </w:rPr>
              <w:t>擔保品</w:t>
            </w:r>
            <w:r w:rsidR="00BD11B8" w:rsidRPr="00142A3C">
              <w:rPr>
                <w:rFonts w:ascii="標楷體" w:eastAsia="標楷體" w:hAnsi="標楷體" w:hint="eastAsia"/>
                <w:b/>
                <w:sz w:val="28"/>
                <w:szCs w:val="28"/>
                <w:lang w:eastAsia="zh-HK"/>
              </w:rPr>
              <w:t>已</w:t>
            </w:r>
            <w:r w:rsidRPr="00142A3C">
              <w:rPr>
                <w:rFonts w:ascii="標楷體" w:eastAsia="標楷體" w:hAnsi="標楷體" w:hint="eastAsia"/>
                <w:b/>
                <w:sz w:val="28"/>
                <w:szCs w:val="28"/>
                <w:lang w:eastAsia="zh-HK"/>
              </w:rPr>
              <w:t>設定次順位予共同投資人</w:t>
            </w:r>
            <w:r w:rsidR="0018516B" w:rsidRPr="00142A3C">
              <w:rPr>
                <w:rFonts w:ascii="標楷體" w:eastAsia="標楷體" w:hAnsi="標楷體" w:hint="eastAsia"/>
                <w:b/>
                <w:sz w:val="28"/>
                <w:szCs w:val="28"/>
                <w:lang w:eastAsia="zh-HK"/>
              </w:rPr>
              <w:t>，</w:t>
            </w:r>
            <w:r w:rsidR="00D757F2" w:rsidRPr="00142A3C">
              <w:rPr>
                <w:rFonts w:ascii="標楷體" w:eastAsia="標楷體" w:hAnsi="標楷體" w:hint="eastAsia"/>
                <w:b/>
                <w:sz w:val="28"/>
                <w:szCs w:val="28"/>
                <w:lang w:eastAsia="zh-HK"/>
              </w:rPr>
              <w:t>貸放後由他人</w:t>
            </w:r>
            <w:r w:rsidR="00EF2FBE" w:rsidRPr="00142A3C">
              <w:rPr>
                <w:rFonts w:ascii="標楷體" w:eastAsia="標楷體" w:hAnsi="標楷體" w:hint="eastAsia"/>
                <w:b/>
                <w:sz w:val="28"/>
                <w:szCs w:val="28"/>
                <w:lang w:eastAsia="zh-HK"/>
              </w:rPr>
              <w:t>繳</w:t>
            </w:r>
            <w:r w:rsidR="00D757F2" w:rsidRPr="00142A3C">
              <w:rPr>
                <w:rFonts w:ascii="標楷體" w:eastAsia="標楷體" w:hAnsi="標楷體" w:hint="eastAsia"/>
                <w:b/>
                <w:sz w:val="28"/>
                <w:szCs w:val="28"/>
                <w:lang w:eastAsia="zh-HK"/>
              </w:rPr>
              <w:t>納</w:t>
            </w:r>
            <w:r w:rsidR="00EF2FBE" w:rsidRPr="00142A3C">
              <w:rPr>
                <w:rFonts w:ascii="標楷體" w:eastAsia="標楷體" w:hAnsi="標楷體" w:hint="eastAsia"/>
                <w:b/>
                <w:sz w:val="28"/>
                <w:szCs w:val="28"/>
                <w:lang w:eastAsia="zh-HK"/>
              </w:rPr>
              <w:t>利息</w:t>
            </w:r>
            <w:r w:rsidR="00F07BA0" w:rsidRPr="00142A3C">
              <w:rPr>
                <w:rFonts w:ascii="標楷體" w:eastAsia="標楷體" w:hAnsi="標楷體" w:hint="eastAsia"/>
                <w:b/>
                <w:sz w:val="28"/>
                <w:szCs w:val="28"/>
                <w:lang w:eastAsia="zh-HK"/>
              </w:rPr>
              <w:t>，</w:t>
            </w:r>
            <w:r w:rsidR="00BB1F9F" w:rsidRPr="00142A3C">
              <w:rPr>
                <w:rFonts w:ascii="標楷體" w:eastAsia="標楷體" w:hAnsi="標楷體" w:hint="eastAsia"/>
                <w:b/>
                <w:sz w:val="28"/>
                <w:szCs w:val="28"/>
                <w:lang w:eastAsia="zh-HK"/>
              </w:rPr>
              <w:t>屬金融機構所訂授信關聯戶定義有事實足認其相互為同一經濟利害關係之放款</w:t>
            </w:r>
            <w:r w:rsidR="00061995" w:rsidRPr="00142A3C">
              <w:rPr>
                <w:rFonts w:ascii="標楷體" w:eastAsia="標楷體" w:hAnsi="標楷體" w:hint="eastAsia"/>
                <w:b/>
                <w:sz w:val="28"/>
                <w:szCs w:val="28"/>
                <w:lang w:eastAsia="zh-HK"/>
              </w:rPr>
              <w:t>，漏未</w:t>
            </w:r>
            <w:r w:rsidR="00371F40" w:rsidRPr="00142A3C">
              <w:rPr>
                <w:rFonts w:ascii="標楷體" w:eastAsia="標楷體" w:hAnsi="標楷體" w:hint="eastAsia"/>
                <w:b/>
                <w:sz w:val="28"/>
                <w:szCs w:val="28"/>
                <w:lang w:eastAsia="zh-HK"/>
              </w:rPr>
              <w:t>列入申報。</w:t>
            </w:r>
          </w:p>
          <w:p w14:paraId="00720E54" w14:textId="10E4C4F1" w:rsidR="00A21BD2" w:rsidRPr="00142A3C" w:rsidRDefault="00A21BD2" w:rsidP="00A21BD2">
            <w:pPr>
              <w:spacing w:line="460" w:lineRule="exact"/>
              <w:ind w:left="1134" w:firstLine="0"/>
              <w:jc w:val="both"/>
              <w:rPr>
                <w:rFonts w:ascii="標楷體" w:eastAsia="標楷體" w:hAnsi="標楷體"/>
                <w:sz w:val="28"/>
                <w:szCs w:val="28"/>
              </w:rPr>
            </w:pPr>
          </w:p>
        </w:tc>
      </w:tr>
    </w:tbl>
    <w:p w14:paraId="322CFB31" w14:textId="77777777" w:rsidR="00371F40" w:rsidRPr="00142A3C" w:rsidRDefault="00371F40" w:rsidP="00371F40">
      <w:pPr>
        <w:spacing w:line="460" w:lineRule="exact"/>
        <w:ind w:left="1418" w:hanging="1276"/>
        <w:rPr>
          <w:rFonts w:ascii="標楷體" w:eastAsia="標楷體" w:hAnsi="標楷體" w:cs="Times New Roman"/>
          <w:b/>
          <w:sz w:val="28"/>
          <w:szCs w:val="28"/>
        </w:rPr>
      </w:pPr>
      <w:r w:rsidRPr="00142A3C">
        <w:rPr>
          <w:rFonts w:ascii="標楷體" w:eastAsia="標楷體" w:hAnsi="標楷體" w:cs="Times New Roman" w:hint="eastAsia"/>
          <w:b/>
          <w:sz w:val="28"/>
          <w:szCs w:val="28"/>
        </w:rPr>
        <w:t>改善作法：</w:t>
      </w:r>
    </w:p>
    <w:p w14:paraId="02AD579D" w14:textId="77777777" w:rsidR="00371F40" w:rsidRPr="00142A3C" w:rsidRDefault="00371F40" w:rsidP="00371F40">
      <w:pPr>
        <w:spacing w:line="460" w:lineRule="exact"/>
        <w:ind w:leftChars="59" w:left="1418" w:hanging="1276"/>
        <w:jc w:val="both"/>
        <w:rPr>
          <w:rFonts w:ascii="標楷體" w:eastAsia="標楷體" w:hAnsi="標楷體" w:cs="Times New Roman"/>
          <w:sz w:val="28"/>
          <w:szCs w:val="28"/>
        </w:rPr>
      </w:pPr>
      <w:r w:rsidRPr="00142A3C">
        <w:rPr>
          <w:rFonts w:ascii="標楷體" w:eastAsia="標楷體" w:hAnsi="標楷體" w:cs="Times New Roman" w:hint="eastAsia"/>
          <w:sz w:val="28"/>
          <w:szCs w:val="28"/>
        </w:rPr>
        <w:t>1.參考法規：</w:t>
      </w:r>
    </w:p>
    <w:p w14:paraId="4F06E4D5" w14:textId="77777777" w:rsidR="005F07B0" w:rsidRPr="00142A3C" w:rsidRDefault="006F1557" w:rsidP="006F1557">
      <w:pPr>
        <w:pStyle w:val="a3"/>
        <w:numPr>
          <w:ilvl w:val="0"/>
          <w:numId w:val="26"/>
        </w:numPr>
        <w:spacing w:line="460" w:lineRule="exact"/>
        <w:ind w:leftChars="0" w:left="709" w:hanging="425"/>
        <w:jc w:val="both"/>
        <w:rPr>
          <w:rFonts w:ascii="標楷體" w:eastAsia="標楷體" w:hAnsi="標楷體" w:cs="Times New Roman"/>
          <w:sz w:val="28"/>
          <w:szCs w:val="28"/>
        </w:rPr>
      </w:pPr>
      <w:r w:rsidRPr="00142A3C">
        <w:rPr>
          <w:rFonts w:ascii="標楷體" w:eastAsia="標楷體" w:hAnsi="標楷體" w:hint="eastAsia"/>
          <w:sz w:val="28"/>
          <w:szCs w:val="28"/>
        </w:rPr>
        <w:t>銀行局網際網路申報</w:t>
      </w:r>
      <w:r w:rsidR="00384B71" w:rsidRPr="00142A3C">
        <w:rPr>
          <w:rFonts w:ascii="標楷體" w:eastAsia="標楷體" w:hAnsi="標楷體" w:hint="eastAsia"/>
          <w:sz w:val="28"/>
          <w:szCs w:val="28"/>
        </w:rPr>
        <w:t>系統</w:t>
      </w:r>
      <w:r w:rsidRPr="00142A3C">
        <w:rPr>
          <w:rFonts w:ascii="標楷體" w:eastAsia="標楷體" w:hAnsi="標楷體" w:hint="eastAsia"/>
          <w:sz w:val="28"/>
          <w:szCs w:val="28"/>
        </w:rPr>
        <w:t>「E01信用合作社營運資料</w:t>
      </w:r>
      <w:proofErr w:type="gramStart"/>
      <w:r w:rsidRPr="00142A3C">
        <w:rPr>
          <w:rFonts w:ascii="標楷體" w:eastAsia="標楷體" w:hAnsi="標楷體" w:hint="eastAsia"/>
          <w:sz w:val="28"/>
          <w:szCs w:val="28"/>
        </w:rPr>
        <w:t>明細檔</w:t>
      </w:r>
      <w:proofErr w:type="gramEnd"/>
      <w:r w:rsidRPr="00142A3C">
        <w:rPr>
          <w:rFonts w:ascii="標楷體" w:eastAsia="標楷體" w:hAnsi="標楷體" w:hint="eastAsia"/>
          <w:sz w:val="28"/>
          <w:szCs w:val="28"/>
        </w:rPr>
        <w:t>」之「大</w:t>
      </w:r>
      <w:r w:rsidRPr="00142A3C">
        <w:rPr>
          <w:rFonts w:ascii="標楷體" w:eastAsia="標楷體" w:hAnsi="標楷體" w:hint="eastAsia"/>
          <w:sz w:val="28"/>
          <w:szCs w:val="28"/>
        </w:rPr>
        <w:lastRenderedPageBreak/>
        <w:t>額關聯戶授信總餘額」(項目代號72421)定義說明。</w:t>
      </w:r>
    </w:p>
    <w:p w14:paraId="5685A9D1" w14:textId="77777777" w:rsidR="00606E3B" w:rsidRPr="00142A3C" w:rsidRDefault="00EE7DA4" w:rsidP="006F1557">
      <w:pPr>
        <w:pStyle w:val="a3"/>
        <w:numPr>
          <w:ilvl w:val="0"/>
          <w:numId w:val="26"/>
        </w:numPr>
        <w:spacing w:line="460" w:lineRule="exact"/>
        <w:ind w:leftChars="0" w:left="709" w:hanging="425"/>
        <w:jc w:val="both"/>
        <w:rPr>
          <w:rFonts w:ascii="標楷體" w:eastAsia="標楷體" w:hAnsi="標楷體"/>
          <w:sz w:val="28"/>
          <w:szCs w:val="28"/>
        </w:rPr>
      </w:pPr>
      <w:r w:rsidRPr="00142A3C">
        <w:rPr>
          <w:rFonts w:ascii="標楷體" w:eastAsia="標楷體" w:hAnsi="標楷體" w:cs="Times New Roman" w:hint="eastAsia"/>
          <w:sz w:val="28"/>
          <w:szCs w:val="28"/>
        </w:rPr>
        <w:t>銀行法第33條之3所稱「同一關係人」之範圍包括：</w:t>
      </w:r>
    </w:p>
    <w:p w14:paraId="60D09555" w14:textId="77777777" w:rsidR="00EE7DA4" w:rsidRPr="00142A3C" w:rsidRDefault="00EE7DA4" w:rsidP="00EE7DA4">
      <w:pPr>
        <w:spacing w:line="460" w:lineRule="exact"/>
        <w:ind w:left="709"/>
        <w:jc w:val="both"/>
        <w:rPr>
          <w:rFonts w:ascii="標楷體" w:eastAsia="標楷體" w:hAnsi="標楷體" w:cs="Times New Roman"/>
          <w:sz w:val="28"/>
          <w:szCs w:val="28"/>
        </w:rPr>
      </w:pPr>
      <w:r w:rsidRPr="00142A3C">
        <w:rPr>
          <w:rFonts w:ascii="新細明體" w:eastAsia="新細明體" w:hAnsi="新細明體" w:cs="新細明體" w:hint="eastAsia"/>
          <w:sz w:val="28"/>
          <w:szCs w:val="28"/>
        </w:rPr>
        <w:t>①</w:t>
      </w:r>
      <w:r w:rsidRPr="00142A3C">
        <w:rPr>
          <w:rFonts w:ascii="標楷體" w:eastAsia="標楷體" w:hAnsi="標楷體" w:cs="Times New Roman" w:hint="eastAsia"/>
          <w:sz w:val="28"/>
          <w:szCs w:val="28"/>
        </w:rPr>
        <w:t>本人、配偶、二親等以內之血親及以本人或配偶為負責人之企業。</w:t>
      </w:r>
    </w:p>
    <w:p w14:paraId="3CFDD8FD" w14:textId="77777777" w:rsidR="00EE7DA4" w:rsidRPr="00142A3C" w:rsidRDefault="00EE7DA4" w:rsidP="00EE7DA4">
      <w:pPr>
        <w:spacing w:line="460" w:lineRule="exact"/>
        <w:ind w:leftChars="295" w:left="988" w:hangingChars="100" w:hanging="280"/>
        <w:jc w:val="both"/>
        <w:rPr>
          <w:rFonts w:ascii="標楷體" w:eastAsia="標楷體" w:hAnsi="標楷體" w:cs="Times New Roman"/>
          <w:sz w:val="28"/>
          <w:szCs w:val="28"/>
        </w:rPr>
      </w:pPr>
      <w:r w:rsidRPr="00142A3C">
        <w:rPr>
          <w:rFonts w:ascii="新細明體" w:eastAsia="新細明體" w:hAnsi="新細明體" w:cs="新細明體" w:hint="eastAsia"/>
          <w:sz w:val="28"/>
          <w:szCs w:val="28"/>
        </w:rPr>
        <w:t>②</w:t>
      </w:r>
      <w:r w:rsidRPr="00142A3C">
        <w:rPr>
          <w:rFonts w:ascii="標楷體" w:eastAsia="標楷體" w:hAnsi="標楷體" w:cs="Times New Roman" w:hint="eastAsia"/>
          <w:sz w:val="28"/>
          <w:szCs w:val="28"/>
        </w:rPr>
        <w:t>二親等以內血親包括祖（外祖）父母、父母、兄弟姐妹、子女、孫（外孫）子女。</w:t>
      </w:r>
    </w:p>
    <w:p w14:paraId="717A2618" w14:textId="77777777" w:rsidR="00EE7DA4" w:rsidRPr="00142A3C" w:rsidRDefault="00EE7DA4" w:rsidP="00EE7DA4">
      <w:pPr>
        <w:spacing w:line="460" w:lineRule="exact"/>
        <w:ind w:left="709"/>
        <w:jc w:val="both"/>
        <w:rPr>
          <w:rFonts w:ascii="標楷體" w:eastAsia="標楷體" w:hAnsi="標楷體" w:cs="Times New Roman"/>
          <w:sz w:val="28"/>
          <w:szCs w:val="28"/>
        </w:rPr>
      </w:pPr>
      <w:r w:rsidRPr="00142A3C">
        <w:rPr>
          <w:rFonts w:ascii="新細明體" w:eastAsia="新細明體" w:hAnsi="新細明體" w:cs="新細明體" w:hint="eastAsia"/>
          <w:sz w:val="28"/>
          <w:szCs w:val="28"/>
        </w:rPr>
        <w:t>③</w:t>
      </w:r>
      <w:r w:rsidRPr="00142A3C">
        <w:rPr>
          <w:rFonts w:ascii="標楷體" w:eastAsia="標楷體" w:hAnsi="標楷體" w:cs="Times New Roman" w:hint="eastAsia"/>
          <w:sz w:val="28"/>
          <w:szCs w:val="28"/>
        </w:rPr>
        <w:t>公司法第8條所稱公司負責人及實質董事範圍。</w:t>
      </w:r>
    </w:p>
    <w:p w14:paraId="76144BCB" w14:textId="7B24CB3B" w:rsidR="006F1557" w:rsidRPr="00142A3C" w:rsidRDefault="001D56E7" w:rsidP="006F1557">
      <w:pPr>
        <w:pStyle w:val="a3"/>
        <w:numPr>
          <w:ilvl w:val="0"/>
          <w:numId w:val="26"/>
        </w:numPr>
        <w:spacing w:line="460" w:lineRule="exact"/>
        <w:ind w:leftChars="0" w:left="709" w:hanging="425"/>
        <w:jc w:val="both"/>
        <w:rPr>
          <w:rFonts w:ascii="標楷體" w:eastAsia="標楷體" w:hAnsi="標楷體" w:cs="Times New Roman"/>
          <w:sz w:val="28"/>
          <w:szCs w:val="28"/>
        </w:rPr>
      </w:pPr>
      <w:r w:rsidRPr="00142A3C">
        <w:rPr>
          <w:rFonts w:ascii="標楷體" w:eastAsia="標楷體" w:hAnsi="標楷體" w:cs="Times New Roman"/>
          <w:sz w:val="28"/>
          <w:szCs w:val="28"/>
        </w:rPr>
        <w:t>自訂</w:t>
      </w:r>
      <w:r w:rsidR="00C152F5" w:rsidRPr="00142A3C">
        <w:rPr>
          <w:rFonts w:ascii="標楷體" w:eastAsia="標楷體" w:hAnsi="標楷體" w:hint="eastAsia"/>
          <w:sz w:val="28"/>
          <w:szCs w:val="28"/>
          <w:lang w:eastAsia="zh-HK"/>
        </w:rPr>
        <w:t>授信</w:t>
      </w:r>
      <w:r w:rsidR="00E11F72" w:rsidRPr="00142A3C">
        <w:rPr>
          <w:rFonts w:ascii="標楷體" w:eastAsia="標楷體" w:hAnsi="標楷體" w:cs="Times New Roman" w:hint="eastAsia"/>
          <w:sz w:val="28"/>
          <w:szCs w:val="28"/>
        </w:rPr>
        <w:t>關聯戶風險控管</w:t>
      </w:r>
      <w:r w:rsidRPr="00142A3C">
        <w:rPr>
          <w:rFonts w:ascii="標楷體" w:eastAsia="標楷體" w:hAnsi="標楷體" w:cs="Times New Roman"/>
          <w:sz w:val="28"/>
          <w:szCs w:val="28"/>
        </w:rPr>
        <w:t>內部規</w:t>
      </w:r>
      <w:r w:rsidR="00C152F5" w:rsidRPr="00142A3C">
        <w:rPr>
          <w:rFonts w:ascii="標楷體" w:eastAsia="標楷體" w:hAnsi="標楷體" w:cs="Times New Roman"/>
          <w:sz w:val="28"/>
          <w:szCs w:val="28"/>
        </w:rPr>
        <w:t>範</w:t>
      </w:r>
      <w:r w:rsidR="00DF1AC8" w:rsidRPr="00142A3C">
        <w:rPr>
          <w:rFonts w:ascii="標楷體" w:eastAsia="標楷體" w:hAnsi="標楷體" w:cs="Times New Roman" w:hint="eastAsia"/>
          <w:sz w:val="28"/>
          <w:szCs w:val="28"/>
        </w:rPr>
        <w:t>。</w:t>
      </w:r>
    </w:p>
    <w:p w14:paraId="03ACAC4D" w14:textId="77777777" w:rsidR="00C152F5" w:rsidRPr="00142A3C" w:rsidRDefault="00C152F5" w:rsidP="00C152F5">
      <w:pPr>
        <w:spacing w:line="460" w:lineRule="exact"/>
        <w:ind w:leftChars="59" w:left="1418" w:hanging="1276"/>
        <w:jc w:val="both"/>
        <w:rPr>
          <w:rFonts w:ascii="標楷體" w:eastAsia="標楷體" w:hAnsi="標楷體" w:cs="Times New Roman"/>
          <w:sz w:val="28"/>
          <w:szCs w:val="28"/>
        </w:rPr>
      </w:pPr>
      <w:r w:rsidRPr="00142A3C">
        <w:rPr>
          <w:rFonts w:ascii="標楷體" w:eastAsia="標楷體" w:hAnsi="標楷體" w:cs="Times New Roman" w:hint="eastAsia"/>
          <w:sz w:val="28"/>
          <w:szCs w:val="28"/>
        </w:rPr>
        <w:t>2.正確建檔並依規定填報及落實複核機制。</w:t>
      </w:r>
    </w:p>
    <w:p w14:paraId="3DDF7E92" w14:textId="6D451318" w:rsidR="005F07B0" w:rsidRPr="005026F8" w:rsidRDefault="00C152F5" w:rsidP="00E065DC">
      <w:pPr>
        <w:spacing w:line="460" w:lineRule="exact"/>
        <w:ind w:leftChars="59" w:left="1418" w:hanging="1276"/>
        <w:jc w:val="both"/>
        <w:rPr>
          <w:rFonts w:ascii="標楷體-WinCharSetFFFF-H" w:eastAsia="標楷體-WinCharSetFFFF-H" w:cs="標楷體-WinCharSetFFFF-H"/>
          <w:kern w:val="0"/>
          <w:sz w:val="32"/>
          <w:szCs w:val="32"/>
        </w:rPr>
      </w:pPr>
      <w:r w:rsidRPr="005026F8">
        <w:rPr>
          <w:rFonts w:ascii="標楷體" w:eastAsia="標楷體" w:hAnsi="標楷體" w:cs="Times New Roman" w:hint="eastAsia"/>
          <w:sz w:val="28"/>
          <w:szCs w:val="28"/>
        </w:rPr>
        <w:t>3.內部稽核將申報資料正確性列為查核重點。</w:t>
      </w:r>
    </w:p>
    <w:sectPr w:rsidR="005F07B0" w:rsidRPr="005026F8" w:rsidSect="00EC4494">
      <w:footerReference w:type="default" r:id="rId8"/>
      <w:pgSz w:w="11906" w:h="16838"/>
      <w:pgMar w:top="1134" w:right="1418" w:bottom="1440"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191D" w14:textId="77777777" w:rsidR="00C152F5" w:rsidRDefault="00C152F5" w:rsidP="00A42FFF">
      <w:r>
        <w:separator/>
      </w:r>
    </w:p>
  </w:endnote>
  <w:endnote w:type="continuationSeparator" w:id="0">
    <w:p w14:paraId="46705BAF" w14:textId="77777777" w:rsidR="00C152F5" w:rsidRDefault="00C152F5" w:rsidP="00A4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8885"/>
      <w:docPartObj>
        <w:docPartGallery w:val="Page Numbers (Bottom of Page)"/>
        <w:docPartUnique/>
      </w:docPartObj>
    </w:sdtPr>
    <w:sdtEndPr/>
    <w:sdtContent>
      <w:p w14:paraId="6B2DF230" w14:textId="77777777" w:rsidR="00C152F5" w:rsidRDefault="00B42A68">
        <w:pPr>
          <w:pStyle w:val="a6"/>
          <w:jc w:val="center"/>
        </w:pPr>
        <w:r>
          <w:rPr>
            <w:noProof/>
            <w:lang w:val="zh-TW"/>
          </w:rPr>
          <w:fldChar w:fldCharType="begin"/>
        </w:r>
        <w:r w:rsidR="00C152F5">
          <w:rPr>
            <w:noProof/>
            <w:lang w:val="zh-TW"/>
          </w:rPr>
          <w:instrText xml:space="preserve"> PAGE   \* MERGEFORMAT </w:instrText>
        </w:r>
        <w:r>
          <w:rPr>
            <w:noProof/>
            <w:lang w:val="zh-TW"/>
          </w:rPr>
          <w:fldChar w:fldCharType="separate"/>
        </w:r>
        <w:r w:rsidR="007C2644">
          <w:rPr>
            <w:noProof/>
            <w:lang w:val="zh-TW"/>
          </w:rPr>
          <w:t>4</w:t>
        </w:r>
        <w:r>
          <w:rPr>
            <w:noProof/>
            <w:lang w:val="zh-TW"/>
          </w:rPr>
          <w:fldChar w:fldCharType="end"/>
        </w:r>
      </w:p>
    </w:sdtContent>
  </w:sdt>
  <w:p w14:paraId="5CB1017D" w14:textId="77777777" w:rsidR="00C152F5" w:rsidRDefault="00C152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77E3" w14:textId="77777777" w:rsidR="00C152F5" w:rsidRDefault="00C152F5" w:rsidP="00A42FFF">
      <w:r>
        <w:separator/>
      </w:r>
    </w:p>
  </w:footnote>
  <w:footnote w:type="continuationSeparator" w:id="0">
    <w:p w14:paraId="13BC37A8" w14:textId="77777777" w:rsidR="00C152F5" w:rsidRDefault="00C152F5" w:rsidP="00A42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E12"/>
    <w:multiLevelType w:val="hybridMultilevel"/>
    <w:tmpl w:val="A0B258B0"/>
    <w:lvl w:ilvl="0" w:tplc="5262E1B2">
      <w:start w:val="1"/>
      <w:numFmt w:val="decimal"/>
      <w:lvlText w:val="%1."/>
      <w:lvlJc w:val="left"/>
      <w:pPr>
        <w:ind w:left="1471" w:hanging="480"/>
      </w:pPr>
      <w:rPr>
        <w:rFonts w:ascii="Times New Roman" w:hint="default"/>
      </w:rPr>
    </w:lvl>
    <w:lvl w:ilvl="1" w:tplc="0409000F">
      <w:start w:val="1"/>
      <w:numFmt w:val="decim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54C5676"/>
    <w:multiLevelType w:val="hybridMultilevel"/>
    <w:tmpl w:val="14B2650E"/>
    <w:lvl w:ilvl="0" w:tplc="0B4CE8D0">
      <w:start w:val="1"/>
      <w:numFmt w:val="taiwaneseCountingThousand"/>
      <w:lvlText w:val="(%1)"/>
      <w:lvlJc w:val="left"/>
      <w:pPr>
        <w:ind w:left="480" w:hanging="480"/>
      </w:pPr>
      <w:rPr>
        <w:rFonts w:hint="default"/>
        <w:spacing w:val="40"/>
      </w:rPr>
    </w:lvl>
    <w:lvl w:ilvl="1" w:tplc="3706523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D31B7"/>
    <w:multiLevelType w:val="hybridMultilevel"/>
    <w:tmpl w:val="C3460374"/>
    <w:lvl w:ilvl="0" w:tplc="E7B83B1A">
      <w:start w:val="1"/>
      <w:numFmt w:val="decimal"/>
      <w:lvlText w:val="%1."/>
      <w:lvlJc w:val="left"/>
      <w:pPr>
        <w:ind w:left="4188"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CC1B89"/>
    <w:multiLevelType w:val="hybridMultilevel"/>
    <w:tmpl w:val="FAE23C8A"/>
    <w:lvl w:ilvl="0" w:tplc="0D0AB3EE">
      <w:start w:val="1"/>
      <w:numFmt w:val="decimal"/>
      <w:lvlText w:val="%1."/>
      <w:lvlJc w:val="left"/>
      <w:pPr>
        <w:ind w:left="794" w:hanging="360"/>
      </w:pPr>
      <w:rPr>
        <w:rFonts w:hint="default"/>
      </w:rPr>
    </w:lvl>
    <w:lvl w:ilvl="1" w:tplc="04090019" w:tentative="1">
      <w:start w:val="1"/>
      <w:numFmt w:val="ideographTraditional"/>
      <w:lvlText w:val="%2、"/>
      <w:lvlJc w:val="left"/>
      <w:pPr>
        <w:ind w:left="1252" w:hanging="480"/>
      </w:pPr>
    </w:lvl>
    <w:lvl w:ilvl="2" w:tplc="0409001B" w:tentative="1">
      <w:start w:val="1"/>
      <w:numFmt w:val="lowerRoman"/>
      <w:lvlText w:val="%3."/>
      <w:lvlJc w:val="right"/>
      <w:pPr>
        <w:ind w:left="1732" w:hanging="480"/>
      </w:pPr>
    </w:lvl>
    <w:lvl w:ilvl="3" w:tplc="0409000F" w:tentative="1">
      <w:start w:val="1"/>
      <w:numFmt w:val="decimal"/>
      <w:lvlText w:val="%4."/>
      <w:lvlJc w:val="left"/>
      <w:pPr>
        <w:ind w:left="2212" w:hanging="480"/>
      </w:pPr>
    </w:lvl>
    <w:lvl w:ilvl="4" w:tplc="04090019" w:tentative="1">
      <w:start w:val="1"/>
      <w:numFmt w:val="ideographTraditional"/>
      <w:lvlText w:val="%5、"/>
      <w:lvlJc w:val="left"/>
      <w:pPr>
        <w:ind w:left="2692" w:hanging="480"/>
      </w:pPr>
    </w:lvl>
    <w:lvl w:ilvl="5" w:tplc="0409001B" w:tentative="1">
      <w:start w:val="1"/>
      <w:numFmt w:val="lowerRoman"/>
      <w:lvlText w:val="%6."/>
      <w:lvlJc w:val="right"/>
      <w:pPr>
        <w:ind w:left="3172" w:hanging="480"/>
      </w:pPr>
    </w:lvl>
    <w:lvl w:ilvl="6" w:tplc="0409000F" w:tentative="1">
      <w:start w:val="1"/>
      <w:numFmt w:val="decimal"/>
      <w:lvlText w:val="%7."/>
      <w:lvlJc w:val="left"/>
      <w:pPr>
        <w:ind w:left="3652" w:hanging="480"/>
      </w:pPr>
    </w:lvl>
    <w:lvl w:ilvl="7" w:tplc="04090019" w:tentative="1">
      <w:start w:val="1"/>
      <w:numFmt w:val="ideographTraditional"/>
      <w:lvlText w:val="%8、"/>
      <w:lvlJc w:val="left"/>
      <w:pPr>
        <w:ind w:left="4132" w:hanging="480"/>
      </w:pPr>
    </w:lvl>
    <w:lvl w:ilvl="8" w:tplc="0409001B" w:tentative="1">
      <w:start w:val="1"/>
      <w:numFmt w:val="lowerRoman"/>
      <w:lvlText w:val="%9."/>
      <w:lvlJc w:val="right"/>
      <w:pPr>
        <w:ind w:left="4612" w:hanging="480"/>
      </w:pPr>
    </w:lvl>
  </w:abstractNum>
  <w:abstractNum w:abstractNumId="4" w15:restartNumberingAfterBreak="0">
    <w:nsid w:val="130C7689"/>
    <w:multiLevelType w:val="hybridMultilevel"/>
    <w:tmpl w:val="8AFA2344"/>
    <w:lvl w:ilvl="0" w:tplc="DF487D68">
      <w:start w:val="1"/>
      <w:numFmt w:val="decimal"/>
      <w:lvlText w:val="(%1)"/>
      <w:lvlJc w:val="left"/>
      <w:pPr>
        <w:ind w:left="766" w:hanging="480"/>
      </w:pPr>
      <w:rPr>
        <w:rFonts w:hint="eastAsia"/>
      </w:rPr>
    </w:lvl>
    <w:lvl w:ilvl="1" w:tplc="04090019">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5" w15:restartNumberingAfterBreak="0">
    <w:nsid w:val="221B205B"/>
    <w:multiLevelType w:val="hybridMultilevel"/>
    <w:tmpl w:val="15B046D0"/>
    <w:lvl w:ilvl="0" w:tplc="FAD8B2DC">
      <w:start w:val="1"/>
      <w:numFmt w:val="decimal"/>
      <w:lvlText w:val="(%1)"/>
      <w:lvlJc w:val="left"/>
      <w:pPr>
        <w:ind w:left="901" w:hanging="480"/>
      </w:pPr>
      <w:rPr>
        <w:rFonts w:hint="eastAsia"/>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6" w15:restartNumberingAfterBreak="0">
    <w:nsid w:val="2307704E"/>
    <w:multiLevelType w:val="hybridMultilevel"/>
    <w:tmpl w:val="06AC326A"/>
    <w:lvl w:ilvl="0" w:tplc="CB4A8724">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7" w15:restartNumberingAfterBreak="0">
    <w:nsid w:val="23180DB8"/>
    <w:multiLevelType w:val="hybridMultilevel"/>
    <w:tmpl w:val="90163634"/>
    <w:lvl w:ilvl="0" w:tplc="DDEC5CCE">
      <w:start w:val="1"/>
      <w:numFmt w:val="decimal"/>
      <w:lvlText w:val="(%1)"/>
      <w:lvlJc w:val="left"/>
      <w:pPr>
        <w:ind w:left="1606" w:hanging="480"/>
      </w:pPr>
      <w:rPr>
        <w:rFonts w:ascii="標楷體" w:eastAsia="標楷體" w:hAnsi="標楷體" w:hint="eastAsia"/>
        <w:sz w:val="28"/>
        <w:szCs w:val="28"/>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8" w15:restartNumberingAfterBreak="0">
    <w:nsid w:val="27CC6D91"/>
    <w:multiLevelType w:val="hybridMultilevel"/>
    <w:tmpl w:val="EBD0367E"/>
    <w:lvl w:ilvl="0" w:tplc="ECCCF2FE">
      <w:start w:val="1"/>
      <w:numFmt w:val="decimal"/>
      <w:lvlText w:val="%1."/>
      <w:lvlJc w:val="left"/>
      <w:pPr>
        <w:ind w:left="1494" w:hanging="360"/>
      </w:pPr>
      <w:rPr>
        <w:rFonts w:hint="default"/>
      </w:rPr>
    </w:lvl>
    <w:lvl w:ilvl="1" w:tplc="F5A674C6">
      <w:start w:val="1"/>
      <w:numFmt w:val="decimal"/>
      <w:lvlText w:val="(%2)"/>
      <w:lvlJc w:val="left"/>
      <w:pPr>
        <w:ind w:left="2334" w:hanging="72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30EC005C"/>
    <w:multiLevelType w:val="hybridMultilevel"/>
    <w:tmpl w:val="07F0D1D2"/>
    <w:lvl w:ilvl="0" w:tplc="9E940BBA">
      <w:start w:val="1"/>
      <w:numFmt w:val="decimal"/>
      <w:lvlText w:val="%1."/>
      <w:lvlJc w:val="left"/>
      <w:pPr>
        <w:ind w:left="502" w:hanging="360"/>
      </w:pPr>
      <w:rPr>
        <w:rFonts w:hint="default"/>
      </w:rPr>
    </w:lvl>
    <w:lvl w:ilvl="1" w:tplc="0DB06AF6">
      <w:start w:val="1"/>
      <w:numFmt w:val="decimal"/>
      <w:lvlText w:val="(%2)"/>
      <w:lvlJc w:val="left"/>
      <w:pPr>
        <w:ind w:left="1342" w:hanging="72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8CB73F7"/>
    <w:multiLevelType w:val="hybridMultilevel"/>
    <w:tmpl w:val="26AC0F38"/>
    <w:lvl w:ilvl="0" w:tplc="775472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5C0AEF"/>
    <w:multiLevelType w:val="hybridMultilevel"/>
    <w:tmpl w:val="1CD0C2C6"/>
    <w:lvl w:ilvl="0" w:tplc="7E64584E">
      <w:start w:val="1"/>
      <w:numFmt w:val="decimal"/>
      <w:lvlText w:val="%1."/>
      <w:lvlJc w:val="left"/>
      <w:pPr>
        <w:ind w:left="1614" w:hanging="480"/>
      </w:pPr>
      <w:rPr>
        <w:rFonts w:hint="eastAsia"/>
      </w:rPr>
    </w:lvl>
    <w:lvl w:ilvl="1" w:tplc="7E64584E">
      <w:start w:val="1"/>
      <w:numFmt w:val="decimal"/>
      <w:lvlText w:val="%2."/>
      <w:lvlJc w:val="left"/>
      <w:pPr>
        <w:ind w:left="2094" w:hanging="480"/>
      </w:pPr>
      <w:rPr>
        <w:rFonts w:hint="eastAsia"/>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40AF3792"/>
    <w:multiLevelType w:val="hybridMultilevel"/>
    <w:tmpl w:val="1A4295C2"/>
    <w:lvl w:ilvl="0" w:tplc="FE1038E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670711"/>
    <w:multiLevelType w:val="hybridMultilevel"/>
    <w:tmpl w:val="5150D1C4"/>
    <w:lvl w:ilvl="0" w:tplc="D4B6F656">
      <w:start w:val="1"/>
      <w:numFmt w:val="decimal"/>
      <w:lvlText w:val="%1."/>
      <w:lvlJc w:val="left"/>
      <w:pPr>
        <w:ind w:left="1891" w:hanging="480"/>
      </w:pPr>
      <w:rPr>
        <w:rFonts w:hint="eastAsia"/>
        <w:color w:val="auto"/>
      </w:rPr>
    </w:lvl>
    <w:lvl w:ilvl="1" w:tplc="04090019" w:tentative="1">
      <w:start w:val="1"/>
      <w:numFmt w:val="ideographTraditional"/>
      <w:lvlText w:val="%2、"/>
      <w:lvlJc w:val="left"/>
      <w:pPr>
        <w:ind w:left="2371" w:hanging="480"/>
      </w:pPr>
    </w:lvl>
    <w:lvl w:ilvl="2" w:tplc="0409001B" w:tentative="1">
      <w:start w:val="1"/>
      <w:numFmt w:val="lowerRoman"/>
      <w:lvlText w:val="%3."/>
      <w:lvlJc w:val="right"/>
      <w:pPr>
        <w:ind w:left="2851" w:hanging="480"/>
      </w:pPr>
    </w:lvl>
    <w:lvl w:ilvl="3" w:tplc="0409000F" w:tentative="1">
      <w:start w:val="1"/>
      <w:numFmt w:val="decimal"/>
      <w:lvlText w:val="%4."/>
      <w:lvlJc w:val="left"/>
      <w:pPr>
        <w:ind w:left="3331" w:hanging="480"/>
      </w:pPr>
    </w:lvl>
    <w:lvl w:ilvl="4" w:tplc="04090019" w:tentative="1">
      <w:start w:val="1"/>
      <w:numFmt w:val="ideographTraditional"/>
      <w:lvlText w:val="%5、"/>
      <w:lvlJc w:val="left"/>
      <w:pPr>
        <w:ind w:left="3811" w:hanging="480"/>
      </w:pPr>
    </w:lvl>
    <w:lvl w:ilvl="5" w:tplc="0409001B" w:tentative="1">
      <w:start w:val="1"/>
      <w:numFmt w:val="lowerRoman"/>
      <w:lvlText w:val="%6."/>
      <w:lvlJc w:val="right"/>
      <w:pPr>
        <w:ind w:left="4291" w:hanging="480"/>
      </w:pPr>
    </w:lvl>
    <w:lvl w:ilvl="6" w:tplc="0409000F" w:tentative="1">
      <w:start w:val="1"/>
      <w:numFmt w:val="decimal"/>
      <w:lvlText w:val="%7."/>
      <w:lvlJc w:val="left"/>
      <w:pPr>
        <w:ind w:left="4771" w:hanging="480"/>
      </w:pPr>
    </w:lvl>
    <w:lvl w:ilvl="7" w:tplc="04090019" w:tentative="1">
      <w:start w:val="1"/>
      <w:numFmt w:val="ideographTraditional"/>
      <w:lvlText w:val="%8、"/>
      <w:lvlJc w:val="left"/>
      <w:pPr>
        <w:ind w:left="5251" w:hanging="480"/>
      </w:pPr>
    </w:lvl>
    <w:lvl w:ilvl="8" w:tplc="0409001B" w:tentative="1">
      <w:start w:val="1"/>
      <w:numFmt w:val="lowerRoman"/>
      <w:lvlText w:val="%9."/>
      <w:lvlJc w:val="right"/>
      <w:pPr>
        <w:ind w:left="5731" w:hanging="480"/>
      </w:pPr>
    </w:lvl>
  </w:abstractNum>
  <w:abstractNum w:abstractNumId="14" w15:restartNumberingAfterBreak="0">
    <w:nsid w:val="47A5505B"/>
    <w:multiLevelType w:val="hybridMultilevel"/>
    <w:tmpl w:val="FDE4B2D8"/>
    <w:lvl w:ilvl="0" w:tplc="D4E6FB04">
      <w:start w:val="1"/>
      <w:numFmt w:val="decimal"/>
      <w:lvlText w:val="(%1)"/>
      <w:lvlJc w:val="left"/>
      <w:pPr>
        <w:ind w:left="622" w:hanging="480"/>
      </w:pPr>
      <w:rPr>
        <w:rFonts w:hint="eastAsia"/>
      </w:rPr>
    </w:lvl>
    <w:lvl w:ilvl="1" w:tplc="04090019" w:tentative="1">
      <w:start w:val="1"/>
      <w:numFmt w:val="ideographTraditional"/>
      <w:lvlText w:val="%2、"/>
      <w:lvlJc w:val="left"/>
      <w:pPr>
        <w:ind w:left="681" w:hanging="480"/>
      </w:pPr>
    </w:lvl>
    <w:lvl w:ilvl="2" w:tplc="0409001B" w:tentative="1">
      <w:start w:val="1"/>
      <w:numFmt w:val="lowerRoman"/>
      <w:lvlText w:val="%3."/>
      <w:lvlJc w:val="right"/>
      <w:pPr>
        <w:ind w:left="1161" w:hanging="480"/>
      </w:pPr>
    </w:lvl>
    <w:lvl w:ilvl="3" w:tplc="0409000F" w:tentative="1">
      <w:start w:val="1"/>
      <w:numFmt w:val="decimal"/>
      <w:lvlText w:val="%4."/>
      <w:lvlJc w:val="left"/>
      <w:pPr>
        <w:ind w:left="1641" w:hanging="480"/>
      </w:pPr>
    </w:lvl>
    <w:lvl w:ilvl="4" w:tplc="04090019" w:tentative="1">
      <w:start w:val="1"/>
      <w:numFmt w:val="ideographTraditional"/>
      <w:lvlText w:val="%5、"/>
      <w:lvlJc w:val="left"/>
      <w:pPr>
        <w:ind w:left="2121" w:hanging="480"/>
      </w:pPr>
    </w:lvl>
    <w:lvl w:ilvl="5" w:tplc="0409001B" w:tentative="1">
      <w:start w:val="1"/>
      <w:numFmt w:val="lowerRoman"/>
      <w:lvlText w:val="%6."/>
      <w:lvlJc w:val="right"/>
      <w:pPr>
        <w:ind w:left="2601" w:hanging="480"/>
      </w:pPr>
    </w:lvl>
    <w:lvl w:ilvl="6" w:tplc="0409000F" w:tentative="1">
      <w:start w:val="1"/>
      <w:numFmt w:val="decimal"/>
      <w:lvlText w:val="%7."/>
      <w:lvlJc w:val="left"/>
      <w:pPr>
        <w:ind w:left="3081" w:hanging="480"/>
      </w:pPr>
    </w:lvl>
    <w:lvl w:ilvl="7" w:tplc="04090019" w:tentative="1">
      <w:start w:val="1"/>
      <w:numFmt w:val="ideographTraditional"/>
      <w:lvlText w:val="%8、"/>
      <w:lvlJc w:val="left"/>
      <w:pPr>
        <w:ind w:left="3561" w:hanging="480"/>
      </w:pPr>
    </w:lvl>
    <w:lvl w:ilvl="8" w:tplc="0409001B" w:tentative="1">
      <w:start w:val="1"/>
      <w:numFmt w:val="lowerRoman"/>
      <w:lvlText w:val="%9."/>
      <w:lvlJc w:val="right"/>
      <w:pPr>
        <w:ind w:left="4041" w:hanging="480"/>
      </w:pPr>
    </w:lvl>
  </w:abstractNum>
  <w:abstractNum w:abstractNumId="15" w15:restartNumberingAfterBreak="0">
    <w:nsid w:val="49C24D6F"/>
    <w:multiLevelType w:val="hybridMultilevel"/>
    <w:tmpl w:val="D1A89FD6"/>
    <w:lvl w:ilvl="0" w:tplc="41D4CA34">
      <w:start w:val="1"/>
      <w:numFmt w:val="decimal"/>
      <w:lvlText w:val="（%1）"/>
      <w:lvlJc w:val="left"/>
      <w:pPr>
        <w:ind w:left="1890" w:hanging="480"/>
      </w:pPr>
      <w:rPr>
        <w:rFonts w:hint="default"/>
      </w:rPr>
    </w:lvl>
    <w:lvl w:ilvl="1" w:tplc="41D4CA34">
      <w:start w:val="1"/>
      <w:numFmt w:val="decimal"/>
      <w:lvlText w:val="（%2）"/>
      <w:lvlJc w:val="left"/>
      <w:pPr>
        <w:ind w:left="2370" w:hanging="480"/>
      </w:pPr>
      <w:rPr>
        <w:rFonts w:hint="default"/>
      </w:r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16" w15:restartNumberingAfterBreak="0">
    <w:nsid w:val="49FA4599"/>
    <w:multiLevelType w:val="hybridMultilevel"/>
    <w:tmpl w:val="27C4EB34"/>
    <w:lvl w:ilvl="0" w:tplc="9490BDE8">
      <w:start w:val="1"/>
      <w:numFmt w:val="decimal"/>
      <w:lvlText w:val="%1."/>
      <w:lvlJc w:val="left"/>
      <w:pPr>
        <w:ind w:left="831" w:hanging="40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4CB73C35"/>
    <w:multiLevelType w:val="hybridMultilevel"/>
    <w:tmpl w:val="C3460374"/>
    <w:lvl w:ilvl="0" w:tplc="E7B83B1A">
      <w:start w:val="1"/>
      <w:numFmt w:val="decimal"/>
      <w:lvlText w:val="%1."/>
      <w:lvlJc w:val="left"/>
      <w:pPr>
        <w:ind w:left="4188"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E63068"/>
    <w:multiLevelType w:val="hybridMultilevel"/>
    <w:tmpl w:val="AF2814E6"/>
    <w:lvl w:ilvl="0" w:tplc="FAD8B2DC">
      <w:start w:val="1"/>
      <w:numFmt w:val="decimal"/>
      <w:lvlText w:val="(%1)"/>
      <w:lvlJc w:val="left"/>
      <w:pPr>
        <w:ind w:left="905" w:hanging="480"/>
      </w:pPr>
      <w:rPr>
        <w:rFonts w:hint="eastAsia"/>
      </w:rPr>
    </w:lvl>
    <w:lvl w:ilvl="1" w:tplc="FAD8B2DC">
      <w:start w:val="1"/>
      <w:numFmt w:val="decimal"/>
      <w:lvlText w:val="(%2)"/>
      <w:lvlJc w:val="left"/>
      <w:pPr>
        <w:ind w:left="1385" w:hanging="480"/>
      </w:pPr>
      <w:rPr>
        <w:rFonts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4FC21D27"/>
    <w:multiLevelType w:val="hybridMultilevel"/>
    <w:tmpl w:val="E2102CFC"/>
    <w:lvl w:ilvl="0" w:tplc="394CAA82">
      <w:start w:val="1"/>
      <w:numFmt w:val="decimal"/>
      <w:lvlText w:val="（%1）"/>
      <w:lvlJc w:val="left"/>
      <w:pPr>
        <w:ind w:left="1494"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C91394"/>
    <w:multiLevelType w:val="hybridMultilevel"/>
    <w:tmpl w:val="6D70FC1C"/>
    <w:lvl w:ilvl="0" w:tplc="DF487D68">
      <w:start w:val="1"/>
      <w:numFmt w:val="decimal"/>
      <w:lvlText w:val="(%1)"/>
      <w:lvlJc w:val="left"/>
      <w:pPr>
        <w:ind w:left="1246" w:hanging="480"/>
      </w:pPr>
      <w:rPr>
        <w:rFonts w:hint="eastAsia"/>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1" w15:restartNumberingAfterBreak="0">
    <w:nsid w:val="5430706F"/>
    <w:multiLevelType w:val="hybridMultilevel"/>
    <w:tmpl w:val="A404CDE4"/>
    <w:lvl w:ilvl="0" w:tplc="2CA4FDAC">
      <w:start w:val="1"/>
      <w:numFmt w:val="decimalEnclosedCircle"/>
      <w:lvlText w:val="%1"/>
      <w:lvlJc w:val="left"/>
      <w:pPr>
        <w:ind w:left="2152" w:hanging="480"/>
      </w:pPr>
      <w:rPr>
        <w:rFonts w:ascii="新細明體" w:eastAsia="新細明體" w:hAnsi="新細明體" w:cs="新細明體" w:hint="default"/>
        <w:color w:val="auto"/>
        <w:sz w:val="28"/>
        <w:szCs w:val="28"/>
      </w:rPr>
    </w:lvl>
    <w:lvl w:ilvl="1" w:tplc="04090019" w:tentative="1">
      <w:start w:val="1"/>
      <w:numFmt w:val="ideographTraditional"/>
      <w:lvlText w:val="%2、"/>
      <w:lvlJc w:val="left"/>
      <w:pPr>
        <w:ind w:left="2632" w:hanging="480"/>
      </w:pPr>
    </w:lvl>
    <w:lvl w:ilvl="2" w:tplc="0409001B" w:tentative="1">
      <w:start w:val="1"/>
      <w:numFmt w:val="lowerRoman"/>
      <w:lvlText w:val="%3."/>
      <w:lvlJc w:val="right"/>
      <w:pPr>
        <w:ind w:left="3112" w:hanging="480"/>
      </w:pPr>
    </w:lvl>
    <w:lvl w:ilvl="3" w:tplc="0409000F" w:tentative="1">
      <w:start w:val="1"/>
      <w:numFmt w:val="decimal"/>
      <w:lvlText w:val="%4."/>
      <w:lvlJc w:val="left"/>
      <w:pPr>
        <w:ind w:left="3592" w:hanging="480"/>
      </w:pPr>
    </w:lvl>
    <w:lvl w:ilvl="4" w:tplc="04090019" w:tentative="1">
      <w:start w:val="1"/>
      <w:numFmt w:val="ideographTraditional"/>
      <w:lvlText w:val="%5、"/>
      <w:lvlJc w:val="left"/>
      <w:pPr>
        <w:ind w:left="4072" w:hanging="480"/>
      </w:pPr>
    </w:lvl>
    <w:lvl w:ilvl="5" w:tplc="0409001B" w:tentative="1">
      <w:start w:val="1"/>
      <w:numFmt w:val="lowerRoman"/>
      <w:lvlText w:val="%6."/>
      <w:lvlJc w:val="right"/>
      <w:pPr>
        <w:ind w:left="4552" w:hanging="480"/>
      </w:pPr>
    </w:lvl>
    <w:lvl w:ilvl="6" w:tplc="0409000F" w:tentative="1">
      <w:start w:val="1"/>
      <w:numFmt w:val="decimal"/>
      <w:lvlText w:val="%7."/>
      <w:lvlJc w:val="left"/>
      <w:pPr>
        <w:ind w:left="5032" w:hanging="480"/>
      </w:pPr>
    </w:lvl>
    <w:lvl w:ilvl="7" w:tplc="04090019" w:tentative="1">
      <w:start w:val="1"/>
      <w:numFmt w:val="ideographTraditional"/>
      <w:lvlText w:val="%8、"/>
      <w:lvlJc w:val="left"/>
      <w:pPr>
        <w:ind w:left="5512" w:hanging="480"/>
      </w:pPr>
    </w:lvl>
    <w:lvl w:ilvl="8" w:tplc="0409001B" w:tentative="1">
      <w:start w:val="1"/>
      <w:numFmt w:val="lowerRoman"/>
      <w:lvlText w:val="%9."/>
      <w:lvlJc w:val="right"/>
      <w:pPr>
        <w:ind w:left="5992" w:hanging="480"/>
      </w:pPr>
    </w:lvl>
  </w:abstractNum>
  <w:abstractNum w:abstractNumId="22" w15:restartNumberingAfterBreak="0">
    <w:nsid w:val="54C71F92"/>
    <w:multiLevelType w:val="hybridMultilevel"/>
    <w:tmpl w:val="19644F38"/>
    <w:lvl w:ilvl="0" w:tplc="DF487D68">
      <w:start w:val="1"/>
      <w:numFmt w:val="decimal"/>
      <w:lvlText w:val="(%1)"/>
      <w:lvlJc w:val="left"/>
      <w:pPr>
        <w:ind w:left="18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D86245"/>
    <w:multiLevelType w:val="hybridMultilevel"/>
    <w:tmpl w:val="836065DC"/>
    <w:lvl w:ilvl="0" w:tplc="398CFA0A">
      <w:start w:val="1"/>
      <w:numFmt w:val="decimal"/>
      <w:lvlText w:val="%1."/>
      <w:lvlJc w:val="left"/>
      <w:pPr>
        <w:ind w:left="1486" w:hanging="360"/>
      </w:pPr>
      <w:rPr>
        <w:rFonts w:hint="default"/>
        <w:b/>
        <w:color w:val="auto"/>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24" w15:restartNumberingAfterBreak="0">
    <w:nsid w:val="581A2710"/>
    <w:multiLevelType w:val="hybridMultilevel"/>
    <w:tmpl w:val="5BE01B56"/>
    <w:lvl w:ilvl="0" w:tplc="F5FEB39E">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581B397A"/>
    <w:multiLevelType w:val="hybridMultilevel"/>
    <w:tmpl w:val="F14A5F68"/>
    <w:lvl w:ilvl="0" w:tplc="812E2C42">
      <w:start w:val="1"/>
      <w:numFmt w:val="decimal"/>
      <w:lvlText w:val="%1."/>
      <w:lvlJc w:val="left"/>
      <w:pPr>
        <w:ind w:left="1486" w:hanging="360"/>
      </w:pPr>
      <w:rPr>
        <w:rFonts w:ascii="標楷體" w:eastAsia="標楷體" w:hAnsi="標楷體" w:hint="default"/>
        <w:b/>
        <w:sz w:val="28"/>
        <w:szCs w:val="28"/>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26" w15:restartNumberingAfterBreak="0">
    <w:nsid w:val="5A826458"/>
    <w:multiLevelType w:val="hybridMultilevel"/>
    <w:tmpl w:val="88860BD8"/>
    <w:lvl w:ilvl="0" w:tplc="775472D4">
      <w:start w:val="1"/>
      <w:numFmt w:val="decimal"/>
      <w:lvlText w:val="%1."/>
      <w:lvlJc w:val="left"/>
      <w:pPr>
        <w:ind w:left="18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213A69"/>
    <w:multiLevelType w:val="hybridMultilevel"/>
    <w:tmpl w:val="0158E50C"/>
    <w:lvl w:ilvl="0" w:tplc="04090015">
      <w:start w:val="1"/>
      <w:numFmt w:val="taiwaneseCountingThousand"/>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8" w15:restartNumberingAfterBreak="0">
    <w:nsid w:val="60130395"/>
    <w:multiLevelType w:val="hybridMultilevel"/>
    <w:tmpl w:val="2990E0E4"/>
    <w:lvl w:ilvl="0" w:tplc="8AF8D0EE">
      <w:start w:val="1"/>
      <w:numFmt w:val="decimal"/>
      <w:lvlText w:val="%1."/>
      <w:lvlJc w:val="left"/>
      <w:pPr>
        <w:ind w:left="1606"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3E61D4"/>
    <w:multiLevelType w:val="hybridMultilevel"/>
    <w:tmpl w:val="03005560"/>
    <w:lvl w:ilvl="0" w:tplc="84AC43C2">
      <w:start w:val="1"/>
      <w:numFmt w:val="decimal"/>
      <w:lvlText w:val="(%1)"/>
      <w:lvlJc w:val="left"/>
      <w:pPr>
        <w:ind w:left="1047" w:hanging="480"/>
      </w:pPr>
      <w:rPr>
        <w:rFonts w:ascii="標楷體" w:eastAsia="標楷體" w:hAnsi="標楷體"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626E5D64"/>
    <w:multiLevelType w:val="hybridMultilevel"/>
    <w:tmpl w:val="6B307366"/>
    <w:lvl w:ilvl="0" w:tplc="A31CE0FC">
      <w:start w:val="1"/>
      <w:numFmt w:val="decimal"/>
      <w:lvlText w:val="（%1）"/>
      <w:lvlJc w:val="left"/>
      <w:pPr>
        <w:ind w:left="149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0109B2"/>
    <w:multiLevelType w:val="hybridMultilevel"/>
    <w:tmpl w:val="43FA4190"/>
    <w:lvl w:ilvl="0" w:tplc="8898C63C">
      <w:start w:val="1"/>
      <w:numFmt w:val="decimal"/>
      <w:lvlText w:val="（%1）"/>
      <w:lvlJc w:val="left"/>
      <w:pPr>
        <w:ind w:left="149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7F7448"/>
    <w:multiLevelType w:val="hybridMultilevel"/>
    <w:tmpl w:val="DCC4CCBC"/>
    <w:lvl w:ilvl="0" w:tplc="BA8AF04A">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6A8F3E8B"/>
    <w:multiLevelType w:val="hybridMultilevel"/>
    <w:tmpl w:val="37A62EC0"/>
    <w:lvl w:ilvl="0" w:tplc="DF487D68">
      <w:start w:val="1"/>
      <w:numFmt w:val="decimal"/>
      <w:lvlText w:val="(%1)"/>
      <w:lvlJc w:val="left"/>
      <w:pPr>
        <w:ind w:left="1891" w:hanging="480"/>
      </w:pPr>
      <w:rPr>
        <w:rFonts w:hint="eastAsia"/>
      </w:rPr>
    </w:lvl>
    <w:lvl w:ilvl="1" w:tplc="04090019" w:tentative="1">
      <w:start w:val="1"/>
      <w:numFmt w:val="ideographTraditional"/>
      <w:lvlText w:val="%2、"/>
      <w:lvlJc w:val="left"/>
      <w:pPr>
        <w:ind w:left="2371" w:hanging="480"/>
      </w:pPr>
    </w:lvl>
    <w:lvl w:ilvl="2" w:tplc="0409001B" w:tentative="1">
      <w:start w:val="1"/>
      <w:numFmt w:val="lowerRoman"/>
      <w:lvlText w:val="%3."/>
      <w:lvlJc w:val="right"/>
      <w:pPr>
        <w:ind w:left="2851" w:hanging="480"/>
      </w:pPr>
    </w:lvl>
    <w:lvl w:ilvl="3" w:tplc="0409000F" w:tentative="1">
      <w:start w:val="1"/>
      <w:numFmt w:val="decimal"/>
      <w:lvlText w:val="%4."/>
      <w:lvlJc w:val="left"/>
      <w:pPr>
        <w:ind w:left="3331" w:hanging="480"/>
      </w:pPr>
    </w:lvl>
    <w:lvl w:ilvl="4" w:tplc="04090019" w:tentative="1">
      <w:start w:val="1"/>
      <w:numFmt w:val="ideographTraditional"/>
      <w:lvlText w:val="%5、"/>
      <w:lvlJc w:val="left"/>
      <w:pPr>
        <w:ind w:left="3811" w:hanging="480"/>
      </w:pPr>
    </w:lvl>
    <w:lvl w:ilvl="5" w:tplc="0409001B" w:tentative="1">
      <w:start w:val="1"/>
      <w:numFmt w:val="lowerRoman"/>
      <w:lvlText w:val="%6."/>
      <w:lvlJc w:val="right"/>
      <w:pPr>
        <w:ind w:left="4291" w:hanging="480"/>
      </w:pPr>
    </w:lvl>
    <w:lvl w:ilvl="6" w:tplc="0409000F" w:tentative="1">
      <w:start w:val="1"/>
      <w:numFmt w:val="decimal"/>
      <w:lvlText w:val="%7."/>
      <w:lvlJc w:val="left"/>
      <w:pPr>
        <w:ind w:left="4771" w:hanging="480"/>
      </w:pPr>
    </w:lvl>
    <w:lvl w:ilvl="7" w:tplc="04090019" w:tentative="1">
      <w:start w:val="1"/>
      <w:numFmt w:val="ideographTraditional"/>
      <w:lvlText w:val="%8、"/>
      <w:lvlJc w:val="left"/>
      <w:pPr>
        <w:ind w:left="5251" w:hanging="480"/>
      </w:pPr>
    </w:lvl>
    <w:lvl w:ilvl="8" w:tplc="0409001B" w:tentative="1">
      <w:start w:val="1"/>
      <w:numFmt w:val="lowerRoman"/>
      <w:lvlText w:val="%9."/>
      <w:lvlJc w:val="right"/>
      <w:pPr>
        <w:ind w:left="5731" w:hanging="480"/>
      </w:pPr>
    </w:lvl>
  </w:abstractNum>
  <w:abstractNum w:abstractNumId="34" w15:restartNumberingAfterBreak="0">
    <w:nsid w:val="711334B6"/>
    <w:multiLevelType w:val="hybridMultilevel"/>
    <w:tmpl w:val="2310A174"/>
    <w:lvl w:ilvl="0" w:tplc="4866005C">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5" w15:restartNumberingAfterBreak="0">
    <w:nsid w:val="71B87CEA"/>
    <w:multiLevelType w:val="hybridMultilevel"/>
    <w:tmpl w:val="19644F38"/>
    <w:lvl w:ilvl="0" w:tplc="DF487D68">
      <w:start w:val="1"/>
      <w:numFmt w:val="decimal"/>
      <w:lvlText w:val="(%1)"/>
      <w:lvlJc w:val="left"/>
      <w:pPr>
        <w:ind w:left="18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8C6B86"/>
    <w:multiLevelType w:val="hybridMultilevel"/>
    <w:tmpl w:val="27C4EB34"/>
    <w:lvl w:ilvl="0" w:tplc="9490BDE8">
      <w:start w:val="1"/>
      <w:numFmt w:val="decimal"/>
      <w:lvlText w:val="%1."/>
      <w:lvlJc w:val="left"/>
      <w:pPr>
        <w:ind w:left="831" w:hanging="40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6"/>
  </w:num>
  <w:num w:numId="2">
    <w:abstractNumId w:val="12"/>
  </w:num>
  <w:num w:numId="3">
    <w:abstractNumId w:val="27"/>
  </w:num>
  <w:num w:numId="4">
    <w:abstractNumId w:val="1"/>
  </w:num>
  <w:num w:numId="5">
    <w:abstractNumId w:val="0"/>
  </w:num>
  <w:num w:numId="6">
    <w:abstractNumId w:val="29"/>
  </w:num>
  <w:num w:numId="7">
    <w:abstractNumId w:val="24"/>
  </w:num>
  <w:num w:numId="8">
    <w:abstractNumId w:val="9"/>
  </w:num>
  <w:num w:numId="9">
    <w:abstractNumId w:val="32"/>
  </w:num>
  <w:num w:numId="10">
    <w:abstractNumId w:val="34"/>
  </w:num>
  <w:num w:numId="11">
    <w:abstractNumId w:val="25"/>
  </w:num>
  <w:num w:numId="12">
    <w:abstractNumId w:val="2"/>
  </w:num>
  <w:num w:numId="13">
    <w:abstractNumId w:val="3"/>
  </w:num>
  <w:num w:numId="14">
    <w:abstractNumId w:val="36"/>
  </w:num>
  <w:num w:numId="15">
    <w:abstractNumId w:val="7"/>
  </w:num>
  <w:num w:numId="16">
    <w:abstractNumId w:val="8"/>
  </w:num>
  <w:num w:numId="17">
    <w:abstractNumId w:val="19"/>
  </w:num>
  <w:num w:numId="18">
    <w:abstractNumId w:val="31"/>
  </w:num>
  <w:num w:numId="19">
    <w:abstractNumId w:val="15"/>
  </w:num>
  <w:num w:numId="20">
    <w:abstractNumId w:val="30"/>
  </w:num>
  <w:num w:numId="21">
    <w:abstractNumId w:val="16"/>
  </w:num>
  <w:num w:numId="22">
    <w:abstractNumId w:val="18"/>
  </w:num>
  <w:num w:numId="23">
    <w:abstractNumId w:val="11"/>
  </w:num>
  <w:num w:numId="24">
    <w:abstractNumId w:val="5"/>
  </w:num>
  <w:num w:numId="25">
    <w:abstractNumId w:val="23"/>
  </w:num>
  <w:num w:numId="26">
    <w:abstractNumId w:val="14"/>
  </w:num>
  <w:num w:numId="27">
    <w:abstractNumId w:val="4"/>
  </w:num>
  <w:num w:numId="28">
    <w:abstractNumId w:val="20"/>
  </w:num>
  <w:num w:numId="29">
    <w:abstractNumId w:val="33"/>
  </w:num>
  <w:num w:numId="30">
    <w:abstractNumId w:val="13"/>
  </w:num>
  <w:num w:numId="31">
    <w:abstractNumId w:val="28"/>
  </w:num>
  <w:num w:numId="32">
    <w:abstractNumId w:val="35"/>
  </w:num>
  <w:num w:numId="33">
    <w:abstractNumId w:val="22"/>
  </w:num>
  <w:num w:numId="34">
    <w:abstractNumId w:val="17"/>
  </w:num>
  <w:num w:numId="35">
    <w:abstractNumId w:val="26"/>
  </w:num>
  <w:num w:numId="36">
    <w:abstractNumId w:val="1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53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EB"/>
    <w:rsid w:val="0000053A"/>
    <w:rsid w:val="00002AE3"/>
    <w:rsid w:val="0001377D"/>
    <w:rsid w:val="00014A73"/>
    <w:rsid w:val="0001718E"/>
    <w:rsid w:val="00022A6F"/>
    <w:rsid w:val="00023F71"/>
    <w:rsid w:val="0003582C"/>
    <w:rsid w:val="000447CB"/>
    <w:rsid w:val="00056A0F"/>
    <w:rsid w:val="00057FBB"/>
    <w:rsid w:val="00060D57"/>
    <w:rsid w:val="00061995"/>
    <w:rsid w:val="00062F65"/>
    <w:rsid w:val="000677B8"/>
    <w:rsid w:val="000778AE"/>
    <w:rsid w:val="00081093"/>
    <w:rsid w:val="00090962"/>
    <w:rsid w:val="000A0EF2"/>
    <w:rsid w:val="000A1905"/>
    <w:rsid w:val="000A5DAC"/>
    <w:rsid w:val="000A61C3"/>
    <w:rsid w:val="000B04F9"/>
    <w:rsid w:val="000B3612"/>
    <w:rsid w:val="000B7245"/>
    <w:rsid w:val="000C588A"/>
    <w:rsid w:val="000C5BA2"/>
    <w:rsid w:val="000D0589"/>
    <w:rsid w:val="000D3DB6"/>
    <w:rsid w:val="000D7B22"/>
    <w:rsid w:val="000E3B70"/>
    <w:rsid w:val="000E3BBC"/>
    <w:rsid w:val="000E4016"/>
    <w:rsid w:val="000E501D"/>
    <w:rsid w:val="000F2E82"/>
    <w:rsid w:val="000F4493"/>
    <w:rsid w:val="001043F3"/>
    <w:rsid w:val="00104718"/>
    <w:rsid w:val="00110283"/>
    <w:rsid w:val="00115DCB"/>
    <w:rsid w:val="0011694C"/>
    <w:rsid w:val="00122213"/>
    <w:rsid w:val="001240DF"/>
    <w:rsid w:val="00126C9E"/>
    <w:rsid w:val="00133087"/>
    <w:rsid w:val="00134950"/>
    <w:rsid w:val="001364A6"/>
    <w:rsid w:val="0013787D"/>
    <w:rsid w:val="00137CDD"/>
    <w:rsid w:val="00141B15"/>
    <w:rsid w:val="001427C2"/>
    <w:rsid w:val="00142A3C"/>
    <w:rsid w:val="00142C71"/>
    <w:rsid w:val="00143278"/>
    <w:rsid w:val="00143F94"/>
    <w:rsid w:val="001464B0"/>
    <w:rsid w:val="00151ADE"/>
    <w:rsid w:val="00151F80"/>
    <w:rsid w:val="00156677"/>
    <w:rsid w:val="00160C6E"/>
    <w:rsid w:val="0017000D"/>
    <w:rsid w:val="00182BDD"/>
    <w:rsid w:val="00183748"/>
    <w:rsid w:val="00184DCB"/>
    <w:rsid w:val="0018516B"/>
    <w:rsid w:val="00185EF7"/>
    <w:rsid w:val="00190436"/>
    <w:rsid w:val="0019080C"/>
    <w:rsid w:val="00191FE5"/>
    <w:rsid w:val="001933EE"/>
    <w:rsid w:val="00196166"/>
    <w:rsid w:val="001964D4"/>
    <w:rsid w:val="001A553C"/>
    <w:rsid w:val="001A5648"/>
    <w:rsid w:val="001B7CDD"/>
    <w:rsid w:val="001C4048"/>
    <w:rsid w:val="001D1F03"/>
    <w:rsid w:val="001D45A2"/>
    <w:rsid w:val="001D56E7"/>
    <w:rsid w:val="001E0947"/>
    <w:rsid w:val="001E7469"/>
    <w:rsid w:val="001F44BE"/>
    <w:rsid w:val="001F48C7"/>
    <w:rsid w:val="001F72EC"/>
    <w:rsid w:val="001F7FF5"/>
    <w:rsid w:val="00200AEA"/>
    <w:rsid w:val="00200C7C"/>
    <w:rsid w:val="00202C5D"/>
    <w:rsid w:val="002049F0"/>
    <w:rsid w:val="00215AB3"/>
    <w:rsid w:val="00231DD8"/>
    <w:rsid w:val="002576A4"/>
    <w:rsid w:val="00261C5B"/>
    <w:rsid w:val="00263721"/>
    <w:rsid w:val="00264C86"/>
    <w:rsid w:val="00266570"/>
    <w:rsid w:val="0027280D"/>
    <w:rsid w:val="00273434"/>
    <w:rsid w:val="00274E06"/>
    <w:rsid w:val="002770C2"/>
    <w:rsid w:val="0027795D"/>
    <w:rsid w:val="002873F6"/>
    <w:rsid w:val="00287E6B"/>
    <w:rsid w:val="00297E10"/>
    <w:rsid w:val="002A1B7C"/>
    <w:rsid w:val="002A7BCC"/>
    <w:rsid w:val="002C5945"/>
    <w:rsid w:val="002D127E"/>
    <w:rsid w:val="002D2D16"/>
    <w:rsid w:val="002F3FE8"/>
    <w:rsid w:val="002F544A"/>
    <w:rsid w:val="00301E59"/>
    <w:rsid w:val="00307F7B"/>
    <w:rsid w:val="00310267"/>
    <w:rsid w:val="00311743"/>
    <w:rsid w:val="0031520B"/>
    <w:rsid w:val="0031568C"/>
    <w:rsid w:val="003156AA"/>
    <w:rsid w:val="0031602C"/>
    <w:rsid w:val="003160F4"/>
    <w:rsid w:val="00316494"/>
    <w:rsid w:val="00322A1D"/>
    <w:rsid w:val="00333602"/>
    <w:rsid w:val="00337EDC"/>
    <w:rsid w:val="00350532"/>
    <w:rsid w:val="00350A10"/>
    <w:rsid w:val="003514E2"/>
    <w:rsid w:val="003566CD"/>
    <w:rsid w:val="0036448B"/>
    <w:rsid w:val="0036760B"/>
    <w:rsid w:val="00371F40"/>
    <w:rsid w:val="00380259"/>
    <w:rsid w:val="00381755"/>
    <w:rsid w:val="00381A4D"/>
    <w:rsid w:val="00381D3A"/>
    <w:rsid w:val="003836DF"/>
    <w:rsid w:val="00384B71"/>
    <w:rsid w:val="003900A9"/>
    <w:rsid w:val="0039501E"/>
    <w:rsid w:val="0039533E"/>
    <w:rsid w:val="0039715C"/>
    <w:rsid w:val="003A4478"/>
    <w:rsid w:val="003A5479"/>
    <w:rsid w:val="003B10C2"/>
    <w:rsid w:val="003B2767"/>
    <w:rsid w:val="003B4E9F"/>
    <w:rsid w:val="003C10A2"/>
    <w:rsid w:val="003C71AA"/>
    <w:rsid w:val="003C74F3"/>
    <w:rsid w:val="003D02D4"/>
    <w:rsid w:val="003D165A"/>
    <w:rsid w:val="003E32CC"/>
    <w:rsid w:val="003E3AD2"/>
    <w:rsid w:val="003F0E5D"/>
    <w:rsid w:val="003F4A29"/>
    <w:rsid w:val="00400154"/>
    <w:rsid w:val="00406F40"/>
    <w:rsid w:val="00412853"/>
    <w:rsid w:val="004136BA"/>
    <w:rsid w:val="00431CC5"/>
    <w:rsid w:val="00435734"/>
    <w:rsid w:val="00437088"/>
    <w:rsid w:val="00437483"/>
    <w:rsid w:val="0044639D"/>
    <w:rsid w:val="004515C4"/>
    <w:rsid w:val="00452731"/>
    <w:rsid w:val="0045676C"/>
    <w:rsid w:val="0046084B"/>
    <w:rsid w:val="00470332"/>
    <w:rsid w:val="00476D42"/>
    <w:rsid w:val="00477326"/>
    <w:rsid w:val="00482F7F"/>
    <w:rsid w:val="00483CA1"/>
    <w:rsid w:val="00485E4A"/>
    <w:rsid w:val="00487F87"/>
    <w:rsid w:val="00491135"/>
    <w:rsid w:val="00493A70"/>
    <w:rsid w:val="004A0CD2"/>
    <w:rsid w:val="004A1234"/>
    <w:rsid w:val="004A51AB"/>
    <w:rsid w:val="004A5E06"/>
    <w:rsid w:val="004B49C9"/>
    <w:rsid w:val="004C0907"/>
    <w:rsid w:val="004C1110"/>
    <w:rsid w:val="004D236C"/>
    <w:rsid w:val="004D35EF"/>
    <w:rsid w:val="004E1741"/>
    <w:rsid w:val="004E21FE"/>
    <w:rsid w:val="004E57B7"/>
    <w:rsid w:val="004E67EB"/>
    <w:rsid w:val="004E6CA4"/>
    <w:rsid w:val="004F15E6"/>
    <w:rsid w:val="004F2D62"/>
    <w:rsid w:val="004F3F4B"/>
    <w:rsid w:val="004F6D0C"/>
    <w:rsid w:val="005026F8"/>
    <w:rsid w:val="005139C1"/>
    <w:rsid w:val="00516F31"/>
    <w:rsid w:val="00522BE3"/>
    <w:rsid w:val="00525747"/>
    <w:rsid w:val="00533AAB"/>
    <w:rsid w:val="00535D4E"/>
    <w:rsid w:val="005368F5"/>
    <w:rsid w:val="00542B27"/>
    <w:rsid w:val="00543A8E"/>
    <w:rsid w:val="00547AF0"/>
    <w:rsid w:val="0055731E"/>
    <w:rsid w:val="005627B1"/>
    <w:rsid w:val="00562C7F"/>
    <w:rsid w:val="00564A35"/>
    <w:rsid w:val="0058006F"/>
    <w:rsid w:val="005801D4"/>
    <w:rsid w:val="005833EC"/>
    <w:rsid w:val="00585F2E"/>
    <w:rsid w:val="00586FB0"/>
    <w:rsid w:val="00592ADC"/>
    <w:rsid w:val="005945B9"/>
    <w:rsid w:val="0059544F"/>
    <w:rsid w:val="00595AFA"/>
    <w:rsid w:val="00596342"/>
    <w:rsid w:val="00596AFF"/>
    <w:rsid w:val="005973EE"/>
    <w:rsid w:val="005A14C1"/>
    <w:rsid w:val="005A4389"/>
    <w:rsid w:val="005A53B0"/>
    <w:rsid w:val="005B4F5F"/>
    <w:rsid w:val="005C00D0"/>
    <w:rsid w:val="005C2E0D"/>
    <w:rsid w:val="005C2ED4"/>
    <w:rsid w:val="005D10F5"/>
    <w:rsid w:val="005D57FA"/>
    <w:rsid w:val="005D6792"/>
    <w:rsid w:val="005F07B0"/>
    <w:rsid w:val="005F1BFC"/>
    <w:rsid w:val="005F61E8"/>
    <w:rsid w:val="006004FD"/>
    <w:rsid w:val="006013FE"/>
    <w:rsid w:val="006069AB"/>
    <w:rsid w:val="00606E3B"/>
    <w:rsid w:val="006073C0"/>
    <w:rsid w:val="00610151"/>
    <w:rsid w:val="006102F4"/>
    <w:rsid w:val="006148C1"/>
    <w:rsid w:val="006276B9"/>
    <w:rsid w:val="00627B0E"/>
    <w:rsid w:val="00633213"/>
    <w:rsid w:val="00634743"/>
    <w:rsid w:val="00634C52"/>
    <w:rsid w:val="00636F17"/>
    <w:rsid w:val="006448FF"/>
    <w:rsid w:val="00654EEA"/>
    <w:rsid w:val="00660AE8"/>
    <w:rsid w:val="00667FF2"/>
    <w:rsid w:val="00671F64"/>
    <w:rsid w:val="00673E24"/>
    <w:rsid w:val="00674529"/>
    <w:rsid w:val="00675315"/>
    <w:rsid w:val="0068098B"/>
    <w:rsid w:val="0068365A"/>
    <w:rsid w:val="00685184"/>
    <w:rsid w:val="006869AB"/>
    <w:rsid w:val="006A3BE6"/>
    <w:rsid w:val="006B20B9"/>
    <w:rsid w:val="006B55A4"/>
    <w:rsid w:val="006C7873"/>
    <w:rsid w:val="006D1C41"/>
    <w:rsid w:val="006D4E8F"/>
    <w:rsid w:val="006E00DD"/>
    <w:rsid w:val="006F1557"/>
    <w:rsid w:val="006F1652"/>
    <w:rsid w:val="00700FDE"/>
    <w:rsid w:val="00701B02"/>
    <w:rsid w:val="00711738"/>
    <w:rsid w:val="0071178B"/>
    <w:rsid w:val="0071263A"/>
    <w:rsid w:val="0072105D"/>
    <w:rsid w:val="00721094"/>
    <w:rsid w:val="00724D22"/>
    <w:rsid w:val="00726FA3"/>
    <w:rsid w:val="00734801"/>
    <w:rsid w:val="00742216"/>
    <w:rsid w:val="00743E71"/>
    <w:rsid w:val="007447D7"/>
    <w:rsid w:val="00751A38"/>
    <w:rsid w:val="0075364F"/>
    <w:rsid w:val="007678C4"/>
    <w:rsid w:val="0077343C"/>
    <w:rsid w:val="007735AB"/>
    <w:rsid w:val="00774DF9"/>
    <w:rsid w:val="007752E1"/>
    <w:rsid w:val="0078039C"/>
    <w:rsid w:val="00787CF4"/>
    <w:rsid w:val="00793C00"/>
    <w:rsid w:val="00795F2E"/>
    <w:rsid w:val="00796959"/>
    <w:rsid w:val="00796CE7"/>
    <w:rsid w:val="007B30C8"/>
    <w:rsid w:val="007B32C9"/>
    <w:rsid w:val="007B342E"/>
    <w:rsid w:val="007C2644"/>
    <w:rsid w:val="007D3A16"/>
    <w:rsid w:val="007D4F1E"/>
    <w:rsid w:val="007E2BFA"/>
    <w:rsid w:val="007E68E2"/>
    <w:rsid w:val="007E6C49"/>
    <w:rsid w:val="007E7E9A"/>
    <w:rsid w:val="007F08DA"/>
    <w:rsid w:val="007F5B7A"/>
    <w:rsid w:val="00800355"/>
    <w:rsid w:val="00807121"/>
    <w:rsid w:val="00812933"/>
    <w:rsid w:val="00827E9B"/>
    <w:rsid w:val="00831618"/>
    <w:rsid w:val="00832651"/>
    <w:rsid w:val="0083500D"/>
    <w:rsid w:val="008361CF"/>
    <w:rsid w:val="00846E40"/>
    <w:rsid w:val="00850397"/>
    <w:rsid w:val="00851F64"/>
    <w:rsid w:val="00862E60"/>
    <w:rsid w:val="00865EAD"/>
    <w:rsid w:val="00871B55"/>
    <w:rsid w:val="00872370"/>
    <w:rsid w:val="008725A6"/>
    <w:rsid w:val="008741CB"/>
    <w:rsid w:val="00874B27"/>
    <w:rsid w:val="00877B29"/>
    <w:rsid w:val="00885BD6"/>
    <w:rsid w:val="00885D17"/>
    <w:rsid w:val="00886C4F"/>
    <w:rsid w:val="008877B5"/>
    <w:rsid w:val="00893019"/>
    <w:rsid w:val="00895F0E"/>
    <w:rsid w:val="008A505B"/>
    <w:rsid w:val="008C46EE"/>
    <w:rsid w:val="008D0700"/>
    <w:rsid w:val="008D0AF9"/>
    <w:rsid w:val="008D3459"/>
    <w:rsid w:val="008D505B"/>
    <w:rsid w:val="008D5D13"/>
    <w:rsid w:val="008E51DE"/>
    <w:rsid w:val="008F04D0"/>
    <w:rsid w:val="008F5241"/>
    <w:rsid w:val="008F5DD9"/>
    <w:rsid w:val="008F6C53"/>
    <w:rsid w:val="00900C9B"/>
    <w:rsid w:val="009031FA"/>
    <w:rsid w:val="0090334A"/>
    <w:rsid w:val="00907AA1"/>
    <w:rsid w:val="00907F7E"/>
    <w:rsid w:val="009152A0"/>
    <w:rsid w:val="00916238"/>
    <w:rsid w:val="00922ECD"/>
    <w:rsid w:val="00923B27"/>
    <w:rsid w:val="009275C2"/>
    <w:rsid w:val="009342B3"/>
    <w:rsid w:val="00934F78"/>
    <w:rsid w:val="009366A0"/>
    <w:rsid w:val="009429B7"/>
    <w:rsid w:val="00953F00"/>
    <w:rsid w:val="009553DC"/>
    <w:rsid w:val="00957219"/>
    <w:rsid w:val="00964E6C"/>
    <w:rsid w:val="00966B31"/>
    <w:rsid w:val="009756CD"/>
    <w:rsid w:val="00985B04"/>
    <w:rsid w:val="009862E0"/>
    <w:rsid w:val="009905FF"/>
    <w:rsid w:val="009967C4"/>
    <w:rsid w:val="009A2949"/>
    <w:rsid w:val="009C334F"/>
    <w:rsid w:val="009D1CD5"/>
    <w:rsid w:val="009D33C1"/>
    <w:rsid w:val="009D36BF"/>
    <w:rsid w:val="009F188F"/>
    <w:rsid w:val="009F1C31"/>
    <w:rsid w:val="009F2A38"/>
    <w:rsid w:val="00A017E7"/>
    <w:rsid w:val="00A11D6A"/>
    <w:rsid w:val="00A13AC1"/>
    <w:rsid w:val="00A21BD2"/>
    <w:rsid w:val="00A22B16"/>
    <w:rsid w:val="00A255D9"/>
    <w:rsid w:val="00A25E72"/>
    <w:rsid w:val="00A274D4"/>
    <w:rsid w:val="00A2786B"/>
    <w:rsid w:val="00A352E7"/>
    <w:rsid w:val="00A4082E"/>
    <w:rsid w:val="00A42FFF"/>
    <w:rsid w:val="00A479E0"/>
    <w:rsid w:val="00A50EC9"/>
    <w:rsid w:val="00A57694"/>
    <w:rsid w:val="00A62C6A"/>
    <w:rsid w:val="00A655EC"/>
    <w:rsid w:val="00A66390"/>
    <w:rsid w:val="00A66D2F"/>
    <w:rsid w:val="00A744CF"/>
    <w:rsid w:val="00A81245"/>
    <w:rsid w:val="00A8263E"/>
    <w:rsid w:val="00A95069"/>
    <w:rsid w:val="00A9738D"/>
    <w:rsid w:val="00AA03E7"/>
    <w:rsid w:val="00AB2690"/>
    <w:rsid w:val="00AB50D1"/>
    <w:rsid w:val="00AB70C3"/>
    <w:rsid w:val="00AC5C74"/>
    <w:rsid w:val="00AC653B"/>
    <w:rsid w:val="00AD1393"/>
    <w:rsid w:val="00AD2281"/>
    <w:rsid w:val="00AD579F"/>
    <w:rsid w:val="00AD5B3E"/>
    <w:rsid w:val="00AD6E24"/>
    <w:rsid w:val="00AD74CA"/>
    <w:rsid w:val="00AE0AA4"/>
    <w:rsid w:val="00AE0AB8"/>
    <w:rsid w:val="00AE67C6"/>
    <w:rsid w:val="00AE68B6"/>
    <w:rsid w:val="00AF22FE"/>
    <w:rsid w:val="00AF3443"/>
    <w:rsid w:val="00AF48C0"/>
    <w:rsid w:val="00B102E4"/>
    <w:rsid w:val="00B106E6"/>
    <w:rsid w:val="00B112DD"/>
    <w:rsid w:val="00B14D76"/>
    <w:rsid w:val="00B160EE"/>
    <w:rsid w:val="00B249F2"/>
    <w:rsid w:val="00B24D0A"/>
    <w:rsid w:val="00B272DE"/>
    <w:rsid w:val="00B36B1A"/>
    <w:rsid w:val="00B41042"/>
    <w:rsid w:val="00B42A68"/>
    <w:rsid w:val="00B44E23"/>
    <w:rsid w:val="00B57846"/>
    <w:rsid w:val="00B629CB"/>
    <w:rsid w:val="00B65AF9"/>
    <w:rsid w:val="00B66228"/>
    <w:rsid w:val="00B75AEA"/>
    <w:rsid w:val="00B77BBC"/>
    <w:rsid w:val="00B82C6C"/>
    <w:rsid w:val="00B86791"/>
    <w:rsid w:val="00B91699"/>
    <w:rsid w:val="00B963C2"/>
    <w:rsid w:val="00B979F2"/>
    <w:rsid w:val="00BA54C6"/>
    <w:rsid w:val="00BA61B9"/>
    <w:rsid w:val="00BB0254"/>
    <w:rsid w:val="00BB06E6"/>
    <w:rsid w:val="00BB1F9F"/>
    <w:rsid w:val="00BC7486"/>
    <w:rsid w:val="00BC79BC"/>
    <w:rsid w:val="00BD004E"/>
    <w:rsid w:val="00BD11B8"/>
    <w:rsid w:val="00BD410B"/>
    <w:rsid w:val="00BD4B02"/>
    <w:rsid w:val="00BE7BE6"/>
    <w:rsid w:val="00BF0DB0"/>
    <w:rsid w:val="00BF166A"/>
    <w:rsid w:val="00BF30A9"/>
    <w:rsid w:val="00C05DEC"/>
    <w:rsid w:val="00C13B18"/>
    <w:rsid w:val="00C152F5"/>
    <w:rsid w:val="00C1771A"/>
    <w:rsid w:val="00C17E02"/>
    <w:rsid w:val="00C2775C"/>
    <w:rsid w:val="00C3412F"/>
    <w:rsid w:val="00C46E0D"/>
    <w:rsid w:val="00C5479F"/>
    <w:rsid w:val="00C5656F"/>
    <w:rsid w:val="00C63DED"/>
    <w:rsid w:val="00C67B5C"/>
    <w:rsid w:val="00C708A6"/>
    <w:rsid w:val="00C70D3B"/>
    <w:rsid w:val="00C728FC"/>
    <w:rsid w:val="00C73E0C"/>
    <w:rsid w:val="00C74FED"/>
    <w:rsid w:val="00C768FA"/>
    <w:rsid w:val="00CB3FD4"/>
    <w:rsid w:val="00CB4196"/>
    <w:rsid w:val="00CB5684"/>
    <w:rsid w:val="00CC480C"/>
    <w:rsid w:val="00CC586C"/>
    <w:rsid w:val="00CD1A4B"/>
    <w:rsid w:val="00CD3447"/>
    <w:rsid w:val="00CD7949"/>
    <w:rsid w:val="00CE0EE8"/>
    <w:rsid w:val="00CE4C85"/>
    <w:rsid w:val="00CE5759"/>
    <w:rsid w:val="00CE744F"/>
    <w:rsid w:val="00CE7C1A"/>
    <w:rsid w:val="00CE7D56"/>
    <w:rsid w:val="00CE7FCE"/>
    <w:rsid w:val="00CF2052"/>
    <w:rsid w:val="00CF29CD"/>
    <w:rsid w:val="00CF3089"/>
    <w:rsid w:val="00CF41F1"/>
    <w:rsid w:val="00CF5B0A"/>
    <w:rsid w:val="00D02EC2"/>
    <w:rsid w:val="00D101FA"/>
    <w:rsid w:val="00D163CA"/>
    <w:rsid w:val="00D2684D"/>
    <w:rsid w:val="00D31078"/>
    <w:rsid w:val="00D316A6"/>
    <w:rsid w:val="00D37C8A"/>
    <w:rsid w:val="00D4146C"/>
    <w:rsid w:val="00D4378D"/>
    <w:rsid w:val="00D45287"/>
    <w:rsid w:val="00D464CC"/>
    <w:rsid w:val="00D473B6"/>
    <w:rsid w:val="00D56E1B"/>
    <w:rsid w:val="00D57950"/>
    <w:rsid w:val="00D632A4"/>
    <w:rsid w:val="00D66804"/>
    <w:rsid w:val="00D67ECE"/>
    <w:rsid w:val="00D7056F"/>
    <w:rsid w:val="00D73AA0"/>
    <w:rsid w:val="00D757F2"/>
    <w:rsid w:val="00D8093F"/>
    <w:rsid w:val="00D81FB8"/>
    <w:rsid w:val="00D87611"/>
    <w:rsid w:val="00DA2B66"/>
    <w:rsid w:val="00DA2F9A"/>
    <w:rsid w:val="00DA7A0D"/>
    <w:rsid w:val="00DB219A"/>
    <w:rsid w:val="00DB3BBC"/>
    <w:rsid w:val="00DC29CA"/>
    <w:rsid w:val="00DD0114"/>
    <w:rsid w:val="00DD3525"/>
    <w:rsid w:val="00DD58B9"/>
    <w:rsid w:val="00DE0CB0"/>
    <w:rsid w:val="00DF1AC8"/>
    <w:rsid w:val="00DF287D"/>
    <w:rsid w:val="00E01AB4"/>
    <w:rsid w:val="00E065DC"/>
    <w:rsid w:val="00E11D78"/>
    <w:rsid w:val="00E11F72"/>
    <w:rsid w:val="00E14E58"/>
    <w:rsid w:val="00E1544C"/>
    <w:rsid w:val="00E157D9"/>
    <w:rsid w:val="00E21203"/>
    <w:rsid w:val="00E26C7E"/>
    <w:rsid w:val="00E44139"/>
    <w:rsid w:val="00E46306"/>
    <w:rsid w:val="00E47A75"/>
    <w:rsid w:val="00E5242E"/>
    <w:rsid w:val="00E552AC"/>
    <w:rsid w:val="00E55B42"/>
    <w:rsid w:val="00E61B08"/>
    <w:rsid w:val="00E61E67"/>
    <w:rsid w:val="00E620AC"/>
    <w:rsid w:val="00E6326C"/>
    <w:rsid w:val="00E66E4D"/>
    <w:rsid w:val="00E730EB"/>
    <w:rsid w:val="00E73651"/>
    <w:rsid w:val="00E866F7"/>
    <w:rsid w:val="00E936D9"/>
    <w:rsid w:val="00EA261D"/>
    <w:rsid w:val="00EA6BFA"/>
    <w:rsid w:val="00EB45E3"/>
    <w:rsid w:val="00EB5801"/>
    <w:rsid w:val="00EC1976"/>
    <w:rsid w:val="00EC4494"/>
    <w:rsid w:val="00EC4D76"/>
    <w:rsid w:val="00EC741C"/>
    <w:rsid w:val="00ED46A1"/>
    <w:rsid w:val="00EE2705"/>
    <w:rsid w:val="00EE42B7"/>
    <w:rsid w:val="00EE4A65"/>
    <w:rsid w:val="00EE7DA4"/>
    <w:rsid w:val="00EF1040"/>
    <w:rsid w:val="00EF2FBE"/>
    <w:rsid w:val="00EF4765"/>
    <w:rsid w:val="00F02F5E"/>
    <w:rsid w:val="00F05635"/>
    <w:rsid w:val="00F07BA0"/>
    <w:rsid w:val="00F10F78"/>
    <w:rsid w:val="00F16DEF"/>
    <w:rsid w:val="00F17646"/>
    <w:rsid w:val="00F23750"/>
    <w:rsid w:val="00F27D94"/>
    <w:rsid w:val="00F3061A"/>
    <w:rsid w:val="00F306DA"/>
    <w:rsid w:val="00F378B5"/>
    <w:rsid w:val="00F474A5"/>
    <w:rsid w:val="00F47692"/>
    <w:rsid w:val="00F57657"/>
    <w:rsid w:val="00F57B57"/>
    <w:rsid w:val="00F64F82"/>
    <w:rsid w:val="00F714A8"/>
    <w:rsid w:val="00F718F7"/>
    <w:rsid w:val="00F719E0"/>
    <w:rsid w:val="00F7584C"/>
    <w:rsid w:val="00F7720C"/>
    <w:rsid w:val="00F77BE0"/>
    <w:rsid w:val="00F8014B"/>
    <w:rsid w:val="00F87731"/>
    <w:rsid w:val="00F9008D"/>
    <w:rsid w:val="00F93C46"/>
    <w:rsid w:val="00FA0234"/>
    <w:rsid w:val="00FA4462"/>
    <w:rsid w:val="00FA6D5F"/>
    <w:rsid w:val="00FB0AE6"/>
    <w:rsid w:val="00FB36F6"/>
    <w:rsid w:val="00FB4BFB"/>
    <w:rsid w:val="00FB4DF7"/>
    <w:rsid w:val="00FB544C"/>
    <w:rsid w:val="00FC39C8"/>
    <w:rsid w:val="00FC419E"/>
    <w:rsid w:val="00FD2CCA"/>
    <w:rsid w:val="00FD40F0"/>
    <w:rsid w:val="00FD4EA2"/>
    <w:rsid w:val="00FE0E5A"/>
    <w:rsid w:val="00FF61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32DDE037"/>
  <w15:docId w15:val="{091A1747-4E42-48E0-ABA7-9D41FD1B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7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A3"/>
    <w:pPr>
      <w:ind w:leftChars="200" w:left="480"/>
    </w:pPr>
  </w:style>
  <w:style w:type="paragraph" w:styleId="a4">
    <w:name w:val="header"/>
    <w:basedOn w:val="a"/>
    <w:link w:val="a5"/>
    <w:unhideWhenUsed/>
    <w:rsid w:val="00A42FFF"/>
    <w:pPr>
      <w:tabs>
        <w:tab w:val="center" w:pos="4153"/>
        <w:tab w:val="right" w:pos="8306"/>
      </w:tabs>
      <w:snapToGrid w:val="0"/>
    </w:pPr>
    <w:rPr>
      <w:sz w:val="20"/>
      <w:szCs w:val="20"/>
    </w:rPr>
  </w:style>
  <w:style w:type="character" w:customStyle="1" w:styleId="a5">
    <w:name w:val="頁首 字元"/>
    <w:basedOn w:val="a0"/>
    <w:link w:val="a4"/>
    <w:rsid w:val="00A42FFF"/>
    <w:rPr>
      <w:sz w:val="20"/>
      <w:szCs w:val="20"/>
    </w:rPr>
  </w:style>
  <w:style w:type="paragraph" w:styleId="a6">
    <w:name w:val="footer"/>
    <w:basedOn w:val="a"/>
    <w:link w:val="a7"/>
    <w:uiPriority w:val="99"/>
    <w:unhideWhenUsed/>
    <w:rsid w:val="00A42FFF"/>
    <w:pPr>
      <w:tabs>
        <w:tab w:val="center" w:pos="4153"/>
        <w:tab w:val="right" w:pos="8306"/>
      </w:tabs>
      <w:snapToGrid w:val="0"/>
    </w:pPr>
    <w:rPr>
      <w:sz w:val="20"/>
      <w:szCs w:val="20"/>
    </w:rPr>
  </w:style>
  <w:style w:type="character" w:customStyle="1" w:styleId="a7">
    <w:name w:val="頁尾 字元"/>
    <w:basedOn w:val="a0"/>
    <w:link w:val="a6"/>
    <w:uiPriority w:val="99"/>
    <w:rsid w:val="00A42FFF"/>
    <w:rPr>
      <w:sz w:val="20"/>
      <w:szCs w:val="20"/>
    </w:rPr>
  </w:style>
  <w:style w:type="table" w:styleId="a8">
    <w:name w:val="Table Grid"/>
    <w:basedOn w:val="a1"/>
    <w:uiPriority w:val="59"/>
    <w:rsid w:val="00476D42"/>
    <w:pPr>
      <w:ind w:left="567" w:hanging="567"/>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F48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F48C7"/>
    <w:rPr>
      <w:rFonts w:ascii="細明體" w:eastAsia="細明體" w:hAnsi="細明體" w:cs="細明體"/>
      <w:kern w:val="0"/>
      <w:szCs w:val="24"/>
    </w:rPr>
  </w:style>
  <w:style w:type="paragraph" w:styleId="a9">
    <w:name w:val="Balloon Text"/>
    <w:basedOn w:val="a"/>
    <w:link w:val="aa"/>
    <w:uiPriority w:val="99"/>
    <w:semiHidden/>
    <w:unhideWhenUsed/>
    <w:rsid w:val="00126C9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26C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7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8418A-197D-48E8-9956-D633BA2F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661</Words>
  <Characters>3771</Characters>
  <Application>Microsoft Office Word</Application>
  <DocSecurity>0</DocSecurity>
  <Lines>31</Lines>
  <Paragraphs>8</Paragraphs>
  <ScaleCrop>false</ScaleCrop>
  <Company>CDIC</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c137</dc:creator>
  <cp:lastModifiedBy>王玉鳳</cp:lastModifiedBy>
  <cp:revision>3</cp:revision>
  <cp:lastPrinted>2026-03-06T03:12:00Z</cp:lastPrinted>
  <dcterms:created xsi:type="dcterms:W3CDTF">2026-03-06T03:11:00Z</dcterms:created>
  <dcterms:modified xsi:type="dcterms:W3CDTF">2026-03-06T03:15:00Z</dcterms:modified>
</cp:coreProperties>
</file>