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8357D1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8357D1">
        <w:rPr>
          <w:rFonts w:ascii="標楷體" w:eastAsia="標楷體" w:hAnsi="標楷體"/>
          <w:b/>
          <w:sz w:val="32"/>
          <w:szCs w:val="32"/>
        </w:rPr>
        <w:t>風險指標資料</w:t>
      </w:r>
      <w:r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（10</w:t>
      </w:r>
      <w:r w:rsidR="001F23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8</w:t>
      </w:r>
      <w:r w:rsidR="00BC4476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1F23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上</w:t>
      </w:r>
      <w:r w:rsidR="002D2343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8357D1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8357D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8357D1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8357D1" w:rsidTr="00476D42">
        <w:trPr>
          <w:trHeight w:val="2214"/>
        </w:trPr>
        <w:tc>
          <w:tcPr>
            <w:tcW w:w="8372" w:type="dxa"/>
          </w:tcPr>
          <w:p w:rsidR="004C340B" w:rsidRPr="008357D1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8357D1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B214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="001B214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="001B214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漏未列入評估或分類錯誤。</w:t>
            </w:r>
            <w:r w:rsidR="00D972F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8357D1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</w:t>
            </w:r>
            <w:proofErr w:type="gramStart"/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繳息有欠</w:t>
            </w:r>
            <w:proofErr w:type="gramEnd"/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正常放款</w:t>
            </w:r>
            <w:r w:rsidR="002F1F7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="00387865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應收利息，漏未列入評估或分類錯誤。</w:t>
            </w:r>
            <w:r w:rsidR="00D972F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455BF" w:rsidRPr="008357D1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D858B0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供銷部之應收款</w:t>
            </w:r>
            <w:proofErr w:type="gramStart"/>
            <w:r w:rsidR="00D858B0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項誤列</w:t>
            </w:r>
            <w:proofErr w:type="gramEnd"/>
            <w:r w:rsidR="00D858B0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於應予評估其他資產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。 </w:t>
            </w:r>
          </w:p>
          <w:p w:rsidR="00E455BF" w:rsidRPr="008357D1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4.對轉列催收款項案件逾清償期2年，經積極</w:t>
            </w:r>
            <w:proofErr w:type="gramStart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催理仍</w:t>
            </w:r>
            <w:proofErr w:type="gramEnd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未收回者，未扣除估計可收回部分後轉銷呆帳。</w:t>
            </w:r>
          </w:p>
          <w:p w:rsidR="00BE4E19" w:rsidRPr="008357D1" w:rsidRDefault="00BE4E19" w:rsidP="00D858B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8357D1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8357D1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8357D1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8357D1">
        <w:rPr>
          <w:rFonts w:ascii="標楷體" w:eastAsia="標楷體" w:hAnsi="標楷體"/>
          <w:sz w:val="28"/>
          <w:szCs w:val="28"/>
        </w:rPr>
        <w:t>漁會</w:t>
      </w:r>
      <w:r w:rsidR="004C340B" w:rsidRPr="008357D1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8357D1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4C340B" w:rsidRPr="008357D1">
        <w:rPr>
          <w:rFonts w:ascii="標楷體" w:eastAsia="標楷體" w:hAnsi="標楷體" w:hint="eastAsia"/>
          <w:sz w:val="28"/>
          <w:szCs w:val="28"/>
        </w:rPr>
        <w:t>有價證券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8357D1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8357D1" w:rsidTr="003177E3">
        <w:trPr>
          <w:trHeight w:val="1014"/>
        </w:trPr>
        <w:tc>
          <w:tcPr>
            <w:tcW w:w="8372" w:type="dxa"/>
          </w:tcPr>
          <w:p w:rsidR="004C340B" w:rsidRPr="008357D1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FC049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4C340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D66DA" w:rsidRPr="008357D1" w:rsidRDefault="002758F0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.對擔保品屬性不符規定（</w:t>
            </w:r>
            <w:r w:rsidR="000F100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營業處所、倉庫、空地</w:t>
            </w:r>
            <w:r w:rsidR="00A07E46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、廠房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、餘屋</w:t>
            </w:r>
            <w:r w:rsidR="000F100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E165AF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19188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非屬住宅用不動產擔保放款（含應收利息，風險權數100%），誤列為住宅用不動產擔保放款（風險權數50%）。</w:t>
            </w:r>
          </w:p>
          <w:p w:rsidR="00846BD2" w:rsidRPr="008357D1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EE6A9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</w:t>
            </w:r>
            <w:proofErr w:type="gramStart"/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擔保品屬住宅</w:t>
            </w:r>
            <w:proofErr w:type="gramEnd"/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用不動產擔保放款（風險權數50%），誤列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一般放款（風險權數100%）或移送農業信用保證</w:t>
            </w:r>
            <w:r w:rsidR="00846BD2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基金保證放款（風險權數20%）。</w:t>
            </w:r>
          </w:p>
          <w:p w:rsidR="00846BD2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3.屬逾期放款（風險權數100％），誤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為住宅用不動產擔保放款（風險權數50％）。</w:t>
            </w:r>
          </w:p>
          <w:p w:rsidR="00726C64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726C64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對移送農業信用保證基金保證之放款(含應收利息)，全額以風險權數20%計算，未將不受保證之成數改以一般放款之風險權數100%計算</w:t>
            </w:r>
            <w:r w:rsidR="00BD1B6C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，或保證成數建檔錯誤，致風險權數適用錯誤</w:t>
            </w:r>
            <w:r w:rsidR="00726C64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F1001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3D66D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F100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對未移送農業信用保證基金保證之放款（含應收利息，風險權數100%），誤列為移送農業信用保證基金保證之放款（風險權數20%）。</w:t>
            </w:r>
          </w:p>
          <w:p w:rsidR="004F45FA" w:rsidRPr="008357D1" w:rsidRDefault="00846BD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AD181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屬農業信用保證基金保證之債權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(風險權數20%)，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誤列為住宅用不動產擔保放款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(風險權數50%)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其他資產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或無擔保放款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="004F45F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100%)。</w:t>
            </w:r>
          </w:p>
          <w:p w:rsidR="003D66DA" w:rsidRPr="008357D1" w:rsidRDefault="00846BD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  <w:r w:rsidR="00AD181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可能遭受損失未列入特定損失，並自合格淨值及風險性資產總額扣除。</w:t>
            </w:r>
            <w:r w:rsidR="00D972FB" w:rsidRPr="008357D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846BD2" w:rsidRPr="008357D1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746F61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綜合存款透支（風險權數100％），誤列為一般放款-擔保-存單質借（風險權數0％）。</w:t>
            </w:r>
          </w:p>
          <w:p w:rsidR="003177E3" w:rsidRPr="008357D1" w:rsidRDefault="003177E3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8357D1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8357D1" w:rsidRDefault="00BF428E" w:rsidP="00D16063">
      <w:pPr>
        <w:spacing w:line="460" w:lineRule="exact"/>
        <w:ind w:leftChars="59" w:left="561" w:hanging="419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C340B" w:rsidRPr="008357D1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4C340B" w:rsidRPr="008357D1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Pr="008357D1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7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44"/>
      </w:tblGrid>
      <w:tr w:rsidR="00787153" w:rsidRPr="008357D1" w:rsidTr="00787153">
        <w:tc>
          <w:tcPr>
            <w:tcW w:w="8344" w:type="dxa"/>
          </w:tcPr>
          <w:p w:rsidR="00787153" w:rsidRPr="008357D1" w:rsidRDefault="00787153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8357D1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1.未將</w:t>
            </w:r>
            <w:r w:rsidR="00ED4A59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建築業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所辦理之購地</w:t>
            </w:r>
            <w:r w:rsidR="00A07E46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、興建房屋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及週轉金貸款列入申報。</w:t>
            </w:r>
            <w:r w:rsidR="003D66D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1001" w:rsidRPr="008357D1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2.未將從事建築投資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之個人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ED4A59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166F3" w:rsidRPr="008357D1" w:rsidRDefault="00A07E46" w:rsidP="008166F3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3.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8166F3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非從事建築投資之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D46C99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8166F3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="002738AB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8166F3"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166F3" w:rsidRPr="00D46C99" w:rsidRDefault="008166F3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87153" w:rsidRPr="008357D1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787153" w:rsidRPr="008357D1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3D66DA" w:rsidRPr="008357D1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行政院農業委員會106年8月28日</w:t>
      </w:r>
      <w:proofErr w:type="gramStart"/>
      <w:r w:rsidRPr="008357D1">
        <w:rPr>
          <w:rFonts w:ascii="標楷體" w:eastAsia="標楷體" w:hAnsi="標楷體" w:cs="Times New Roman" w:hint="eastAsia"/>
          <w:sz w:val="28"/>
          <w:szCs w:val="28"/>
        </w:rPr>
        <w:t>農授金</w:t>
      </w:r>
      <w:proofErr w:type="gramEnd"/>
      <w:r w:rsidRPr="008357D1">
        <w:rPr>
          <w:rFonts w:ascii="標楷體" w:eastAsia="標楷體" w:hAnsi="標楷體" w:cs="Times New Roman" w:hint="eastAsia"/>
          <w:sz w:val="28"/>
          <w:szCs w:val="28"/>
        </w:rPr>
        <w:t>字第1065074401號函修正</w:t>
      </w:r>
      <w:r w:rsidRPr="008357D1">
        <w:rPr>
          <w:rFonts w:ascii="標楷體" w:eastAsia="標楷體" w:hAnsi="標楷體" w:cs="Times New Roman"/>
          <w:sz w:val="28"/>
          <w:szCs w:val="28"/>
        </w:rPr>
        <w:t>「農漁會信用部建築貸款管控措施（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8357D1">
        <w:rPr>
          <w:rFonts w:ascii="標楷體" w:eastAsia="標楷體" w:hAnsi="標楷體" w:cs="Times New Roman"/>
          <w:sz w:val="28"/>
          <w:szCs w:val="28"/>
        </w:rPr>
        <w:t>問與答）」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，建築貸款範圍如下:</w:t>
      </w:r>
    </w:p>
    <w:p w:rsidR="003D66DA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8357D1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 屬自用部分則不包含之。</w:t>
      </w:r>
    </w:p>
    <w:p w:rsidR="003D66DA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8357D1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</w:t>
      </w:r>
      <w:proofErr w:type="gramStart"/>
      <w:r w:rsidR="003D66DA" w:rsidRPr="008357D1">
        <w:rPr>
          <w:rFonts w:ascii="標楷體" w:eastAsia="標楷體" w:hAnsi="標楷體" w:cs="Times New Roman"/>
          <w:sz w:val="28"/>
          <w:szCs w:val="28"/>
        </w:rPr>
        <w:t>週轉金貸</w:t>
      </w:r>
      <w:proofErr w:type="gramEnd"/>
      <w:r w:rsidR="003D66DA" w:rsidRPr="008357D1">
        <w:rPr>
          <w:rFonts w:ascii="標楷體" w:eastAsia="標楷體" w:hAnsi="標楷體" w:cs="Times New Roman"/>
          <w:sz w:val="28"/>
          <w:szCs w:val="28"/>
        </w:rPr>
        <w:t xml:space="preserve"> 款，但房屋興建屬自用部分則不包含之。</w:t>
      </w:r>
    </w:p>
    <w:p w:rsidR="003D66DA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8357D1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8357D1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 理之購地、興建房屋及週轉金貸款，但房屋興建屬自 用部分則不包含之。</w:t>
      </w:r>
    </w:p>
    <w:p w:rsidR="003D66DA" w:rsidRPr="008357D1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8357D1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8357D1" w:rsidRDefault="00E455BF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505"/>
      </w:tblGrid>
      <w:tr w:rsidR="00E455BF" w:rsidRPr="008357D1" w:rsidTr="0098506E">
        <w:tc>
          <w:tcPr>
            <w:tcW w:w="8505" w:type="dxa"/>
          </w:tcPr>
          <w:p w:rsidR="00E455BF" w:rsidRPr="008357D1" w:rsidRDefault="00E455BF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態樣四：流動準備比率申報錯誤：</w:t>
            </w:r>
          </w:p>
          <w:p w:rsidR="00746F61" w:rsidRPr="008357D1" w:rsidRDefault="00746F61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57D1">
              <w:rPr>
                <w:rFonts w:ascii="標楷體" w:eastAsia="標楷體" w:hAnsi="標楷體" w:hint="eastAsia"/>
                <w:b/>
                <w:sz w:val="28"/>
                <w:szCs w:val="28"/>
              </w:rPr>
              <w:t>未扣除定期存單已設定質權金額。</w:t>
            </w:r>
          </w:p>
          <w:p w:rsidR="00E455BF" w:rsidRPr="008357D1" w:rsidRDefault="00E455BF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455BF" w:rsidRPr="008357D1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8357D1">
        <w:rPr>
          <w:rFonts w:ascii="標楷體" w:eastAsia="標楷體" w:hAnsi="標楷體" w:hint="eastAsia"/>
          <w:b/>
          <w:sz w:val="28"/>
          <w:szCs w:val="28"/>
        </w:rPr>
        <w:t>改善</w:t>
      </w:r>
      <w:r w:rsidRPr="008357D1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8357D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55BF" w:rsidRPr="008357D1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1.參考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8357D1">
        <w:rPr>
          <w:rFonts w:ascii="標楷體" w:eastAsia="標楷體" w:hAnsi="標楷體" w:hint="eastAsia"/>
          <w:sz w:val="28"/>
          <w:szCs w:val="28"/>
        </w:rPr>
        <w:t>：</w:t>
      </w:r>
    </w:p>
    <w:p w:rsidR="00E455BF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(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1</w:t>
      </w:r>
      <w:r w:rsidRPr="008357D1">
        <w:rPr>
          <w:rFonts w:ascii="標楷體" w:eastAsia="標楷體" w:hAnsi="標楷體" w:hint="eastAsia"/>
          <w:sz w:val="28"/>
          <w:szCs w:val="28"/>
        </w:rPr>
        <w:t>)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E455BF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(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2</w:t>
      </w:r>
      <w:r w:rsidRPr="008357D1">
        <w:rPr>
          <w:rFonts w:ascii="標楷體" w:eastAsia="標楷體" w:hAnsi="標楷體" w:hint="eastAsia"/>
          <w:sz w:val="28"/>
          <w:szCs w:val="28"/>
        </w:rPr>
        <w:t>)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E455BF" w:rsidRPr="008357D1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(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3</w:t>
      </w:r>
      <w:r w:rsidRPr="008357D1">
        <w:rPr>
          <w:rFonts w:ascii="標楷體" w:eastAsia="標楷體" w:hAnsi="標楷體" w:hint="eastAsia"/>
          <w:sz w:val="28"/>
          <w:szCs w:val="28"/>
        </w:rPr>
        <w:t>)</w:t>
      </w:r>
      <w:r w:rsidR="00E455BF" w:rsidRPr="008357D1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E455BF" w:rsidRPr="008357D1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2.依規定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8357D1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E455BF" w:rsidRPr="001B398E" w:rsidRDefault="00E455BF" w:rsidP="001B398E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8357D1">
        <w:rPr>
          <w:rFonts w:ascii="標楷體" w:eastAsia="標楷體" w:hAnsi="標楷體" w:hint="eastAsia"/>
          <w:sz w:val="28"/>
          <w:szCs w:val="28"/>
        </w:rPr>
        <w:t>3.內部稽核將申報</w:t>
      </w:r>
      <w:r w:rsidRPr="008357D1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8357D1">
        <w:rPr>
          <w:rFonts w:ascii="標楷體" w:eastAsia="標楷體" w:hAnsi="標楷體" w:hint="eastAsia"/>
          <w:sz w:val="28"/>
          <w:szCs w:val="28"/>
        </w:rPr>
        <w:t>正確性列為查核重點。</w:t>
      </w:r>
      <w:bookmarkStart w:id="0" w:name="_GoBack"/>
      <w:bookmarkEnd w:id="0"/>
    </w:p>
    <w:sectPr w:rsidR="00E455BF" w:rsidRPr="001B398E" w:rsidSect="000B72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D2" w:rsidRDefault="00846BD2" w:rsidP="00A42FFF">
      <w:r>
        <w:separator/>
      </w:r>
    </w:p>
  </w:endnote>
  <w:endnote w:type="continuationSeparator" w:id="0">
    <w:p w:rsidR="00846BD2" w:rsidRDefault="00846BD2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846BD2" w:rsidRDefault="00C803CE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846BD2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1F23E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846BD2" w:rsidRDefault="0084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D2" w:rsidRDefault="00846BD2" w:rsidP="00A42FFF">
      <w:r>
        <w:separator/>
      </w:r>
    </w:p>
  </w:footnote>
  <w:footnote w:type="continuationSeparator" w:id="0">
    <w:p w:rsidR="00846BD2" w:rsidRDefault="00846BD2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>
    <w:nsid w:val="424E7F5C"/>
    <w:multiLevelType w:val="hybridMultilevel"/>
    <w:tmpl w:val="5DB203FC"/>
    <w:lvl w:ilvl="0" w:tplc="9F5E6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4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6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854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3AD5"/>
    <w:rsid w:val="00005FCF"/>
    <w:rsid w:val="00011DA0"/>
    <w:rsid w:val="00022A6F"/>
    <w:rsid w:val="000341CF"/>
    <w:rsid w:val="0003582C"/>
    <w:rsid w:val="000375B2"/>
    <w:rsid w:val="00056A0F"/>
    <w:rsid w:val="00062F65"/>
    <w:rsid w:val="000825B8"/>
    <w:rsid w:val="000A3208"/>
    <w:rsid w:val="000B7245"/>
    <w:rsid w:val="000E4016"/>
    <w:rsid w:val="000E483D"/>
    <w:rsid w:val="000F1001"/>
    <w:rsid w:val="000F3058"/>
    <w:rsid w:val="00104718"/>
    <w:rsid w:val="0011694C"/>
    <w:rsid w:val="00116C48"/>
    <w:rsid w:val="0013053A"/>
    <w:rsid w:val="001331AE"/>
    <w:rsid w:val="0014405D"/>
    <w:rsid w:val="00151F80"/>
    <w:rsid w:val="0015502F"/>
    <w:rsid w:val="00156785"/>
    <w:rsid w:val="00182ED2"/>
    <w:rsid w:val="00184845"/>
    <w:rsid w:val="001854B4"/>
    <w:rsid w:val="00185EF7"/>
    <w:rsid w:val="00191882"/>
    <w:rsid w:val="00196166"/>
    <w:rsid w:val="001B214A"/>
    <w:rsid w:val="001B398E"/>
    <w:rsid w:val="001C08D9"/>
    <w:rsid w:val="001C4048"/>
    <w:rsid w:val="001F23E3"/>
    <w:rsid w:val="001F27DA"/>
    <w:rsid w:val="001F7FF5"/>
    <w:rsid w:val="00201517"/>
    <w:rsid w:val="00201E9E"/>
    <w:rsid w:val="002049F0"/>
    <w:rsid w:val="0021592E"/>
    <w:rsid w:val="00217B7D"/>
    <w:rsid w:val="0022063C"/>
    <w:rsid w:val="00231107"/>
    <w:rsid w:val="002738AB"/>
    <w:rsid w:val="00274E06"/>
    <w:rsid w:val="002758F0"/>
    <w:rsid w:val="002A5950"/>
    <w:rsid w:val="002A5B85"/>
    <w:rsid w:val="002B2D99"/>
    <w:rsid w:val="002D2343"/>
    <w:rsid w:val="002F1F72"/>
    <w:rsid w:val="003010E5"/>
    <w:rsid w:val="00302A09"/>
    <w:rsid w:val="00305064"/>
    <w:rsid w:val="0031570B"/>
    <w:rsid w:val="00315CFC"/>
    <w:rsid w:val="003177E3"/>
    <w:rsid w:val="00331719"/>
    <w:rsid w:val="0033295A"/>
    <w:rsid w:val="00370864"/>
    <w:rsid w:val="003708FB"/>
    <w:rsid w:val="00375A90"/>
    <w:rsid w:val="003806EC"/>
    <w:rsid w:val="00387865"/>
    <w:rsid w:val="003A6E0E"/>
    <w:rsid w:val="003C6D47"/>
    <w:rsid w:val="003D66DA"/>
    <w:rsid w:val="003E1ECA"/>
    <w:rsid w:val="003F4A29"/>
    <w:rsid w:val="0042387E"/>
    <w:rsid w:val="00431CC5"/>
    <w:rsid w:val="00443757"/>
    <w:rsid w:val="0044639D"/>
    <w:rsid w:val="0045186F"/>
    <w:rsid w:val="0046084B"/>
    <w:rsid w:val="00476D42"/>
    <w:rsid w:val="00483217"/>
    <w:rsid w:val="00486559"/>
    <w:rsid w:val="004A2FA1"/>
    <w:rsid w:val="004C340B"/>
    <w:rsid w:val="004D3640"/>
    <w:rsid w:val="004E67EB"/>
    <w:rsid w:val="004F45FA"/>
    <w:rsid w:val="00516F31"/>
    <w:rsid w:val="005212D3"/>
    <w:rsid w:val="00541A8C"/>
    <w:rsid w:val="00552194"/>
    <w:rsid w:val="005801D4"/>
    <w:rsid w:val="00585F2E"/>
    <w:rsid w:val="0059136F"/>
    <w:rsid w:val="00595569"/>
    <w:rsid w:val="005A4389"/>
    <w:rsid w:val="005A446C"/>
    <w:rsid w:val="005C2ED4"/>
    <w:rsid w:val="005C3CCB"/>
    <w:rsid w:val="005F1BFC"/>
    <w:rsid w:val="005F2A6F"/>
    <w:rsid w:val="006013FE"/>
    <w:rsid w:val="00603F53"/>
    <w:rsid w:val="006041CF"/>
    <w:rsid w:val="00625931"/>
    <w:rsid w:val="00640187"/>
    <w:rsid w:val="00670FBC"/>
    <w:rsid w:val="00674830"/>
    <w:rsid w:val="00676481"/>
    <w:rsid w:val="00690D5D"/>
    <w:rsid w:val="006A0B0A"/>
    <w:rsid w:val="006B20B9"/>
    <w:rsid w:val="006D615D"/>
    <w:rsid w:val="006F3AE2"/>
    <w:rsid w:val="00702F0A"/>
    <w:rsid w:val="00706EEC"/>
    <w:rsid w:val="00711738"/>
    <w:rsid w:val="007118DD"/>
    <w:rsid w:val="00721FA4"/>
    <w:rsid w:val="00726C64"/>
    <w:rsid w:val="00726FA3"/>
    <w:rsid w:val="007352E4"/>
    <w:rsid w:val="00743C5F"/>
    <w:rsid w:val="00746F61"/>
    <w:rsid w:val="00752E13"/>
    <w:rsid w:val="007701F2"/>
    <w:rsid w:val="00770C71"/>
    <w:rsid w:val="007735AB"/>
    <w:rsid w:val="00785B9F"/>
    <w:rsid w:val="00787153"/>
    <w:rsid w:val="007A5622"/>
    <w:rsid w:val="007B32C9"/>
    <w:rsid w:val="007D5ACA"/>
    <w:rsid w:val="007F1BBD"/>
    <w:rsid w:val="008014F3"/>
    <w:rsid w:val="008100B0"/>
    <w:rsid w:val="008166F3"/>
    <w:rsid w:val="008228CB"/>
    <w:rsid w:val="008275F7"/>
    <w:rsid w:val="0083151E"/>
    <w:rsid w:val="008357D1"/>
    <w:rsid w:val="008361CF"/>
    <w:rsid w:val="00837650"/>
    <w:rsid w:val="00846BD2"/>
    <w:rsid w:val="00865634"/>
    <w:rsid w:val="008725A6"/>
    <w:rsid w:val="008741CB"/>
    <w:rsid w:val="00882EF2"/>
    <w:rsid w:val="00885987"/>
    <w:rsid w:val="008911F8"/>
    <w:rsid w:val="008B1467"/>
    <w:rsid w:val="008B239E"/>
    <w:rsid w:val="008C1577"/>
    <w:rsid w:val="008D0AF9"/>
    <w:rsid w:val="008D7E82"/>
    <w:rsid w:val="00904829"/>
    <w:rsid w:val="00916238"/>
    <w:rsid w:val="009275C2"/>
    <w:rsid w:val="00933029"/>
    <w:rsid w:val="00933F8B"/>
    <w:rsid w:val="009366A0"/>
    <w:rsid w:val="00943EAA"/>
    <w:rsid w:val="00952EF0"/>
    <w:rsid w:val="00956E25"/>
    <w:rsid w:val="009614F8"/>
    <w:rsid w:val="009622D4"/>
    <w:rsid w:val="0096332E"/>
    <w:rsid w:val="0098506E"/>
    <w:rsid w:val="009A2949"/>
    <w:rsid w:val="009B59DC"/>
    <w:rsid w:val="009B7E12"/>
    <w:rsid w:val="00A07E46"/>
    <w:rsid w:val="00A351A4"/>
    <w:rsid w:val="00A4082E"/>
    <w:rsid w:val="00A41434"/>
    <w:rsid w:val="00A42FFF"/>
    <w:rsid w:val="00A57694"/>
    <w:rsid w:val="00A655EC"/>
    <w:rsid w:val="00A759B1"/>
    <w:rsid w:val="00A83B20"/>
    <w:rsid w:val="00A852E6"/>
    <w:rsid w:val="00A87355"/>
    <w:rsid w:val="00A9418D"/>
    <w:rsid w:val="00AA0582"/>
    <w:rsid w:val="00AA4698"/>
    <w:rsid w:val="00AC5C74"/>
    <w:rsid w:val="00AC653B"/>
    <w:rsid w:val="00AD181A"/>
    <w:rsid w:val="00AD2AB9"/>
    <w:rsid w:val="00AE5701"/>
    <w:rsid w:val="00AE6686"/>
    <w:rsid w:val="00B07DE9"/>
    <w:rsid w:val="00B151FB"/>
    <w:rsid w:val="00B24D0A"/>
    <w:rsid w:val="00B272DE"/>
    <w:rsid w:val="00B3116A"/>
    <w:rsid w:val="00B341B9"/>
    <w:rsid w:val="00B36A56"/>
    <w:rsid w:val="00B456C6"/>
    <w:rsid w:val="00B52415"/>
    <w:rsid w:val="00B61C83"/>
    <w:rsid w:val="00B66CFA"/>
    <w:rsid w:val="00B77BBC"/>
    <w:rsid w:val="00B82C6C"/>
    <w:rsid w:val="00B8680D"/>
    <w:rsid w:val="00B91699"/>
    <w:rsid w:val="00BA12C5"/>
    <w:rsid w:val="00BA45F7"/>
    <w:rsid w:val="00BA6A2A"/>
    <w:rsid w:val="00BB4E35"/>
    <w:rsid w:val="00BC4476"/>
    <w:rsid w:val="00BD1B6C"/>
    <w:rsid w:val="00BE4E19"/>
    <w:rsid w:val="00BE7BE6"/>
    <w:rsid w:val="00BF30A9"/>
    <w:rsid w:val="00BF428E"/>
    <w:rsid w:val="00C03ECB"/>
    <w:rsid w:val="00C13B18"/>
    <w:rsid w:val="00C223B6"/>
    <w:rsid w:val="00C24610"/>
    <w:rsid w:val="00C50451"/>
    <w:rsid w:val="00C638D0"/>
    <w:rsid w:val="00C71F97"/>
    <w:rsid w:val="00C803CE"/>
    <w:rsid w:val="00CC2DC3"/>
    <w:rsid w:val="00CD7949"/>
    <w:rsid w:val="00CE0EE8"/>
    <w:rsid w:val="00D16063"/>
    <w:rsid w:val="00D31BA8"/>
    <w:rsid w:val="00D363B1"/>
    <w:rsid w:val="00D46C99"/>
    <w:rsid w:val="00D55EFD"/>
    <w:rsid w:val="00D67677"/>
    <w:rsid w:val="00D858B0"/>
    <w:rsid w:val="00D972FB"/>
    <w:rsid w:val="00DA6115"/>
    <w:rsid w:val="00DB0876"/>
    <w:rsid w:val="00DC13BB"/>
    <w:rsid w:val="00DD58B9"/>
    <w:rsid w:val="00DE0D94"/>
    <w:rsid w:val="00DE59D9"/>
    <w:rsid w:val="00DF77B6"/>
    <w:rsid w:val="00E04711"/>
    <w:rsid w:val="00E165AF"/>
    <w:rsid w:val="00E24824"/>
    <w:rsid w:val="00E455BF"/>
    <w:rsid w:val="00E45FBB"/>
    <w:rsid w:val="00E46306"/>
    <w:rsid w:val="00E545BD"/>
    <w:rsid w:val="00E620AC"/>
    <w:rsid w:val="00E84FC6"/>
    <w:rsid w:val="00E920BF"/>
    <w:rsid w:val="00EA261D"/>
    <w:rsid w:val="00ED4A59"/>
    <w:rsid w:val="00ED6091"/>
    <w:rsid w:val="00EE4A65"/>
    <w:rsid w:val="00EE6A92"/>
    <w:rsid w:val="00F02F5E"/>
    <w:rsid w:val="00F07392"/>
    <w:rsid w:val="00F15E89"/>
    <w:rsid w:val="00F16DEF"/>
    <w:rsid w:val="00F33DBC"/>
    <w:rsid w:val="00F6254A"/>
    <w:rsid w:val="00F77C00"/>
    <w:rsid w:val="00F80170"/>
    <w:rsid w:val="00FB4DF7"/>
    <w:rsid w:val="00FC0492"/>
    <w:rsid w:val="00FD6F29"/>
    <w:rsid w:val="00FF0B20"/>
    <w:rsid w:val="00FF178F"/>
    <w:rsid w:val="00FF439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ACD1F-D2DD-468A-93A0-97C5888D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230</Words>
  <Characters>1317</Characters>
  <Application>Microsoft Office Word</Application>
  <DocSecurity>0</DocSecurity>
  <Lines>10</Lines>
  <Paragraphs>3</Paragraphs>
  <ScaleCrop>false</ScaleCrop>
  <Company>CDIC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c280</cp:lastModifiedBy>
  <cp:revision>118</cp:revision>
  <cp:lastPrinted>2019-08-05T05:44:00Z</cp:lastPrinted>
  <dcterms:created xsi:type="dcterms:W3CDTF">2015-07-24T06:42:00Z</dcterms:created>
  <dcterms:modified xsi:type="dcterms:W3CDTF">2019-08-12T08:11:00Z</dcterms:modified>
</cp:coreProperties>
</file>