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EB" w:rsidRPr="000B4FBB" w:rsidRDefault="004E67EB" w:rsidP="003A16F7">
      <w:pPr>
        <w:spacing w:line="460" w:lineRule="exact"/>
        <w:ind w:left="1412" w:hanging="1270"/>
        <w:jc w:val="center"/>
        <w:rPr>
          <w:rFonts w:ascii="標楷體" w:eastAsia="標楷體" w:hAnsi="標楷體"/>
          <w:b/>
          <w:color w:val="000000" w:themeColor="text1"/>
          <w:sz w:val="32"/>
          <w:szCs w:val="32"/>
        </w:rPr>
      </w:pPr>
      <w:r w:rsidRPr="000B4FBB">
        <w:rPr>
          <w:rFonts w:ascii="標楷體" w:eastAsia="標楷體" w:hAnsi="標楷體"/>
          <w:b/>
          <w:color w:val="000000" w:themeColor="text1"/>
          <w:sz w:val="32"/>
          <w:szCs w:val="32"/>
        </w:rPr>
        <w:t>風險指標資料</w:t>
      </w:r>
      <w:r w:rsidRPr="000B4FBB">
        <w:rPr>
          <w:rFonts w:ascii="標楷體" w:eastAsia="標楷體" w:hAnsi="標楷體" w:hint="eastAsia"/>
          <w:b/>
          <w:color w:val="000000" w:themeColor="text1"/>
          <w:sz w:val="32"/>
          <w:szCs w:val="32"/>
        </w:rPr>
        <w:t>查核缺失態樣</w:t>
      </w:r>
      <w:r w:rsidR="009C5010" w:rsidRPr="000B4FBB">
        <w:rPr>
          <w:rFonts w:ascii="標楷體" w:eastAsia="標楷體" w:hAnsi="標楷體" w:hint="eastAsia"/>
          <w:b/>
          <w:color w:val="000000" w:themeColor="text1"/>
          <w:sz w:val="32"/>
          <w:szCs w:val="32"/>
        </w:rPr>
        <w:t>（10</w:t>
      </w:r>
      <w:r w:rsidR="00492325" w:rsidRPr="000B4FBB">
        <w:rPr>
          <w:rFonts w:ascii="標楷體" w:eastAsia="標楷體" w:hAnsi="標楷體" w:hint="eastAsia"/>
          <w:b/>
          <w:color w:val="000000" w:themeColor="text1"/>
          <w:sz w:val="32"/>
          <w:szCs w:val="32"/>
        </w:rPr>
        <w:t>7</w:t>
      </w:r>
      <w:r w:rsidR="009C5010" w:rsidRPr="000B4FBB">
        <w:rPr>
          <w:rFonts w:ascii="標楷體" w:eastAsia="標楷體" w:hAnsi="標楷體" w:hint="eastAsia"/>
          <w:b/>
          <w:color w:val="000000" w:themeColor="text1"/>
          <w:sz w:val="32"/>
          <w:szCs w:val="32"/>
        </w:rPr>
        <w:t>年</w:t>
      </w:r>
      <w:r w:rsidR="00A87B64" w:rsidRPr="000B4FBB">
        <w:rPr>
          <w:rFonts w:ascii="標楷體" w:eastAsia="標楷體" w:hAnsi="標楷體" w:hint="eastAsia"/>
          <w:b/>
          <w:color w:val="000000" w:themeColor="text1"/>
          <w:sz w:val="32"/>
          <w:szCs w:val="32"/>
        </w:rPr>
        <w:t>下</w:t>
      </w:r>
      <w:r w:rsidR="00534097" w:rsidRPr="000B4FBB">
        <w:rPr>
          <w:rFonts w:ascii="標楷體" w:eastAsia="標楷體" w:hAnsi="標楷體" w:hint="eastAsia"/>
          <w:b/>
          <w:color w:val="000000" w:themeColor="text1"/>
          <w:sz w:val="32"/>
          <w:szCs w:val="32"/>
        </w:rPr>
        <w:t>半年</w:t>
      </w:r>
      <w:r w:rsidR="009C5010" w:rsidRPr="000B4FBB">
        <w:rPr>
          <w:rFonts w:ascii="標楷體" w:eastAsia="標楷體" w:hAnsi="標楷體" w:hint="eastAsia"/>
          <w:b/>
          <w:color w:val="000000" w:themeColor="text1"/>
          <w:sz w:val="32"/>
          <w:szCs w:val="32"/>
        </w:rPr>
        <w:t>）</w:t>
      </w:r>
    </w:p>
    <w:p w:rsidR="007A7C74" w:rsidRPr="000B4FBB" w:rsidRDefault="007A7C74" w:rsidP="003A16F7">
      <w:pPr>
        <w:ind w:left="1412" w:hanging="1270"/>
        <w:jc w:val="center"/>
        <w:rPr>
          <w:rFonts w:ascii="標楷體" w:eastAsia="標楷體" w:hAnsi="標楷體"/>
          <w:b/>
          <w:color w:val="000000" w:themeColor="text1"/>
          <w:sz w:val="32"/>
          <w:szCs w:val="32"/>
        </w:rPr>
      </w:pPr>
      <w:r w:rsidRPr="000B4FBB">
        <w:rPr>
          <w:rFonts w:ascii="標楷體" w:eastAsia="標楷體" w:hAnsi="標楷體" w:hint="eastAsia"/>
          <w:b/>
          <w:color w:val="000000" w:themeColor="text1"/>
          <w:sz w:val="32"/>
          <w:szCs w:val="32"/>
        </w:rPr>
        <w:t>金融機構類別：銀行</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E13599" w:rsidRPr="000B4FBB" w:rsidTr="00E13599">
        <w:trPr>
          <w:trHeight w:val="1382"/>
        </w:trPr>
        <w:tc>
          <w:tcPr>
            <w:tcW w:w="8372" w:type="dxa"/>
          </w:tcPr>
          <w:p w:rsidR="00E13599" w:rsidRPr="000B4FBB" w:rsidRDefault="00E13599" w:rsidP="000B4FBB">
            <w:pPr>
              <w:spacing w:line="460" w:lineRule="exact"/>
              <w:ind w:left="1693" w:hanging="1693"/>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態樣</w:t>
            </w:r>
            <w:proofErr w:type="gramStart"/>
            <w:r w:rsidRPr="000B4FBB">
              <w:rPr>
                <w:rFonts w:ascii="標楷體" w:eastAsia="標楷體" w:hAnsi="標楷體" w:hint="eastAsia"/>
                <w:b/>
                <w:color w:val="000000" w:themeColor="text1"/>
                <w:sz w:val="28"/>
                <w:szCs w:val="28"/>
              </w:rPr>
              <w:t>一</w:t>
            </w:r>
            <w:proofErr w:type="gramEnd"/>
            <w:r w:rsidRPr="000B4FBB">
              <w:rPr>
                <w:rFonts w:ascii="標楷體" w:eastAsia="標楷體" w:hAnsi="標楷體" w:hint="eastAsia"/>
                <w:b/>
                <w:color w:val="000000" w:themeColor="text1"/>
                <w:sz w:val="28"/>
                <w:szCs w:val="28"/>
              </w:rPr>
              <w:t>：應予評估資產申報錯誤：</w:t>
            </w:r>
          </w:p>
          <w:p w:rsidR="00C35192" w:rsidRPr="000B4FBB" w:rsidRDefault="00C35192" w:rsidP="000B4FBB">
            <w:pPr>
              <w:spacing w:line="460" w:lineRule="exact"/>
              <w:ind w:leftChars="469" w:left="1409" w:hangingChars="101" w:hanging="283"/>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1.借</w:t>
            </w:r>
            <w:proofErr w:type="gramStart"/>
            <w:r w:rsidRPr="000B4FBB">
              <w:rPr>
                <w:rFonts w:ascii="標楷體" w:eastAsia="標楷體" w:hAnsi="標楷體" w:hint="eastAsia"/>
                <w:b/>
                <w:color w:val="000000" w:themeColor="text1"/>
                <w:sz w:val="28"/>
                <w:szCs w:val="28"/>
              </w:rPr>
              <w:t>戶債信貶</w:t>
            </w:r>
            <w:proofErr w:type="gramEnd"/>
            <w:r w:rsidRPr="000B4FBB">
              <w:rPr>
                <w:rFonts w:ascii="標楷體" w:eastAsia="標楷體" w:hAnsi="標楷體" w:hint="eastAsia"/>
                <w:b/>
                <w:color w:val="000000" w:themeColor="text1"/>
                <w:sz w:val="28"/>
                <w:szCs w:val="28"/>
              </w:rPr>
              <w:t xml:space="preserve">落(支存退票)之不良放款(含應收利息)，漏未列報應予評估資產。  </w:t>
            </w:r>
          </w:p>
          <w:p w:rsidR="00C35192" w:rsidRPr="000B4FBB" w:rsidRDefault="00C35192" w:rsidP="000B4FBB">
            <w:pPr>
              <w:spacing w:line="460" w:lineRule="exact"/>
              <w:ind w:leftChars="469" w:left="1409" w:hangingChars="101" w:hanging="283"/>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 xml:space="preserve">2.呆帳戶之代墊訴訟費用，漏未列報應予評估資產。 </w:t>
            </w:r>
          </w:p>
          <w:p w:rsidR="00E13599" w:rsidRPr="000B4FBB" w:rsidRDefault="00E13599" w:rsidP="000B4FBB">
            <w:pPr>
              <w:spacing w:line="460" w:lineRule="exact"/>
              <w:ind w:leftChars="588" w:left="1834" w:hangingChars="151" w:hanging="423"/>
              <w:jc w:val="both"/>
              <w:rPr>
                <w:rFonts w:ascii="標楷體" w:eastAsia="標楷體" w:hAnsi="標楷體"/>
                <w:b/>
                <w:color w:val="000000" w:themeColor="text1"/>
                <w:sz w:val="28"/>
                <w:szCs w:val="28"/>
              </w:rPr>
            </w:pPr>
          </w:p>
        </w:tc>
      </w:tr>
    </w:tbl>
    <w:p w:rsidR="00E13599" w:rsidRPr="000B4FBB" w:rsidRDefault="00E13599" w:rsidP="000B4FBB">
      <w:pPr>
        <w:spacing w:line="460" w:lineRule="exact"/>
        <w:ind w:left="1276" w:hanging="1134"/>
        <w:jc w:val="both"/>
        <w:rPr>
          <w:rFonts w:ascii="標楷體" w:eastAsia="標楷體" w:hAnsi="標楷體" w:cs="Times New Roman"/>
          <w:b/>
          <w:color w:val="000000" w:themeColor="text1"/>
          <w:sz w:val="28"/>
          <w:szCs w:val="28"/>
        </w:rPr>
      </w:pPr>
      <w:r w:rsidRPr="000B4FBB">
        <w:rPr>
          <w:rFonts w:ascii="標楷體" w:eastAsia="標楷體" w:hAnsi="標楷體" w:cs="Times New Roman" w:hint="eastAsia"/>
          <w:b/>
          <w:color w:val="000000" w:themeColor="text1"/>
          <w:sz w:val="28"/>
          <w:szCs w:val="28"/>
        </w:rPr>
        <w:t>改善作法：</w:t>
      </w:r>
    </w:p>
    <w:p w:rsidR="002E76EF" w:rsidRPr="002E76EF" w:rsidRDefault="0073721E" w:rsidP="002E76EF">
      <w:pPr>
        <w:pStyle w:val="a3"/>
        <w:numPr>
          <w:ilvl w:val="0"/>
          <w:numId w:val="15"/>
        </w:numPr>
        <w:spacing w:line="460" w:lineRule="exact"/>
        <w:ind w:leftChars="0" w:left="426" w:hanging="284"/>
        <w:jc w:val="both"/>
        <w:rPr>
          <w:rFonts w:ascii="標楷體" w:eastAsia="標楷體" w:hAnsi="標楷體" w:cs="Times New Roman"/>
          <w:sz w:val="28"/>
          <w:szCs w:val="28"/>
        </w:rPr>
      </w:pPr>
      <w:r w:rsidRPr="002E76EF">
        <w:rPr>
          <w:rFonts w:ascii="標楷體" w:eastAsia="標楷體" w:hAnsi="標楷體" w:cs="Times New Roman" w:hint="eastAsia"/>
          <w:sz w:val="28"/>
          <w:szCs w:val="28"/>
        </w:rPr>
        <w:t>參考法規：</w:t>
      </w:r>
    </w:p>
    <w:p w:rsidR="00016310" w:rsidRPr="00016310" w:rsidRDefault="00016310" w:rsidP="00016310">
      <w:pPr>
        <w:spacing w:line="460" w:lineRule="exact"/>
        <w:ind w:leftChars="178" w:left="850" w:hangingChars="151" w:hanging="423"/>
        <w:jc w:val="both"/>
        <w:rPr>
          <w:rFonts w:ascii="標楷體" w:eastAsia="標楷體" w:hAnsi="標楷體" w:cs="Times New Roman"/>
          <w:sz w:val="28"/>
          <w:szCs w:val="28"/>
        </w:rPr>
      </w:pPr>
      <w:r>
        <w:rPr>
          <w:rFonts w:ascii="標楷體" w:eastAsia="標楷體" w:hAnsi="標楷體" w:cs="Times New Roman" w:hint="eastAsia"/>
          <w:sz w:val="28"/>
          <w:szCs w:val="28"/>
        </w:rPr>
        <w:t>(1)</w:t>
      </w:r>
      <w:r w:rsidR="00D861BC">
        <w:rPr>
          <w:rFonts w:ascii="標楷體" w:eastAsia="標楷體" w:hAnsi="標楷體" w:cs="Times New Roman" w:hint="eastAsia"/>
          <w:sz w:val="28"/>
          <w:szCs w:val="28"/>
        </w:rPr>
        <w:t>銀行</w:t>
      </w:r>
      <w:r w:rsidRPr="00016310">
        <w:rPr>
          <w:rFonts w:ascii="標楷體" w:eastAsia="標楷體" w:hAnsi="標楷體" w:cs="Times New Roman"/>
          <w:sz w:val="28"/>
          <w:szCs w:val="28"/>
        </w:rPr>
        <w:t>資產評估損失準備提列及逾期放款催收款呆帳處理辦法</w:t>
      </w:r>
      <w:r w:rsidRPr="00016310">
        <w:rPr>
          <w:rFonts w:ascii="標楷體" w:eastAsia="標楷體" w:hAnsi="標楷體" w:cs="Times New Roman" w:hint="eastAsia"/>
          <w:sz w:val="28"/>
          <w:szCs w:val="28"/>
        </w:rPr>
        <w:t>。</w:t>
      </w:r>
    </w:p>
    <w:p w:rsidR="0073721E" w:rsidRPr="002E76EF" w:rsidRDefault="00016310" w:rsidP="00016310">
      <w:pPr>
        <w:spacing w:line="460" w:lineRule="exact"/>
        <w:ind w:leftChars="178" w:left="850" w:hangingChars="151" w:hanging="423"/>
        <w:jc w:val="both"/>
        <w:rPr>
          <w:rFonts w:ascii="標楷體" w:eastAsia="標楷體" w:hAnsi="標楷體" w:cs="Times New Roman"/>
          <w:sz w:val="28"/>
          <w:szCs w:val="28"/>
        </w:rPr>
      </w:pPr>
      <w:r>
        <w:rPr>
          <w:rFonts w:ascii="標楷體" w:eastAsia="標楷體" w:hAnsi="標楷體" w:cs="Times New Roman" w:hint="eastAsia"/>
          <w:sz w:val="28"/>
          <w:szCs w:val="28"/>
        </w:rPr>
        <w:t>(2)</w:t>
      </w:r>
      <w:r w:rsidR="0073721E" w:rsidRPr="002E76EF">
        <w:rPr>
          <w:rFonts w:ascii="標楷體" w:eastAsia="標楷體" w:hAnsi="標楷體" w:cs="Times New Roman" w:hint="eastAsia"/>
          <w:sz w:val="28"/>
          <w:szCs w:val="28"/>
        </w:rPr>
        <w:t>單一申報窗口</w:t>
      </w:r>
      <w:r w:rsidR="000B4FBB" w:rsidRPr="002E76EF">
        <w:rPr>
          <w:rFonts w:ascii="標楷體" w:eastAsia="標楷體" w:hAnsi="標楷體" w:cs="Times New Roman" w:hint="eastAsia"/>
          <w:sz w:val="28"/>
          <w:szCs w:val="28"/>
        </w:rPr>
        <w:t>AI345、BI345</w:t>
      </w:r>
      <w:r w:rsidR="0073721E" w:rsidRPr="002E76EF">
        <w:rPr>
          <w:rFonts w:ascii="標楷體" w:eastAsia="標楷體" w:hAnsi="標楷體" w:cs="Times New Roman" w:hint="eastAsia"/>
          <w:sz w:val="28"/>
          <w:szCs w:val="28"/>
        </w:rPr>
        <w:t>資產評估明細表填報說明</w:t>
      </w:r>
      <w:r w:rsidR="000B4FBB" w:rsidRPr="002E76EF">
        <w:rPr>
          <w:rFonts w:ascii="標楷體" w:eastAsia="標楷體" w:hAnsi="標楷體" w:cs="Times New Roman" w:hint="eastAsia"/>
          <w:sz w:val="28"/>
          <w:szCs w:val="28"/>
        </w:rPr>
        <w:t>。</w:t>
      </w:r>
    </w:p>
    <w:p w:rsidR="00E13599" w:rsidRPr="000B4FBB" w:rsidRDefault="00E13599" w:rsidP="001E482D">
      <w:pPr>
        <w:pStyle w:val="a3"/>
        <w:numPr>
          <w:ilvl w:val="0"/>
          <w:numId w:val="15"/>
        </w:numPr>
        <w:spacing w:line="460" w:lineRule="exact"/>
        <w:ind w:leftChars="0" w:left="426" w:hanging="284"/>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依規定</w:t>
      </w:r>
      <w:r w:rsidR="000666B6">
        <w:rPr>
          <w:rFonts w:ascii="標楷體" w:eastAsia="標楷體" w:hAnsi="標楷體" w:cs="Times New Roman" w:hint="eastAsia"/>
          <w:color w:val="000000" w:themeColor="text1"/>
          <w:sz w:val="28"/>
          <w:szCs w:val="28"/>
        </w:rPr>
        <w:t>填報</w:t>
      </w:r>
      <w:r w:rsidRPr="000B4FBB">
        <w:rPr>
          <w:rFonts w:ascii="標楷體" w:eastAsia="標楷體" w:hAnsi="標楷體" w:cs="Times New Roman" w:hint="eastAsia"/>
          <w:color w:val="000000" w:themeColor="text1"/>
          <w:sz w:val="28"/>
          <w:szCs w:val="28"/>
        </w:rPr>
        <w:t>並落實複核機制。</w:t>
      </w:r>
    </w:p>
    <w:p w:rsidR="00E13599" w:rsidRPr="000B4FBB" w:rsidRDefault="00E13599" w:rsidP="001E482D">
      <w:pPr>
        <w:pStyle w:val="a3"/>
        <w:numPr>
          <w:ilvl w:val="0"/>
          <w:numId w:val="15"/>
        </w:numPr>
        <w:spacing w:line="460" w:lineRule="exact"/>
        <w:ind w:leftChars="0" w:left="426" w:hanging="284"/>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內部稽核將申報資料正確性列為查核重點。</w:t>
      </w:r>
    </w:p>
    <w:p w:rsidR="00E13599" w:rsidRPr="000B4FBB" w:rsidRDefault="00E13599" w:rsidP="000B4FBB">
      <w:pPr>
        <w:spacing w:line="460" w:lineRule="exact"/>
        <w:ind w:left="1410" w:hanging="284"/>
        <w:jc w:val="both"/>
        <w:rPr>
          <w:rFonts w:ascii="標楷體" w:eastAsia="標楷體" w:hAnsi="標楷體"/>
          <w:b/>
          <w:color w:val="000000" w:themeColor="text1"/>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D53079" w:rsidRPr="000B4FBB" w:rsidTr="00D53079">
        <w:trPr>
          <w:trHeight w:val="1558"/>
        </w:trPr>
        <w:tc>
          <w:tcPr>
            <w:tcW w:w="8372" w:type="dxa"/>
          </w:tcPr>
          <w:p w:rsidR="00D53079" w:rsidRPr="000B4FBB" w:rsidRDefault="00D53079" w:rsidP="000B4FBB">
            <w:pPr>
              <w:spacing w:line="460" w:lineRule="exact"/>
              <w:ind w:leftChars="-3" w:left="1411" w:hangingChars="506" w:hanging="1418"/>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態樣二：金融商品申報錯誤：</w:t>
            </w:r>
          </w:p>
          <w:p w:rsidR="00C35192" w:rsidRPr="000B4FBB" w:rsidRDefault="00C35192" w:rsidP="000B4FBB">
            <w:pPr>
              <w:spacing w:line="460" w:lineRule="exact"/>
              <w:ind w:leftChars="469" w:left="1409" w:hangingChars="101" w:hanging="283"/>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1.透過其他綜合損益按公允價值衡量之債務工具及</w:t>
            </w:r>
            <w:proofErr w:type="gramStart"/>
            <w:r w:rsidRPr="000B4FBB">
              <w:rPr>
                <w:rFonts w:ascii="標楷體" w:eastAsia="標楷體" w:hAnsi="標楷體" w:hint="eastAsia"/>
                <w:b/>
                <w:color w:val="000000" w:themeColor="text1"/>
                <w:sz w:val="28"/>
                <w:szCs w:val="28"/>
              </w:rPr>
              <w:t>按攤銷後</w:t>
            </w:r>
            <w:proofErr w:type="gramEnd"/>
            <w:r w:rsidRPr="000B4FBB">
              <w:rPr>
                <w:rFonts w:ascii="標楷體" w:eastAsia="標楷體" w:hAnsi="標楷體" w:hint="eastAsia"/>
                <w:b/>
                <w:color w:val="000000" w:themeColor="text1"/>
                <w:sz w:val="28"/>
                <w:szCs w:val="28"/>
              </w:rPr>
              <w:t>成本衡量之債務工具投資之減損損失，未以</w:t>
            </w:r>
            <w:proofErr w:type="gramStart"/>
            <w:r w:rsidRPr="000B4FBB">
              <w:rPr>
                <w:rFonts w:ascii="標楷體" w:eastAsia="標楷體" w:hAnsi="標楷體" w:hint="eastAsia"/>
                <w:b/>
                <w:color w:val="000000" w:themeColor="text1"/>
                <w:sz w:val="28"/>
                <w:szCs w:val="28"/>
              </w:rPr>
              <w:t>基準日帳列</w:t>
            </w:r>
            <w:proofErr w:type="gramEnd"/>
            <w:r w:rsidRPr="000B4FBB">
              <w:rPr>
                <w:rFonts w:ascii="標楷體" w:eastAsia="標楷體" w:hAnsi="標楷體" w:hint="eastAsia"/>
                <w:b/>
                <w:color w:val="000000" w:themeColor="text1"/>
                <w:sz w:val="28"/>
                <w:szCs w:val="28"/>
              </w:rPr>
              <w:t>金額認列。</w:t>
            </w:r>
          </w:p>
          <w:p w:rsidR="00C35192" w:rsidRDefault="00C35192" w:rsidP="000B4FBB">
            <w:pPr>
              <w:spacing w:line="460" w:lineRule="exact"/>
              <w:ind w:leftChars="469" w:left="1409" w:hangingChars="101" w:hanging="283"/>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2.透過其他綜合損益按公允價值衡量之債務工具之備抵損失及其他金融資產之減損損失，未列入</w:t>
            </w:r>
            <w:r w:rsidR="00A74BBC" w:rsidRPr="000B4FBB">
              <w:rPr>
                <w:rFonts w:ascii="標楷體" w:eastAsia="標楷體" w:hAnsi="標楷體"/>
                <w:b/>
                <w:sz w:val="28"/>
                <w:szCs w:val="28"/>
              </w:rPr>
              <w:fldChar w:fldCharType="begin"/>
            </w:r>
            <w:r w:rsidR="000D17D5" w:rsidRPr="000B4FBB">
              <w:rPr>
                <w:rFonts w:ascii="標楷體" w:eastAsia="標楷體" w:hAnsi="標楷體"/>
                <w:b/>
                <w:sz w:val="28"/>
                <w:szCs w:val="28"/>
              </w:rPr>
              <w:instrText xml:space="preserve"> = 5 \* ROMAN </w:instrText>
            </w:r>
            <w:r w:rsidR="00A74BBC" w:rsidRPr="000B4FBB">
              <w:rPr>
                <w:rFonts w:ascii="標楷體" w:eastAsia="標楷體" w:hAnsi="標楷體"/>
                <w:b/>
                <w:sz w:val="28"/>
                <w:szCs w:val="28"/>
              </w:rPr>
              <w:fldChar w:fldCharType="separate"/>
            </w:r>
            <w:r w:rsidR="000D17D5" w:rsidRPr="000B4FBB">
              <w:rPr>
                <w:rFonts w:ascii="標楷體" w:eastAsia="標楷體" w:hAnsi="標楷體"/>
                <w:b/>
                <w:sz w:val="28"/>
                <w:szCs w:val="28"/>
              </w:rPr>
              <w:t>V</w:t>
            </w:r>
            <w:r w:rsidR="00A74BBC" w:rsidRPr="000B4FBB">
              <w:rPr>
                <w:rFonts w:ascii="標楷體" w:eastAsia="標楷體" w:hAnsi="標楷體"/>
                <w:b/>
                <w:sz w:val="28"/>
                <w:szCs w:val="28"/>
              </w:rPr>
              <w:fldChar w:fldCharType="end"/>
            </w:r>
            <w:r w:rsidR="000D17D5" w:rsidRPr="000B4FBB">
              <w:rPr>
                <w:rFonts w:ascii="標楷體" w:eastAsia="標楷體" w:hAnsi="標楷體"/>
                <w:b/>
                <w:sz w:val="28"/>
                <w:szCs w:val="28"/>
              </w:rPr>
              <w:t>類</w:t>
            </w:r>
            <w:r w:rsidRPr="000B4FBB">
              <w:rPr>
                <w:rFonts w:ascii="標楷體" w:eastAsia="標楷體" w:hAnsi="標楷體" w:hint="eastAsia"/>
                <w:b/>
                <w:color w:val="000000" w:themeColor="text1"/>
                <w:sz w:val="28"/>
                <w:szCs w:val="28"/>
              </w:rPr>
              <w:t>申報。</w:t>
            </w:r>
          </w:p>
          <w:p w:rsidR="000666B6" w:rsidRPr="000666B6" w:rsidRDefault="000666B6" w:rsidP="000666B6">
            <w:pPr>
              <w:spacing w:line="460" w:lineRule="exact"/>
              <w:ind w:leftChars="469" w:left="1409" w:hangingChars="101" w:hanging="283"/>
              <w:jc w:val="both"/>
              <w:rPr>
                <w:rFonts w:ascii="標楷體" w:eastAsia="標楷體" w:hAnsi="標楷體"/>
                <w:b/>
                <w:color w:val="000000" w:themeColor="text1"/>
                <w:sz w:val="28"/>
                <w:szCs w:val="28"/>
              </w:rPr>
            </w:pPr>
            <w:r w:rsidRPr="000666B6">
              <w:rPr>
                <w:rFonts w:ascii="標楷體" w:eastAsia="標楷體" w:hAnsi="標楷體" w:hint="eastAsia"/>
                <w:b/>
                <w:color w:val="000000" w:themeColor="text1"/>
                <w:sz w:val="28"/>
                <w:szCs w:val="28"/>
              </w:rPr>
              <w:t>3.</w:t>
            </w:r>
            <w:r w:rsidRPr="000666B6">
              <w:rPr>
                <w:rFonts w:ascii="標楷體" w:eastAsia="標楷體" w:hAnsi="標楷體"/>
                <w:b/>
                <w:color w:val="000000" w:themeColor="text1"/>
                <w:sz w:val="28"/>
                <w:szCs w:val="28"/>
              </w:rPr>
              <w:t>將</w:t>
            </w:r>
            <w:r w:rsidRPr="000666B6">
              <w:rPr>
                <w:rFonts w:ascii="標楷體" w:eastAsia="標楷體" w:hAnsi="標楷體" w:hint="eastAsia"/>
                <w:b/>
                <w:color w:val="000000" w:themeColor="text1"/>
                <w:sz w:val="28"/>
                <w:szCs w:val="28"/>
              </w:rPr>
              <w:t>透過其他綜合損益按公允價值衡量之債務工具</w:t>
            </w:r>
            <w:r w:rsidRPr="000666B6">
              <w:rPr>
                <w:rFonts w:ascii="標楷體" w:eastAsia="標楷體" w:hAnsi="標楷體"/>
                <w:b/>
                <w:color w:val="000000" w:themeColor="text1"/>
                <w:sz w:val="28"/>
                <w:szCs w:val="28"/>
              </w:rPr>
              <w:t>評價損益</w:t>
            </w:r>
            <w:r w:rsidRPr="000666B6">
              <w:rPr>
                <w:rFonts w:ascii="標楷體" w:eastAsia="標楷體" w:hAnsi="標楷體" w:hint="eastAsia"/>
                <w:b/>
                <w:color w:val="000000" w:themeColor="text1"/>
                <w:sz w:val="28"/>
                <w:szCs w:val="28"/>
              </w:rPr>
              <w:t>拆分為評價正值及評價負值，並分別列入</w:t>
            </w:r>
            <w:r w:rsidR="00860563">
              <w:rPr>
                <w:rFonts w:ascii="標楷體" w:eastAsia="標楷體" w:hAnsi="標楷體" w:hint="eastAsia"/>
                <w:b/>
                <w:color w:val="000000" w:themeColor="text1"/>
                <w:sz w:val="28"/>
                <w:szCs w:val="28"/>
              </w:rPr>
              <w:t>I</w:t>
            </w:r>
            <w:r w:rsidRPr="000666B6">
              <w:rPr>
                <w:rFonts w:ascii="標楷體" w:eastAsia="標楷體" w:hAnsi="標楷體" w:hint="eastAsia"/>
                <w:b/>
                <w:color w:val="000000" w:themeColor="text1"/>
                <w:sz w:val="28"/>
                <w:szCs w:val="28"/>
              </w:rPr>
              <w:t>類及</w:t>
            </w:r>
            <w:r w:rsidR="00860563">
              <w:rPr>
                <w:rFonts w:ascii="標楷體" w:eastAsia="標楷體" w:hAnsi="標楷體" w:hint="eastAsia"/>
                <w:b/>
                <w:color w:val="000000" w:themeColor="text1"/>
                <w:sz w:val="28"/>
                <w:szCs w:val="28"/>
              </w:rPr>
              <w:t>V</w:t>
            </w:r>
            <w:r w:rsidRPr="000666B6">
              <w:rPr>
                <w:rFonts w:ascii="標楷體" w:eastAsia="標楷體" w:hAnsi="標楷體" w:hint="eastAsia"/>
                <w:b/>
                <w:color w:val="000000" w:themeColor="text1"/>
                <w:sz w:val="28"/>
                <w:szCs w:val="28"/>
              </w:rPr>
              <w:t>類申報，應以評價正值及評價負值抵銷後之評價損益淨額列入</w:t>
            </w:r>
            <w:r w:rsidR="00A74BBC" w:rsidRPr="000B4FBB">
              <w:rPr>
                <w:rFonts w:ascii="標楷體" w:eastAsia="標楷體" w:hAnsi="標楷體"/>
                <w:b/>
                <w:sz w:val="28"/>
                <w:szCs w:val="28"/>
              </w:rPr>
              <w:fldChar w:fldCharType="begin"/>
            </w:r>
            <w:r w:rsidR="007C16F4" w:rsidRPr="000B4FBB">
              <w:rPr>
                <w:rFonts w:ascii="標楷體" w:eastAsia="標楷體" w:hAnsi="標楷體"/>
                <w:b/>
                <w:sz w:val="28"/>
                <w:szCs w:val="28"/>
              </w:rPr>
              <w:instrText xml:space="preserve"> = 5 \* ROMAN </w:instrText>
            </w:r>
            <w:r w:rsidR="00A74BBC" w:rsidRPr="000B4FBB">
              <w:rPr>
                <w:rFonts w:ascii="標楷體" w:eastAsia="標楷體" w:hAnsi="標楷體"/>
                <w:b/>
                <w:sz w:val="28"/>
                <w:szCs w:val="28"/>
              </w:rPr>
              <w:fldChar w:fldCharType="separate"/>
            </w:r>
            <w:r w:rsidR="007C16F4" w:rsidRPr="000B4FBB">
              <w:rPr>
                <w:rFonts w:ascii="標楷體" w:eastAsia="標楷體" w:hAnsi="標楷體"/>
                <w:b/>
                <w:sz w:val="28"/>
                <w:szCs w:val="28"/>
              </w:rPr>
              <w:t>V</w:t>
            </w:r>
            <w:r w:rsidR="00A74BBC" w:rsidRPr="000B4FBB">
              <w:rPr>
                <w:rFonts w:ascii="標楷體" w:eastAsia="標楷體" w:hAnsi="標楷體"/>
                <w:b/>
                <w:sz w:val="28"/>
                <w:szCs w:val="28"/>
              </w:rPr>
              <w:fldChar w:fldCharType="end"/>
            </w:r>
            <w:r w:rsidRPr="000666B6">
              <w:rPr>
                <w:rFonts w:ascii="標楷體" w:eastAsia="標楷體" w:hAnsi="標楷體" w:hint="eastAsia"/>
                <w:b/>
                <w:color w:val="000000" w:themeColor="text1"/>
                <w:sz w:val="28"/>
                <w:szCs w:val="28"/>
              </w:rPr>
              <w:t>類申報</w:t>
            </w:r>
            <w:r w:rsidRPr="000666B6">
              <w:rPr>
                <w:rFonts w:ascii="標楷體" w:eastAsia="標楷體" w:hAnsi="標楷體"/>
                <w:b/>
                <w:color w:val="000000" w:themeColor="text1"/>
                <w:sz w:val="28"/>
                <w:szCs w:val="28"/>
              </w:rPr>
              <w:t>。</w:t>
            </w:r>
          </w:p>
          <w:p w:rsidR="000666B6" w:rsidRPr="000666B6" w:rsidRDefault="000666B6" w:rsidP="000666B6">
            <w:pPr>
              <w:spacing w:line="460" w:lineRule="exact"/>
              <w:ind w:leftChars="469" w:left="1409" w:hangingChars="101" w:hanging="283"/>
              <w:jc w:val="both"/>
              <w:rPr>
                <w:rFonts w:ascii="標楷體" w:eastAsia="標楷體" w:hAnsi="標楷體"/>
                <w:b/>
                <w:color w:val="000000" w:themeColor="text1"/>
                <w:sz w:val="28"/>
                <w:szCs w:val="28"/>
              </w:rPr>
            </w:pPr>
            <w:r w:rsidRPr="000666B6">
              <w:rPr>
                <w:rFonts w:ascii="標楷體" w:eastAsia="標楷體" w:hAnsi="標楷體" w:hint="eastAsia"/>
                <w:b/>
                <w:color w:val="000000" w:themeColor="text1"/>
                <w:sz w:val="28"/>
                <w:szCs w:val="28"/>
              </w:rPr>
              <w:t>4.</w:t>
            </w:r>
            <w:r w:rsidRPr="000666B6">
              <w:rPr>
                <w:rFonts w:ascii="標楷體" w:eastAsia="標楷體" w:hAnsi="標楷體"/>
                <w:b/>
                <w:color w:val="000000" w:themeColor="text1"/>
                <w:sz w:val="28"/>
                <w:szCs w:val="28"/>
              </w:rPr>
              <w:t>計算</w:t>
            </w:r>
            <w:r w:rsidRPr="000666B6">
              <w:rPr>
                <w:rFonts w:ascii="標楷體" w:eastAsia="標楷體" w:hAnsi="標楷體" w:hint="eastAsia"/>
                <w:b/>
                <w:color w:val="000000" w:themeColor="text1"/>
                <w:sz w:val="28"/>
                <w:szCs w:val="28"/>
              </w:rPr>
              <w:t>透過其他綜合損益按公允價值衡量之債務工具</w:t>
            </w:r>
            <w:r w:rsidRPr="000666B6">
              <w:rPr>
                <w:rFonts w:ascii="標楷體" w:eastAsia="標楷體" w:hAnsi="標楷體"/>
                <w:b/>
                <w:color w:val="000000" w:themeColor="text1"/>
                <w:sz w:val="28"/>
                <w:szCs w:val="28"/>
              </w:rPr>
              <w:t>評價損益，</w:t>
            </w:r>
            <w:r w:rsidRPr="000666B6">
              <w:rPr>
                <w:rFonts w:ascii="標楷體" w:eastAsia="標楷體" w:hAnsi="標楷體" w:hint="eastAsia"/>
                <w:b/>
                <w:color w:val="000000" w:themeColor="text1"/>
                <w:sz w:val="28"/>
                <w:szCs w:val="28"/>
              </w:rPr>
              <w:t>係</w:t>
            </w:r>
            <w:r w:rsidRPr="000666B6">
              <w:rPr>
                <w:rFonts w:ascii="標楷體" w:eastAsia="標楷體" w:hAnsi="標楷體"/>
                <w:b/>
                <w:color w:val="000000" w:themeColor="text1"/>
                <w:sz w:val="28"/>
                <w:szCs w:val="28"/>
              </w:rPr>
              <w:t>以公允價值扣除</w:t>
            </w:r>
            <w:r w:rsidRPr="000666B6">
              <w:rPr>
                <w:rFonts w:ascii="標楷體" w:eastAsia="標楷體" w:hAnsi="標楷體" w:hint="eastAsia"/>
                <w:b/>
                <w:color w:val="000000" w:themeColor="text1"/>
                <w:sz w:val="28"/>
                <w:szCs w:val="28"/>
              </w:rPr>
              <w:t>原始</w:t>
            </w:r>
            <w:r w:rsidRPr="000666B6">
              <w:rPr>
                <w:rFonts w:ascii="標楷體" w:eastAsia="標楷體" w:hAnsi="標楷體"/>
                <w:b/>
                <w:color w:val="000000" w:themeColor="text1"/>
                <w:sz w:val="28"/>
                <w:szCs w:val="28"/>
              </w:rPr>
              <w:t>取得成本計算，</w:t>
            </w:r>
            <w:proofErr w:type="gramStart"/>
            <w:r w:rsidRPr="000666B6">
              <w:rPr>
                <w:rFonts w:ascii="標楷體" w:eastAsia="標楷體" w:hAnsi="標楷體" w:hint="eastAsia"/>
                <w:b/>
                <w:color w:val="000000" w:themeColor="text1"/>
                <w:sz w:val="28"/>
                <w:szCs w:val="28"/>
              </w:rPr>
              <w:t>惟帳列</w:t>
            </w:r>
            <w:proofErr w:type="gramEnd"/>
            <w:r w:rsidRPr="000666B6">
              <w:rPr>
                <w:rFonts w:ascii="標楷體" w:eastAsia="標楷體" w:hAnsi="標楷體" w:hint="eastAsia"/>
                <w:b/>
                <w:color w:val="000000" w:themeColor="text1"/>
                <w:sz w:val="28"/>
                <w:szCs w:val="28"/>
              </w:rPr>
              <w:t>原始取得成</w:t>
            </w:r>
            <w:proofErr w:type="gramStart"/>
            <w:r w:rsidRPr="000666B6">
              <w:rPr>
                <w:rFonts w:ascii="標楷體" w:eastAsia="標楷體" w:hAnsi="標楷體" w:hint="eastAsia"/>
                <w:b/>
                <w:color w:val="000000" w:themeColor="text1"/>
                <w:sz w:val="28"/>
                <w:szCs w:val="28"/>
              </w:rPr>
              <w:t>本</w:t>
            </w:r>
            <w:r w:rsidRPr="000666B6">
              <w:rPr>
                <w:rFonts w:ascii="標楷體" w:eastAsia="標楷體" w:hAnsi="標楷體"/>
                <w:b/>
                <w:color w:val="000000" w:themeColor="text1"/>
                <w:sz w:val="28"/>
                <w:szCs w:val="28"/>
              </w:rPr>
              <w:t>未</w:t>
            </w:r>
            <w:proofErr w:type="gramEnd"/>
            <w:r w:rsidRPr="000666B6">
              <w:rPr>
                <w:rFonts w:ascii="標楷體" w:eastAsia="標楷體" w:hAnsi="標楷體" w:hint="eastAsia"/>
                <w:b/>
                <w:color w:val="000000" w:themeColor="text1"/>
                <w:sz w:val="28"/>
                <w:szCs w:val="28"/>
              </w:rPr>
              <w:t>依規定辦理</w:t>
            </w:r>
            <w:proofErr w:type="gramStart"/>
            <w:r w:rsidRPr="000666B6">
              <w:rPr>
                <w:rFonts w:ascii="標楷體" w:eastAsia="標楷體" w:hAnsi="標楷體" w:hint="eastAsia"/>
                <w:b/>
                <w:color w:val="000000" w:themeColor="text1"/>
                <w:sz w:val="28"/>
                <w:szCs w:val="28"/>
              </w:rPr>
              <w:t>折溢價攤</w:t>
            </w:r>
            <w:proofErr w:type="gramEnd"/>
            <w:r w:rsidRPr="000666B6">
              <w:rPr>
                <w:rFonts w:ascii="標楷體" w:eastAsia="標楷體" w:hAnsi="標楷體" w:hint="eastAsia"/>
                <w:b/>
                <w:color w:val="000000" w:themeColor="text1"/>
                <w:sz w:val="28"/>
                <w:szCs w:val="28"/>
              </w:rPr>
              <w:t>銷</w:t>
            </w:r>
            <w:r w:rsidRPr="000666B6">
              <w:rPr>
                <w:rFonts w:ascii="標楷體" w:eastAsia="標楷體" w:hAnsi="標楷體"/>
                <w:b/>
                <w:color w:val="000000" w:themeColor="text1"/>
                <w:sz w:val="28"/>
                <w:szCs w:val="28"/>
              </w:rPr>
              <w:t>，致</w:t>
            </w:r>
            <w:r w:rsidR="00A74BBC" w:rsidRPr="000B4FBB">
              <w:rPr>
                <w:rFonts w:ascii="標楷體" w:eastAsia="標楷體" w:hAnsi="標楷體"/>
                <w:b/>
                <w:sz w:val="28"/>
                <w:szCs w:val="28"/>
              </w:rPr>
              <w:fldChar w:fldCharType="begin"/>
            </w:r>
            <w:r w:rsidR="007C16F4" w:rsidRPr="000B4FBB">
              <w:rPr>
                <w:rFonts w:ascii="標楷體" w:eastAsia="標楷體" w:hAnsi="標楷體"/>
                <w:b/>
                <w:sz w:val="28"/>
                <w:szCs w:val="28"/>
              </w:rPr>
              <w:instrText xml:space="preserve"> = 5 \* ROMAN </w:instrText>
            </w:r>
            <w:r w:rsidR="00A74BBC" w:rsidRPr="000B4FBB">
              <w:rPr>
                <w:rFonts w:ascii="標楷體" w:eastAsia="標楷體" w:hAnsi="標楷體"/>
                <w:b/>
                <w:sz w:val="28"/>
                <w:szCs w:val="28"/>
              </w:rPr>
              <w:fldChar w:fldCharType="separate"/>
            </w:r>
            <w:r w:rsidR="007C16F4" w:rsidRPr="000B4FBB">
              <w:rPr>
                <w:rFonts w:ascii="標楷體" w:eastAsia="標楷體" w:hAnsi="標楷體"/>
                <w:b/>
                <w:sz w:val="28"/>
                <w:szCs w:val="28"/>
              </w:rPr>
              <w:t>V</w:t>
            </w:r>
            <w:r w:rsidR="00A74BBC" w:rsidRPr="000B4FBB">
              <w:rPr>
                <w:rFonts w:ascii="標楷體" w:eastAsia="標楷體" w:hAnsi="標楷體"/>
                <w:b/>
                <w:sz w:val="28"/>
                <w:szCs w:val="28"/>
              </w:rPr>
              <w:fldChar w:fldCharType="end"/>
            </w:r>
            <w:r w:rsidRPr="000666B6">
              <w:rPr>
                <w:rFonts w:ascii="標楷體" w:eastAsia="標楷體" w:hAnsi="標楷體"/>
                <w:b/>
                <w:color w:val="000000" w:themeColor="text1"/>
                <w:sz w:val="28"/>
                <w:szCs w:val="28"/>
              </w:rPr>
              <w:t>類</w:t>
            </w:r>
            <w:r w:rsidRPr="000666B6">
              <w:rPr>
                <w:rFonts w:ascii="標楷體" w:eastAsia="標楷體" w:hAnsi="標楷體" w:hint="eastAsia"/>
                <w:b/>
                <w:color w:val="000000" w:themeColor="text1"/>
                <w:sz w:val="28"/>
                <w:szCs w:val="28"/>
              </w:rPr>
              <w:t>多</w:t>
            </w:r>
            <w:r w:rsidRPr="000666B6">
              <w:rPr>
                <w:rFonts w:ascii="標楷體" w:eastAsia="標楷體" w:hAnsi="標楷體"/>
                <w:b/>
                <w:color w:val="000000" w:themeColor="text1"/>
                <w:sz w:val="28"/>
                <w:szCs w:val="28"/>
              </w:rPr>
              <w:t>列</w:t>
            </w:r>
            <w:r w:rsidRPr="000666B6">
              <w:rPr>
                <w:rFonts w:ascii="標楷體" w:eastAsia="標楷體" w:hAnsi="標楷體" w:hint="eastAsia"/>
                <w:b/>
                <w:color w:val="000000" w:themeColor="text1"/>
                <w:sz w:val="28"/>
                <w:szCs w:val="28"/>
              </w:rPr>
              <w:t>。</w:t>
            </w:r>
          </w:p>
          <w:p w:rsidR="00C35192" w:rsidRPr="000B4FBB" w:rsidRDefault="000666B6" w:rsidP="000B4FBB">
            <w:pPr>
              <w:spacing w:line="460" w:lineRule="exact"/>
              <w:ind w:leftChars="469" w:left="1409" w:hangingChars="101" w:hanging="283"/>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5</w:t>
            </w:r>
            <w:r w:rsidR="00C35192" w:rsidRPr="000B4FBB">
              <w:rPr>
                <w:rFonts w:ascii="標楷體" w:eastAsia="標楷體" w:hAnsi="標楷體" w:hint="eastAsia"/>
                <w:b/>
                <w:color w:val="000000" w:themeColor="text1"/>
                <w:sz w:val="28"/>
                <w:szCs w:val="28"/>
              </w:rPr>
              <w:t>.透過其他綜合損益按公允價值衡量之債務工具及</w:t>
            </w:r>
            <w:proofErr w:type="gramStart"/>
            <w:r w:rsidR="00C35192" w:rsidRPr="000B4FBB">
              <w:rPr>
                <w:rFonts w:ascii="標楷體" w:eastAsia="標楷體" w:hAnsi="標楷體" w:hint="eastAsia"/>
                <w:b/>
                <w:color w:val="000000" w:themeColor="text1"/>
                <w:sz w:val="28"/>
                <w:szCs w:val="28"/>
              </w:rPr>
              <w:t>按攤銷後</w:t>
            </w:r>
            <w:proofErr w:type="gramEnd"/>
            <w:r w:rsidR="00C35192" w:rsidRPr="000B4FBB">
              <w:rPr>
                <w:rFonts w:ascii="標楷體" w:eastAsia="標楷體" w:hAnsi="標楷體" w:hint="eastAsia"/>
                <w:b/>
                <w:color w:val="000000" w:themeColor="text1"/>
                <w:sz w:val="28"/>
                <w:szCs w:val="28"/>
              </w:rPr>
              <w:t>成本衡量之債務工具投資</w:t>
            </w:r>
            <w:proofErr w:type="gramStart"/>
            <w:r w:rsidR="00C35192" w:rsidRPr="000B4FBB">
              <w:rPr>
                <w:rFonts w:ascii="標楷體" w:eastAsia="標楷體" w:hAnsi="標楷體" w:hint="eastAsia"/>
                <w:b/>
                <w:color w:val="000000" w:themeColor="text1"/>
                <w:sz w:val="28"/>
                <w:szCs w:val="28"/>
              </w:rPr>
              <w:t>均以帳</w:t>
            </w:r>
            <w:proofErr w:type="gramEnd"/>
            <w:r w:rsidR="00C35192" w:rsidRPr="000B4FBB">
              <w:rPr>
                <w:rFonts w:ascii="標楷體" w:eastAsia="標楷體" w:hAnsi="標楷體" w:hint="eastAsia"/>
                <w:b/>
                <w:color w:val="000000" w:themeColor="text1"/>
                <w:sz w:val="28"/>
                <w:szCs w:val="28"/>
              </w:rPr>
              <w:t>列金額之0.</w:t>
            </w:r>
            <w:bookmarkStart w:id="0" w:name="_GoBack"/>
            <w:bookmarkEnd w:id="0"/>
            <w:r w:rsidR="00C35192" w:rsidRPr="000B4FBB">
              <w:rPr>
                <w:rFonts w:ascii="標楷體" w:eastAsia="標楷體" w:hAnsi="標楷體" w:hint="eastAsia"/>
                <w:b/>
                <w:color w:val="000000" w:themeColor="text1"/>
                <w:sz w:val="28"/>
                <w:szCs w:val="28"/>
              </w:rPr>
              <w:t>0659%計提減損損失，未依各筆債務工具投資之違約率及損失率等相關因素</w:t>
            </w:r>
            <w:proofErr w:type="gramStart"/>
            <w:r w:rsidR="00C35192" w:rsidRPr="000B4FBB">
              <w:rPr>
                <w:rFonts w:ascii="標楷體" w:eastAsia="標楷體" w:hAnsi="標楷體" w:hint="eastAsia"/>
                <w:b/>
                <w:color w:val="000000" w:themeColor="text1"/>
                <w:sz w:val="28"/>
                <w:szCs w:val="28"/>
              </w:rPr>
              <w:t>認列減損</w:t>
            </w:r>
            <w:proofErr w:type="gramEnd"/>
            <w:r w:rsidR="00C35192" w:rsidRPr="000B4FBB">
              <w:rPr>
                <w:rFonts w:ascii="標楷體" w:eastAsia="標楷體" w:hAnsi="標楷體" w:hint="eastAsia"/>
                <w:b/>
                <w:color w:val="000000" w:themeColor="text1"/>
                <w:sz w:val="28"/>
                <w:szCs w:val="28"/>
              </w:rPr>
              <w:t>損失。</w:t>
            </w:r>
          </w:p>
          <w:p w:rsidR="00C35192" w:rsidRPr="000B4FBB" w:rsidRDefault="000666B6" w:rsidP="000B4FBB">
            <w:pPr>
              <w:spacing w:line="460" w:lineRule="exact"/>
              <w:ind w:leftChars="469" w:left="1409" w:hangingChars="101" w:hanging="283"/>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6</w:t>
            </w:r>
            <w:r w:rsidR="00C35192" w:rsidRPr="000B4FBB">
              <w:rPr>
                <w:rFonts w:ascii="標楷體" w:eastAsia="標楷體" w:hAnsi="標楷體" w:hint="eastAsia"/>
                <w:b/>
                <w:color w:val="000000" w:themeColor="text1"/>
                <w:sz w:val="28"/>
                <w:szCs w:val="28"/>
              </w:rPr>
              <w:t>.未上市櫃股票</w:t>
            </w:r>
            <w:r>
              <w:rPr>
                <w:rFonts w:ascii="標楷體" w:eastAsia="標楷體" w:hAnsi="標楷體" w:hint="eastAsia"/>
                <w:b/>
                <w:color w:val="000000" w:themeColor="text1"/>
                <w:sz w:val="28"/>
                <w:szCs w:val="28"/>
              </w:rPr>
              <w:t>之</w:t>
            </w:r>
            <w:r w:rsidR="00C35192" w:rsidRPr="000B4FBB">
              <w:rPr>
                <w:rFonts w:ascii="標楷體" w:eastAsia="標楷體" w:hAnsi="標楷體" w:hint="eastAsia"/>
                <w:b/>
                <w:color w:val="000000" w:themeColor="text1"/>
                <w:sz w:val="28"/>
                <w:szCs w:val="28"/>
              </w:rPr>
              <w:t>評價模型</w:t>
            </w:r>
            <w:r>
              <w:rPr>
                <w:rFonts w:ascii="標楷體" w:eastAsia="標楷體" w:hAnsi="標楷體" w:hint="eastAsia"/>
                <w:b/>
                <w:color w:val="000000" w:themeColor="text1"/>
                <w:sz w:val="28"/>
                <w:szCs w:val="28"/>
              </w:rPr>
              <w:t>，</w:t>
            </w:r>
            <w:r w:rsidR="00C35192" w:rsidRPr="000B4FBB">
              <w:rPr>
                <w:rFonts w:ascii="標楷體" w:eastAsia="標楷體" w:hAnsi="標楷體" w:hint="eastAsia"/>
                <w:b/>
                <w:color w:val="000000" w:themeColor="text1"/>
                <w:sz w:val="28"/>
                <w:szCs w:val="28"/>
              </w:rPr>
              <w:t xml:space="preserve">對經營效能低於同業平均、營運持續虧損公司之股權價值淨值比高於營運正常公司，有欠合理。 </w:t>
            </w:r>
          </w:p>
          <w:p w:rsidR="00D53079" w:rsidRPr="000B4FBB" w:rsidRDefault="000666B6" w:rsidP="000B4FBB">
            <w:pPr>
              <w:spacing w:line="460" w:lineRule="exact"/>
              <w:ind w:leftChars="469" w:left="1409" w:hangingChars="101" w:hanging="283"/>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7</w:t>
            </w:r>
            <w:r w:rsidR="00C35192" w:rsidRPr="000B4FBB">
              <w:rPr>
                <w:rFonts w:ascii="標楷體" w:eastAsia="標楷體" w:hAnsi="標楷體" w:hint="eastAsia"/>
                <w:b/>
                <w:color w:val="000000" w:themeColor="text1"/>
                <w:sz w:val="28"/>
                <w:szCs w:val="28"/>
              </w:rPr>
              <w:t>.衍生性金融資產評價，換</w:t>
            </w:r>
            <w:proofErr w:type="gramStart"/>
            <w:r w:rsidR="00C35192" w:rsidRPr="000B4FBB">
              <w:rPr>
                <w:rFonts w:ascii="標楷體" w:eastAsia="標楷體" w:hAnsi="標楷體" w:hint="eastAsia"/>
                <w:b/>
                <w:color w:val="000000" w:themeColor="text1"/>
                <w:sz w:val="28"/>
                <w:szCs w:val="28"/>
              </w:rPr>
              <w:t>匯</w:t>
            </w:r>
            <w:proofErr w:type="gramEnd"/>
            <w:r w:rsidR="00C35192" w:rsidRPr="000B4FBB">
              <w:rPr>
                <w:rFonts w:ascii="標楷體" w:eastAsia="標楷體" w:hAnsi="標楷體" w:hint="eastAsia"/>
                <w:b/>
                <w:color w:val="000000" w:themeColor="text1"/>
                <w:sz w:val="28"/>
                <w:szCs w:val="28"/>
              </w:rPr>
              <w:t>交易(</w:t>
            </w:r>
            <w:r w:rsidR="007C16F4">
              <w:rPr>
                <w:rFonts w:ascii="標楷體" w:eastAsia="標楷體" w:hAnsi="標楷體" w:hint="eastAsia"/>
                <w:b/>
                <w:color w:val="000000" w:themeColor="text1"/>
                <w:sz w:val="28"/>
                <w:szCs w:val="28"/>
              </w:rPr>
              <w:t>SWAP</w:t>
            </w:r>
            <w:r w:rsidR="00C35192" w:rsidRPr="000B4FBB">
              <w:rPr>
                <w:rFonts w:ascii="標楷體" w:eastAsia="標楷體" w:hAnsi="標楷體" w:hint="eastAsia"/>
                <w:b/>
                <w:color w:val="000000" w:themeColor="text1"/>
                <w:sz w:val="28"/>
                <w:szCs w:val="28"/>
              </w:rPr>
              <w:t>)</w:t>
            </w:r>
            <w:r w:rsidR="000D17D5" w:rsidRPr="000B4FBB">
              <w:rPr>
                <w:rFonts w:ascii="標楷體" w:eastAsia="標楷體" w:hAnsi="標楷體" w:hint="eastAsia"/>
                <w:b/>
                <w:color w:val="000000" w:themeColor="text1"/>
                <w:sz w:val="28"/>
                <w:szCs w:val="28"/>
              </w:rPr>
              <w:t>之評估損益</w:t>
            </w:r>
            <w:r w:rsidR="00C35192" w:rsidRPr="000B4FBB">
              <w:rPr>
                <w:rFonts w:ascii="標楷體" w:eastAsia="標楷體" w:hAnsi="標楷體" w:hint="eastAsia"/>
                <w:b/>
                <w:color w:val="000000" w:themeColor="text1"/>
                <w:sz w:val="28"/>
                <w:szCs w:val="28"/>
              </w:rPr>
              <w:t>係評估至到期日，未折現至</w:t>
            </w:r>
            <w:proofErr w:type="gramStart"/>
            <w:r w:rsidR="00C35192" w:rsidRPr="000B4FBB">
              <w:rPr>
                <w:rFonts w:ascii="標楷體" w:eastAsia="標楷體" w:hAnsi="標楷體" w:hint="eastAsia"/>
                <w:b/>
                <w:color w:val="000000" w:themeColor="text1"/>
                <w:sz w:val="28"/>
                <w:szCs w:val="28"/>
              </w:rPr>
              <w:t>基準日列帳</w:t>
            </w:r>
            <w:proofErr w:type="gramEnd"/>
            <w:r w:rsidR="00C35192" w:rsidRPr="000B4FBB">
              <w:rPr>
                <w:rFonts w:ascii="標楷體" w:eastAsia="標楷體" w:hAnsi="標楷體" w:hint="eastAsia"/>
                <w:b/>
                <w:color w:val="000000" w:themeColor="text1"/>
                <w:sz w:val="28"/>
                <w:szCs w:val="28"/>
              </w:rPr>
              <w:t>。</w:t>
            </w:r>
          </w:p>
          <w:p w:rsidR="00C35192" w:rsidRPr="007C16F4" w:rsidRDefault="00C35192" w:rsidP="000B4FBB">
            <w:pPr>
              <w:spacing w:line="460" w:lineRule="exact"/>
              <w:ind w:leftChars="469" w:left="1409" w:hangingChars="101" w:hanging="283"/>
              <w:jc w:val="both"/>
              <w:rPr>
                <w:rFonts w:ascii="標楷體" w:eastAsia="標楷體" w:hAnsi="標楷體"/>
                <w:b/>
                <w:color w:val="000000" w:themeColor="text1"/>
                <w:sz w:val="28"/>
                <w:szCs w:val="28"/>
              </w:rPr>
            </w:pPr>
          </w:p>
        </w:tc>
      </w:tr>
    </w:tbl>
    <w:p w:rsidR="00D53079" w:rsidRPr="000B4FBB" w:rsidRDefault="00D53079" w:rsidP="000B4FBB">
      <w:pPr>
        <w:spacing w:line="460" w:lineRule="exact"/>
        <w:ind w:left="1756" w:hanging="1614"/>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b/>
          <w:color w:val="000000" w:themeColor="text1"/>
          <w:sz w:val="28"/>
          <w:szCs w:val="28"/>
        </w:rPr>
        <w:lastRenderedPageBreak/>
        <w:t>改善作法：</w:t>
      </w:r>
    </w:p>
    <w:p w:rsidR="00D53079" w:rsidRPr="000B4FBB" w:rsidRDefault="00D53079" w:rsidP="000B4FBB">
      <w:pPr>
        <w:spacing w:line="460" w:lineRule="exact"/>
        <w:ind w:leftChars="59" w:left="14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1.參考法規：</w:t>
      </w:r>
    </w:p>
    <w:p w:rsidR="000666B6" w:rsidRDefault="000D17D5" w:rsidP="00827230">
      <w:pPr>
        <w:spacing w:line="460" w:lineRule="exact"/>
        <w:ind w:leftChars="177" w:left="848" w:hangingChars="151" w:hanging="423"/>
        <w:jc w:val="both"/>
        <w:rPr>
          <w:rFonts w:ascii="標楷體" w:eastAsia="標楷體" w:hAnsi="標楷體" w:cs="Times New Roman"/>
          <w:sz w:val="28"/>
          <w:szCs w:val="28"/>
        </w:rPr>
      </w:pPr>
      <w:r w:rsidRPr="000B4FBB">
        <w:rPr>
          <w:rFonts w:ascii="標楷體" w:eastAsia="標楷體" w:hAnsi="標楷體" w:cs="Times New Roman" w:hint="eastAsia"/>
          <w:color w:val="000000" w:themeColor="text1"/>
          <w:sz w:val="28"/>
          <w:szCs w:val="28"/>
        </w:rPr>
        <w:t>(1)</w:t>
      </w:r>
      <w:r w:rsidR="000666B6" w:rsidRPr="000B4FBB">
        <w:rPr>
          <w:rFonts w:ascii="標楷體" w:eastAsia="標楷體" w:hAnsi="標楷體" w:cs="Times New Roman" w:hint="eastAsia"/>
          <w:sz w:val="28"/>
          <w:szCs w:val="28"/>
        </w:rPr>
        <w:t>單一申報窗口AI345、BI345資產評估明細表填報說明</w:t>
      </w:r>
      <w:r w:rsidR="00827230">
        <w:rPr>
          <w:rFonts w:ascii="標楷體" w:eastAsia="標楷體" w:hAnsi="標楷體" w:cs="Times New Roman" w:hint="eastAsia"/>
          <w:sz w:val="28"/>
          <w:szCs w:val="28"/>
        </w:rPr>
        <w:t>及相關「報表常見問答」</w:t>
      </w:r>
      <w:r w:rsidR="000666B6" w:rsidRPr="000B4FBB">
        <w:rPr>
          <w:rFonts w:ascii="標楷體" w:eastAsia="標楷體" w:hAnsi="標楷體" w:cs="Times New Roman" w:hint="eastAsia"/>
          <w:sz w:val="28"/>
          <w:szCs w:val="28"/>
        </w:rPr>
        <w:t>。</w:t>
      </w:r>
    </w:p>
    <w:p w:rsidR="000666B6" w:rsidRPr="000B4FBB" w:rsidRDefault="000666B6" w:rsidP="000666B6">
      <w:pPr>
        <w:spacing w:line="460" w:lineRule="exact"/>
        <w:ind w:leftChars="177" w:left="425"/>
        <w:jc w:val="both"/>
        <w:rPr>
          <w:rFonts w:ascii="標楷體" w:eastAsia="標楷體" w:hAnsi="標楷體" w:cs="Times New Roman"/>
          <w:sz w:val="28"/>
          <w:szCs w:val="28"/>
        </w:rPr>
      </w:pPr>
      <w:r>
        <w:rPr>
          <w:rFonts w:ascii="標楷體" w:eastAsia="標楷體" w:hAnsi="標楷體" w:cs="Times New Roman" w:hint="eastAsia"/>
          <w:color w:val="000000" w:themeColor="text1"/>
          <w:sz w:val="28"/>
          <w:szCs w:val="28"/>
        </w:rPr>
        <w:t>(2)銀行業會計制度範本。</w:t>
      </w:r>
    </w:p>
    <w:p w:rsidR="000D17D5" w:rsidRPr="000B4FBB" w:rsidRDefault="000D17D5" w:rsidP="000B4FBB">
      <w:pPr>
        <w:spacing w:line="460" w:lineRule="exact"/>
        <w:ind w:leftChars="176" w:left="898" w:hangingChars="170" w:hanging="476"/>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w:t>
      </w:r>
      <w:r w:rsidR="000666B6">
        <w:rPr>
          <w:rFonts w:ascii="標楷體" w:eastAsia="標楷體" w:hAnsi="標楷體" w:cs="Times New Roman" w:hint="eastAsia"/>
          <w:color w:val="000000" w:themeColor="text1"/>
          <w:sz w:val="28"/>
          <w:szCs w:val="28"/>
        </w:rPr>
        <w:t>3</w:t>
      </w:r>
      <w:r w:rsidRPr="000B4FBB">
        <w:rPr>
          <w:rFonts w:ascii="標楷體" w:eastAsia="標楷體" w:hAnsi="標楷體" w:cs="Times New Roman" w:hint="eastAsia"/>
          <w:color w:val="000000" w:themeColor="text1"/>
          <w:sz w:val="28"/>
          <w:szCs w:val="28"/>
        </w:rPr>
        <w:t>)國際財務報導準則第9號「金融工具」(IFRS9)。</w:t>
      </w:r>
    </w:p>
    <w:p w:rsidR="00D53079" w:rsidRPr="000B4FBB" w:rsidRDefault="000D17D5" w:rsidP="000B4FBB">
      <w:pPr>
        <w:spacing w:line="460" w:lineRule="exact"/>
        <w:ind w:leftChars="59" w:left="764" w:hanging="62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2.</w:t>
      </w:r>
      <w:r w:rsidR="00D53079" w:rsidRPr="000B4FBB">
        <w:rPr>
          <w:rFonts w:ascii="標楷體" w:eastAsia="標楷體" w:hAnsi="標楷體" w:cs="Times New Roman" w:hint="eastAsia"/>
          <w:color w:val="000000" w:themeColor="text1"/>
          <w:sz w:val="28"/>
          <w:szCs w:val="28"/>
        </w:rPr>
        <w:t>依規定填報並落實複核機制。</w:t>
      </w:r>
    </w:p>
    <w:p w:rsidR="00D53079" w:rsidRPr="000B4FBB" w:rsidRDefault="000D17D5" w:rsidP="000B4FBB">
      <w:pPr>
        <w:spacing w:line="460" w:lineRule="exact"/>
        <w:ind w:leftChars="59" w:left="764" w:hanging="62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3</w:t>
      </w:r>
      <w:r w:rsidR="00D53079" w:rsidRPr="000B4FBB">
        <w:rPr>
          <w:rFonts w:ascii="標楷體" w:eastAsia="標楷體" w:hAnsi="標楷體" w:cs="Times New Roman" w:hint="eastAsia"/>
          <w:color w:val="000000" w:themeColor="text1"/>
          <w:sz w:val="28"/>
          <w:szCs w:val="28"/>
        </w:rPr>
        <w:t>.內部稽核將申報資料正確性列為查核重點。</w:t>
      </w:r>
    </w:p>
    <w:p w:rsidR="00431CC5" w:rsidRPr="000B4FBB" w:rsidRDefault="00431CC5" w:rsidP="000B4FBB">
      <w:pPr>
        <w:spacing w:line="460" w:lineRule="exact"/>
        <w:ind w:left="1276" w:hanging="1276"/>
        <w:jc w:val="both"/>
        <w:rPr>
          <w:rFonts w:ascii="標楷體" w:eastAsia="標楷體" w:hAnsi="標楷體" w:cs="Times New Roman"/>
          <w:color w:val="000000" w:themeColor="text1"/>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31CC5" w:rsidRPr="000B4FBB" w:rsidTr="00587B88">
        <w:trPr>
          <w:trHeight w:val="2214"/>
        </w:trPr>
        <w:tc>
          <w:tcPr>
            <w:tcW w:w="8372" w:type="dxa"/>
          </w:tcPr>
          <w:p w:rsidR="00431CC5" w:rsidRPr="000B4FBB" w:rsidRDefault="009C5010" w:rsidP="000B4FBB">
            <w:pPr>
              <w:spacing w:line="460" w:lineRule="exact"/>
              <w:ind w:left="1693" w:hanging="1693"/>
              <w:jc w:val="both"/>
              <w:rPr>
                <w:rFonts w:ascii="標楷體" w:eastAsia="標楷體" w:hAnsi="標楷體" w:cs="新細明體"/>
                <w:b/>
                <w:color w:val="000000" w:themeColor="text1"/>
                <w:sz w:val="28"/>
                <w:szCs w:val="28"/>
              </w:rPr>
            </w:pPr>
            <w:r w:rsidRPr="000B4FBB">
              <w:rPr>
                <w:rFonts w:ascii="標楷體" w:eastAsia="標楷體" w:hAnsi="標楷體" w:cs="新細明體" w:hint="eastAsia"/>
                <w:b/>
                <w:color w:val="000000" w:themeColor="text1"/>
                <w:sz w:val="28"/>
                <w:szCs w:val="28"/>
              </w:rPr>
              <w:t>態樣</w:t>
            </w:r>
            <w:proofErr w:type="gramStart"/>
            <w:r w:rsidR="00BE0201" w:rsidRPr="000B4FBB">
              <w:rPr>
                <w:rFonts w:ascii="標楷體" w:eastAsia="標楷體" w:hAnsi="標楷體" w:cs="新細明體" w:hint="eastAsia"/>
                <w:b/>
                <w:color w:val="000000" w:themeColor="text1"/>
                <w:sz w:val="28"/>
                <w:szCs w:val="28"/>
              </w:rPr>
              <w:t>三</w:t>
            </w:r>
            <w:proofErr w:type="gramEnd"/>
            <w:r w:rsidRPr="000B4FBB">
              <w:rPr>
                <w:rFonts w:ascii="標楷體" w:eastAsia="標楷體" w:hAnsi="標楷體" w:cs="新細明體" w:hint="eastAsia"/>
                <w:b/>
                <w:color w:val="000000" w:themeColor="text1"/>
                <w:sz w:val="28"/>
                <w:szCs w:val="28"/>
              </w:rPr>
              <w:t>：</w:t>
            </w:r>
            <w:r w:rsidR="00431CC5" w:rsidRPr="000B4FBB">
              <w:rPr>
                <w:rFonts w:ascii="標楷體" w:eastAsia="標楷體" w:hAnsi="標楷體" w:cs="新細明體" w:hint="eastAsia"/>
                <w:b/>
                <w:color w:val="000000" w:themeColor="text1"/>
                <w:sz w:val="28"/>
                <w:szCs w:val="28"/>
              </w:rPr>
              <w:t>資本適足率</w:t>
            </w:r>
            <w:r w:rsidR="00777655" w:rsidRPr="000B4FBB">
              <w:rPr>
                <w:rFonts w:ascii="標楷體" w:eastAsia="標楷體" w:hAnsi="標楷體" w:cs="新細明體" w:hint="eastAsia"/>
                <w:b/>
                <w:color w:val="000000" w:themeColor="text1"/>
                <w:sz w:val="28"/>
                <w:szCs w:val="28"/>
              </w:rPr>
              <w:t>申報有</w:t>
            </w:r>
            <w:r w:rsidR="00431CC5" w:rsidRPr="000B4FBB">
              <w:rPr>
                <w:rFonts w:ascii="標楷體" w:eastAsia="標楷體" w:hAnsi="標楷體" w:cs="新細明體" w:hint="eastAsia"/>
                <w:b/>
                <w:color w:val="000000" w:themeColor="text1"/>
                <w:sz w:val="28"/>
                <w:szCs w:val="28"/>
              </w:rPr>
              <w:t>誤</w:t>
            </w:r>
            <w:r w:rsidR="00777655" w:rsidRPr="000B4FBB">
              <w:rPr>
                <w:rFonts w:ascii="標楷體" w:eastAsia="標楷體" w:hAnsi="標楷體" w:cs="新細明體" w:hint="eastAsia"/>
                <w:b/>
                <w:color w:val="000000" w:themeColor="text1"/>
                <w:sz w:val="28"/>
                <w:szCs w:val="28"/>
              </w:rPr>
              <w:t>差</w:t>
            </w:r>
            <w:r w:rsidR="0074510C" w:rsidRPr="000B4FBB">
              <w:rPr>
                <w:rFonts w:ascii="標楷體" w:eastAsia="標楷體" w:hAnsi="標楷體" w:cs="新細明體" w:hint="eastAsia"/>
                <w:b/>
                <w:color w:val="000000" w:themeColor="text1"/>
                <w:sz w:val="28"/>
                <w:szCs w:val="28"/>
              </w:rPr>
              <w:t>：</w:t>
            </w:r>
          </w:p>
          <w:p w:rsidR="000666B6" w:rsidRPr="000666B6" w:rsidRDefault="000666B6" w:rsidP="000666B6">
            <w:pPr>
              <w:spacing w:line="460" w:lineRule="exact"/>
              <w:ind w:leftChars="469" w:left="1409" w:hangingChars="101" w:hanging="283"/>
              <w:jc w:val="both"/>
              <w:rPr>
                <w:rFonts w:ascii="標楷體" w:eastAsia="標楷體" w:hAnsi="標楷體" w:cs="新細明體"/>
                <w:b/>
                <w:color w:val="000000" w:themeColor="text1"/>
                <w:sz w:val="28"/>
                <w:szCs w:val="28"/>
              </w:rPr>
            </w:pPr>
            <w:r w:rsidRPr="000666B6">
              <w:rPr>
                <w:rFonts w:ascii="標楷體" w:eastAsia="標楷體" w:hAnsi="標楷體" w:cs="新細明體" w:hint="eastAsia"/>
                <w:b/>
                <w:color w:val="000000" w:themeColor="text1"/>
                <w:sz w:val="28"/>
                <w:szCs w:val="28"/>
              </w:rPr>
              <w:t>1.</w:t>
            </w:r>
            <w:r w:rsidR="00C35192" w:rsidRPr="000666B6">
              <w:rPr>
                <w:rFonts w:ascii="標楷體" w:eastAsia="標楷體" w:hAnsi="標楷體" w:cs="新細明體" w:hint="eastAsia"/>
                <w:b/>
                <w:color w:val="000000" w:themeColor="text1"/>
                <w:sz w:val="28"/>
                <w:szCs w:val="28"/>
              </w:rPr>
              <w:t>表內項目之信用風險加權風險性資產，有其他應收款中應收有價證券款，未計提信用風險。</w:t>
            </w:r>
          </w:p>
          <w:p w:rsidR="00C35192" w:rsidRDefault="000666B6" w:rsidP="000666B6">
            <w:pPr>
              <w:spacing w:line="460" w:lineRule="exact"/>
              <w:ind w:leftChars="469" w:left="1409" w:hangingChars="101" w:hanging="283"/>
              <w:jc w:val="both"/>
              <w:rPr>
                <w:rFonts w:ascii="標楷體" w:eastAsia="標楷體" w:hAnsi="標楷體" w:cs="新細明體"/>
                <w:b/>
                <w:color w:val="000000" w:themeColor="text1"/>
                <w:sz w:val="28"/>
                <w:szCs w:val="28"/>
              </w:rPr>
            </w:pPr>
            <w:r w:rsidRPr="000666B6">
              <w:rPr>
                <w:rFonts w:ascii="標楷體" w:eastAsia="標楷體" w:hAnsi="標楷體" w:cs="新細明體" w:hint="eastAsia"/>
                <w:b/>
                <w:color w:val="000000" w:themeColor="text1"/>
                <w:sz w:val="28"/>
                <w:szCs w:val="28"/>
              </w:rPr>
              <w:t>2.</w:t>
            </w:r>
            <w:r w:rsidR="00C35192" w:rsidRPr="000666B6">
              <w:rPr>
                <w:rFonts w:ascii="標楷體" w:eastAsia="標楷體" w:hAnsi="標楷體" w:cs="新細明體" w:hint="eastAsia"/>
                <w:b/>
                <w:color w:val="000000" w:themeColor="text1"/>
                <w:sz w:val="28"/>
                <w:szCs w:val="28"/>
              </w:rPr>
              <w:t>表外</w:t>
            </w:r>
            <w:r w:rsidR="007C16F4" w:rsidRPr="000666B6">
              <w:rPr>
                <w:rFonts w:ascii="標楷體" w:eastAsia="標楷體" w:hAnsi="標楷體" w:cs="新細明體" w:hint="eastAsia"/>
                <w:b/>
                <w:color w:val="000000" w:themeColor="text1"/>
                <w:sz w:val="28"/>
                <w:szCs w:val="28"/>
              </w:rPr>
              <w:t>項目</w:t>
            </w:r>
            <w:r w:rsidR="00C35192" w:rsidRPr="000666B6">
              <w:rPr>
                <w:rFonts w:ascii="標楷體" w:eastAsia="標楷體" w:hAnsi="標楷體" w:cs="新細明體" w:hint="eastAsia"/>
                <w:b/>
                <w:color w:val="000000" w:themeColor="text1"/>
                <w:sz w:val="28"/>
                <w:szCs w:val="28"/>
              </w:rPr>
              <w:t>之信用風險加權</w:t>
            </w:r>
            <w:r w:rsidR="00C35192" w:rsidRPr="000B4FBB">
              <w:rPr>
                <w:rFonts w:ascii="標楷體" w:eastAsia="標楷體" w:hAnsi="標楷體" w:cs="新細明體" w:hint="eastAsia"/>
                <w:b/>
                <w:color w:val="000000" w:themeColor="text1"/>
                <w:sz w:val="28"/>
                <w:szCs w:val="28"/>
              </w:rPr>
              <w:t>風險性資產，有</w:t>
            </w:r>
            <w:r w:rsidR="00C35192" w:rsidRPr="000666B6">
              <w:rPr>
                <w:rFonts w:ascii="標楷體" w:eastAsia="標楷體" w:hAnsi="標楷體" w:cs="新細明體" w:hint="eastAsia"/>
                <w:b/>
                <w:color w:val="000000" w:themeColor="text1"/>
                <w:sz w:val="28"/>
                <w:szCs w:val="28"/>
              </w:rPr>
              <w:t>聯合授信未動用額度，</w:t>
            </w:r>
            <w:proofErr w:type="gramStart"/>
            <w:r w:rsidR="00C35192" w:rsidRPr="000666B6">
              <w:rPr>
                <w:rFonts w:ascii="標楷體" w:eastAsia="標楷體" w:hAnsi="標楷體" w:cs="新細明體" w:hint="eastAsia"/>
                <w:b/>
                <w:color w:val="000000" w:themeColor="text1"/>
                <w:sz w:val="28"/>
                <w:szCs w:val="28"/>
              </w:rPr>
              <w:t>係計收</w:t>
            </w:r>
            <w:proofErr w:type="gramEnd"/>
            <w:r w:rsidR="00C35192" w:rsidRPr="000666B6">
              <w:rPr>
                <w:rFonts w:ascii="標楷體" w:eastAsia="標楷體" w:hAnsi="標楷體" w:cs="新細明體" w:hint="eastAsia"/>
                <w:b/>
                <w:color w:val="000000" w:themeColor="text1"/>
                <w:sz w:val="28"/>
                <w:szCs w:val="28"/>
              </w:rPr>
              <w:t>承諾費者</w:t>
            </w:r>
            <w:proofErr w:type="gramStart"/>
            <w:r w:rsidR="00C35192" w:rsidRPr="000666B6">
              <w:rPr>
                <w:rFonts w:ascii="標楷體" w:eastAsia="標楷體" w:hAnsi="標楷體" w:cs="新細明體" w:hint="eastAsia"/>
                <w:b/>
                <w:color w:val="000000" w:themeColor="text1"/>
                <w:sz w:val="28"/>
                <w:szCs w:val="28"/>
              </w:rPr>
              <w:t>且均屬原始</w:t>
            </w:r>
            <w:proofErr w:type="gramEnd"/>
            <w:r w:rsidR="00C35192" w:rsidRPr="000666B6">
              <w:rPr>
                <w:rFonts w:ascii="標楷體" w:eastAsia="標楷體" w:hAnsi="標楷體" w:cs="新細明體" w:hint="eastAsia"/>
                <w:b/>
                <w:color w:val="000000" w:themeColor="text1"/>
                <w:sz w:val="28"/>
                <w:szCs w:val="28"/>
              </w:rPr>
              <w:t>契約一年以上不可取消約定融資額度(信用轉換係數50%)，誤</w:t>
            </w:r>
            <w:r w:rsidRPr="000666B6">
              <w:rPr>
                <w:rFonts w:ascii="標楷體" w:eastAsia="標楷體" w:hAnsi="標楷體" w:cs="新細明體" w:hint="eastAsia"/>
                <w:b/>
                <w:color w:val="000000" w:themeColor="text1"/>
                <w:sz w:val="28"/>
                <w:szCs w:val="28"/>
              </w:rPr>
              <w:t>適</w:t>
            </w:r>
            <w:r w:rsidR="00C35192" w:rsidRPr="000666B6">
              <w:rPr>
                <w:rFonts w:ascii="標楷體" w:eastAsia="標楷體" w:hAnsi="標楷體" w:cs="新細明體" w:hint="eastAsia"/>
                <w:b/>
                <w:color w:val="000000" w:themeColor="text1"/>
                <w:sz w:val="28"/>
                <w:szCs w:val="28"/>
              </w:rPr>
              <w:t>用信用轉換係數0%</w:t>
            </w:r>
            <w:r w:rsidR="00C35192" w:rsidRPr="000B4FBB">
              <w:rPr>
                <w:rFonts w:ascii="標楷體" w:eastAsia="標楷體" w:hAnsi="標楷體" w:cs="新細明體" w:hint="eastAsia"/>
                <w:b/>
                <w:color w:val="000000" w:themeColor="text1"/>
                <w:sz w:val="28"/>
                <w:szCs w:val="28"/>
              </w:rPr>
              <w:t>。</w:t>
            </w:r>
          </w:p>
          <w:p w:rsidR="000666B6" w:rsidRDefault="000666B6" w:rsidP="000666B6">
            <w:pPr>
              <w:spacing w:line="460" w:lineRule="exact"/>
              <w:ind w:leftChars="469" w:left="1409" w:hangingChars="101" w:hanging="283"/>
              <w:jc w:val="both"/>
              <w:rPr>
                <w:rFonts w:ascii="標楷體" w:eastAsia="標楷體" w:hAnsi="標楷體" w:cs="新細明體"/>
                <w:b/>
                <w:color w:val="000000" w:themeColor="text1"/>
                <w:sz w:val="28"/>
                <w:szCs w:val="28"/>
              </w:rPr>
            </w:pPr>
            <w:r w:rsidRPr="000666B6">
              <w:rPr>
                <w:rFonts w:ascii="標楷體" w:eastAsia="標楷體" w:hAnsi="標楷體" w:cs="新細明體" w:hint="eastAsia"/>
                <w:b/>
                <w:color w:val="000000" w:themeColor="text1"/>
                <w:sz w:val="28"/>
                <w:szCs w:val="28"/>
              </w:rPr>
              <w:t>3.</w:t>
            </w:r>
            <w:r w:rsidR="00C35192" w:rsidRPr="000B4FBB">
              <w:rPr>
                <w:rFonts w:ascii="標楷體" w:eastAsia="標楷體" w:hAnsi="標楷體" w:cs="新細明體"/>
                <w:b/>
                <w:color w:val="000000" w:themeColor="text1"/>
                <w:sz w:val="28"/>
                <w:szCs w:val="28"/>
              </w:rPr>
              <w:t>交易對手之信用風險加權風險性資產</w:t>
            </w:r>
            <w:r>
              <w:rPr>
                <w:rFonts w:ascii="標楷體" w:eastAsia="標楷體" w:hAnsi="標楷體" w:cs="新細明體" w:hint="eastAsia"/>
                <w:b/>
                <w:color w:val="000000" w:themeColor="text1"/>
                <w:sz w:val="28"/>
                <w:szCs w:val="28"/>
              </w:rPr>
              <w:t>申報錯誤：</w:t>
            </w:r>
          </w:p>
          <w:p w:rsidR="000666B6" w:rsidRDefault="000666B6" w:rsidP="000666B6">
            <w:pPr>
              <w:spacing w:line="460" w:lineRule="exact"/>
              <w:ind w:leftChars="587" w:left="1835" w:hangingChars="152" w:hanging="426"/>
              <w:jc w:val="both"/>
              <w:rPr>
                <w:rFonts w:ascii="標楷體" w:eastAsia="標楷體" w:hAnsi="標楷體" w:cs="新細明體"/>
                <w:b/>
                <w:color w:val="000000" w:themeColor="text1"/>
                <w:sz w:val="28"/>
                <w:szCs w:val="28"/>
              </w:rPr>
            </w:pPr>
            <w:r w:rsidRPr="000666B6">
              <w:rPr>
                <w:rFonts w:ascii="標楷體" w:eastAsia="標楷體" w:hAnsi="標楷體" w:cs="新細明體" w:hint="eastAsia"/>
                <w:b/>
                <w:color w:val="000000" w:themeColor="text1"/>
                <w:sz w:val="28"/>
                <w:szCs w:val="28"/>
              </w:rPr>
              <w:t>(1)</w:t>
            </w:r>
            <w:r w:rsidR="007C16F4">
              <w:rPr>
                <w:rFonts w:ascii="標楷體" w:eastAsia="標楷體" w:hAnsi="標楷體" w:cs="新細明體" w:hint="eastAsia"/>
                <w:b/>
                <w:color w:val="000000" w:themeColor="text1"/>
                <w:sz w:val="28"/>
                <w:szCs w:val="28"/>
              </w:rPr>
              <w:t>以</w:t>
            </w:r>
            <w:r w:rsidR="00C35192" w:rsidRPr="000B4FBB">
              <w:rPr>
                <w:rFonts w:ascii="標楷體" w:eastAsia="標楷體" w:hAnsi="標楷體" w:cs="新細明體" w:hint="eastAsia"/>
                <w:b/>
                <w:color w:val="000000" w:themeColor="text1"/>
                <w:sz w:val="28"/>
                <w:szCs w:val="28"/>
              </w:rPr>
              <w:t>中央政府公債承</w:t>
            </w:r>
            <w:r w:rsidR="007C16F4">
              <w:rPr>
                <w:rFonts w:ascii="標楷體" w:eastAsia="標楷體" w:hAnsi="標楷體" w:cs="新細明體" w:hint="eastAsia"/>
                <w:b/>
                <w:color w:val="000000" w:themeColor="text1"/>
                <w:sz w:val="28"/>
                <w:szCs w:val="28"/>
              </w:rPr>
              <w:t>做</w:t>
            </w:r>
            <w:r w:rsidR="00C35192" w:rsidRPr="000B4FBB">
              <w:rPr>
                <w:rFonts w:ascii="標楷體" w:eastAsia="標楷體" w:hAnsi="標楷體" w:cs="新細明體" w:hint="eastAsia"/>
                <w:b/>
                <w:color w:val="000000" w:themeColor="text1"/>
                <w:sz w:val="28"/>
                <w:szCs w:val="28"/>
              </w:rPr>
              <w:t>之附買回</w:t>
            </w:r>
            <w:r w:rsidR="007C16F4">
              <w:rPr>
                <w:rFonts w:ascii="標楷體" w:eastAsia="標楷體" w:hAnsi="標楷體" w:cs="新細明體" w:hint="eastAsia"/>
                <w:b/>
                <w:color w:val="000000" w:themeColor="text1"/>
                <w:sz w:val="28"/>
                <w:szCs w:val="28"/>
              </w:rPr>
              <w:t>(</w:t>
            </w:r>
            <w:r w:rsidR="007C16F4">
              <w:rPr>
                <w:rFonts w:ascii="標楷體" w:eastAsia="標楷體" w:hAnsi="標楷體" w:cs="新細明體"/>
                <w:b/>
                <w:color w:val="000000" w:themeColor="text1"/>
                <w:sz w:val="28"/>
                <w:szCs w:val="28"/>
              </w:rPr>
              <w:t>RP</w:t>
            </w:r>
            <w:r w:rsidR="007C16F4">
              <w:rPr>
                <w:rFonts w:ascii="標楷體" w:eastAsia="標楷體" w:hAnsi="標楷體" w:cs="新細明體" w:hint="eastAsia"/>
                <w:b/>
                <w:color w:val="000000" w:themeColor="text1"/>
                <w:sz w:val="28"/>
                <w:szCs w:val="28"/>
              </w:rPr>
              <w:t>)</w:t>
            </w:r>
            <w:r w:rsidR="00C35192" w:rsidRPr="000B4FBB">
              <w:rPr>
                <w:rFonts w:ascii="標楷體" w:eastAsia="標楷體" w:hAnsi="標楷體" w:cs="新細明體" w:hint="eastAsia"/>
                <w:b/>
                <w:color w:val="000000" w:themeColor="text1"/>
                <w:sz w:val="28"/>
                <w:szCs w:val="28"/>
              </w:rPr>
              <w:t>及附賣回</w:t>
            </w:r>
            <w:r w:rsidR="007C16F4">
              <w:rPr>
                <w:rFonts w:ascii="標楷體" w:eastAsia="標楷體" w:hAnsi="標楷體" w:cs="新細明體" w:hint="eastAsia"/>
                <w:b/>
                <w:color w:val="000000" w:themeColor="text1"/>
                <w:sz w:val="28"/>
                <w:szCs w:val="28"/>
              </w:rPr>
              <w:t>(</w:t>
            </w:r>
            <w:r w:rsidR="007C16F4">
              <w:rPr>
                <w:rFonts w:ascii="標楷體" w:eastAsia="標楷體" w:hAnsi="標楷體" w:cs="新細明體"/>
                <w:b/>
                <w:color w:val="000000" w:themeColor="text1"/>
                <w:sz w:val="28"/>
                <w:szCs w:val="28"/>
              </w:rPr>
              <w:t>RS)</w:t>
            </w:r>
            <w:r w:rsidR="00C35192" w:rsidRPr="000B4FBB">
              <w:rPr>
                <w:rFonts w:ascii="標楷體" w:eastAsia="標楷體" w:hAnsi="標楷體" w:cs="新細明體" w:hint="eastAsia"/>
                <w:b/>
                <w:color w:val="000000" w:themeColor="text1"/>
                <w:sz w:val="28"/>
                <w:szCs w:val="28"/>
              </w:rPr>
              <w:t>交易</w:t>
            </w:r>
            <w:r w:rsidR="00C35192" w:rsidRPr="000B4FBB">
              <w:rPr>
                <w:rFonts w:ascii="標楷體" w:eastAsia="標楷體" w:hAnsi="標楷體" w:cs="新細明體"/>
                <w:b/>
                <w:color w:val="000000" w:themeColor="text1"/>
                <w:sz w:val="28"/>
                <w:szCs w:val="28"/>
              </w:rPr>
              <w:t>法定折扣比率適用</w:t>
            </w:r>
            <w:r w:rsidR="00C35192" w:rsidRPr="000B4FBB">
              <w:rPr>
                <w:rFonts w:ascii="標楷體" w:eastAsia="標楷體" w:hAnsi="標楷體" w:cs="新細明體" w:hint="eastAsia"/>
                <w:b/>
                <w:color w:val="000000" w:themeColor="text1"/>
                <w:sz w:val="28"/>
                <w:szCs w:val="28"/>
              </w:rPr>
              <w:t>錯誤</w:t>
            </w:r>
            <w:r>
              <w:rPr>
                <w:rFonts w:ascii="標楷體" w:eastAsia="標楷體" w:hAnsi="標楷體" w:cs="新細明體" w:hint="eastAsia"/>
                <w:b/>
                <w:color w:val="000000" w:themeColor="text1"/>
                <w:sz w:val="28"/>
                <w:szCs w:val="28"/>
              </w:rPr>
              <w:t>。</w:t>
            </w:r>
          </w:p>
          <w:p w:rsidR="00C35192" w:rsidRPr="000B4FBB" w:rsidRDefault="000666B6" w:rsidP="000666B6">
            <w:pPr>
              <w:spacing w:line="460" w:lineRule="exact"/>
              <w:ind w:leftChars="587" w:left="1835" w:hangingChars="152" w:hanging="426"/>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lastRenderedPageBreak/>
              <w:t>(2)</w:t>
            </w:r>
            <w:r w:rsidR="007C16F4">
              <w:rPr>
                <w:rFonts w:ascii="標楷體" w:eastAsia="標楷體" w:hAnsi="標楷體" w:cs="新細明體" w:hint="eastAsia"/>
                <w:b/>
                <w:color w:val="000000" w:themeColor="text1"/>
                <w:sz w:val="28"/>
                <w:szCs w:val="28"/>
              </w:rPr>
              <w:t>計算</w:t>
            </w:r>
            <w:r w:rsidRPr="000B4FBB">
              <w:rPr>
                <w:rFonts w:ascii="標楷體" w:eastAsia="標楷體" w:hAnsi="標楷體" w:cs="新細明體" w:hint="eastAsia"/>
                <w:b/>
                <w:color w:val="000000" w:themeColor="text1"/>
                <w:sz w:val="28"/>
                <w:szCs w:val="28"/>
              </w:rPr>
              <w:t>買進利率</w:t>
            </w:r>
            <w:proofErr w:type="gramStart"/>
            <w:r w:rsidRPr="000B4FBB">
              <w:rPr>
                <w:rFonts w:ascii="標楷體" w:eastAsia="標楷體" w:hAnsi="標楷體" w:cs="新細明體" w:hint="eastAsia"/>
                <w:b/>
                <w:color w:val="000000" w:themeColor="text1"/>
                <w:sz w:val="28"/>
                <w:szCs w:val="28"/>
              </w:rPr>
              <w:t>交</w:t>
            </w:r>
            <w:r w:rsidRPr="000666B6">
              <w:rPr>
                <w:rFonts w:ascii="標楷體" w:eastAsia="標楷體" w:hAnsi="標楷體" w:cs="新細明體" w:hint="eastAsia"/>
                <w:b/>
                <w:color w:val="000000" w:themeColor="text1"/>
                <w:sz w:val="28"/>
                <w:szCs w:val="28"/>
              </w:rPr>
              <w:t>換撰擇權</w:t>
            </w:r>
            <w:proofErr w:type="gramEnd"/>
            <w:r w:rsidR="006119B9">
              <w:rPr>
                <w:rFonts w:ascii="標楷體" w:eastAsia="標楷體" w:hAnsi="標楷體" w:cs="新細明體" w:hint="eastAsia"/>
                <w:b/>
                <w:color w:val="000000" w:themeColor="text1"/>
                <w:sz w:val="28"/>
                <w:szCs w:val="28"/>
              </w:rPr>
              <w:t>(</w:t>
            </w:r>
            <w:proofErr w:type="spellStart"/>
            <w:r w:rsidR="00C35192" w:rsidRPr="000B4FBB">
              <w:rPr>
                <w:rFonts w:ascii="標楷體" w:eastAsia="標楷體" w:hAnsi="標楷體" w:cs="新細明體"/>
                <w:b/>
                <w:color w:val="000000" w:themeColor="text1"/>
                <w:sz w:val="28"/>
                <w:szCs w:val="28"/>
              </w:rPr>
              <w:t>Swaption</w:t>
            </w:r>
            <w:proofErr w:type="spellEnd"/>
            <w:r w:rsidR="00C35192" w:rsidRPr="000B4FBB">
              <w:rPr>
                <w:rFonts w:ascii="標楷體" w:eastAsia="標楷體" w:hAnsi="標楷體" w:cs="新細明體"/>
                <w:b/>
                <w:color w:val="000000" w:themeColor="text1"/>
                <w:sz w:val="28"/>
                <w:szCs w:val="28"/>
              </w:rPr>
              <w:t>-IRS</w:t>
            </w:r>
            <w:r w:rsidR="006119B9">
              <w:rPr>
                <w:rFonts w:ascii="標楷體" w:eastAsia="標楷體" w:hAnsi="標楷體" w:cs="新細明體" w:hint="eastAsia"/>
                <w:b/>
                <w:color w:val="000000" w:themeColor="text1"/>
                <w:sz w:val="28"/>
                <w:szCs w:val="28"/>
              </w:rPr>
              <w:t>)</w:t>
            </w:r>
            <w:r w:rsidR="007C16F4">
              <w:rPr>
                <w:rFonts w:ascii="標楷體" w:eastAsia="標楷體" w:hAnsi="標楷體" w:cs="新細明體" w:hint="eastAsia"/>
                <w:b/>
                <w:color w:val="000000" w:themeColor="text1"/>
                <w:sz w:val="28"/>
                <w:szCs w:val="28"/>
              </w:rPr>
              <w:t>之</w:t>
            </w:r>
            <w:r w:rsidR="00C35192" w:rsidRPr="000B4FBB">
              <w:rPr>
                <w:rFonts w:ascii="標楷體" w:eastAsia="標楷體" w:hAnsi="標楷體" w:cs="新細明體" w:hint="eastAsia"/>
                <w:b/>
                <w:color w:val="000000" w:themeColor="text1"/>
                <w:sz w:val="28"/>
                <w:szCs w:val="28"/>
              </w:rPr>
              <w:t>當</w:t>
            </w:r>
            <w:proofErr w:type="gramStart"/>
            <w:r w:rsidR="00C35192" w:rsidRPr="000B4FBB">
              <w:rPr>
                <w:rFonts w:ascii="標楷體" w:eastAsia="標楷體" w:hAnsi="標楷體" w:cs="新細明體" w:hint="eastAsia"/>
                <w:b/>
                <w:color w:val="000000" w:themeColor="text1"/>
                <w:sz w:val="28"/>
                <w:szCs w:val="28"/>
              </w:rPr>
              <w:t>期暴險額</w:t>
            </w:r>
            <w:r w:rsidR="006119B9">
              <w:rPr>
                <w:rFonts w:ascii="標楷體" w:eastAsia="標楷體" w:hAnsi="標楷體" w:cs="新細明體" w:hint="eastAsia"/>
                <w:b/>
                <w:color w:val="000000" w:themeColor="text1"/>
                <w:sz w:val="28"/>
                <w:szCs w:val="28"/>
              </w:rPr>
              <w:t>誤</w:t>
            </w:r>
            <w:proofErr w:type="gramEnd"/>
            <w:r w:rsidR="00C35192" w:rsidRPr="000B4FBB">
              <w:rPr>
                <w:rFonts w:ascii="標楷體" w:eastAsia="標楷體" w:hAnsi="標楷體" w:cs="新細明體" w:hint="eastAsia"/>
                <w:b/>
                <w:color w:val="000000" w:themeColor="text1"/>
                <w:sz w:val="28"/>
                <w:szCs w:val="28"/>
              </w:rPr>
              <w:t>扣除權利金</w:t>
            </w:r>
            <w:r w:rsidR="00EE48FA">
              <w:rPr>
                <w:rFonts w:ascii="標楷體" w:eastAsia="標楷體" w:hAnsi="標楷體" w:cs="新細明體" w:hint="eastAsia"/>
                <w:b/>
                <w:color w:val="000000" w:themeColor="text1"/>
                <w:sz w:val="28"/>
                <w:szCs w:val="28"/>
              </w:rPr>
              <w:t>，</w:t>
            </w:r>
            <w:proofErr w:type="gramStart"/>
            <w:r w:rsidR="00EE48FA">
              <w:rPr>
                <w:rFonts w:ascii="標楷體" w:eastAsia="標楷體" w:hAnsi="標楷體" w:cs="新細明體" w:hint="eastAsia"/>
                <w:b/>
                <w:color w:val="000000" w:themeColor="text1"/>
                <w:sz w:val="28"/>
                <w:szCs w:val="28"/>
              </w:rPr>
              <w:t>致</w:t>
            </w:r>
            <w:r w:rsidR="00C35192" w:rsidRPr="000B4FBB">
              <w:rPr>
                <w:rFonts w:ascii="標楷體" w:eastAsia="標楷體" w:hAnsi="標楷體" w:cs="新細明體" w:hint="eastAsia"/>
                <w:b/>
                <w:color w:val="000000" w:themeColor="text1"/>
                <w:sz w:val="28"/>
                <w:szCs w:val="28"/>
              </w:rPr>
              <w:t>當期暴險額</w:t>
            </w:r>
            <w:r w:rsidR="007C16F4" w:rsidRPr="000B4FBB">
              <w:rPr>
                <w:rFonts w:ascii="標楷體" w:eastAsia="標楷體" w:hAnsi="標楷體" w:cs="新細明體" w:hint="eastAsia"/>
                <w:b/>
                <w:color w:val="000000" w:themeColor="text1"/>
                <w:sz w:val="28"/>
                <w:szCs w:val="28"/>
              </w:rPr>
              <w:t>少計</w:t>
            </w:r>
            <w:proofErr w:type="gramEnd"/>
            <w:r w:rsidR="000F49BC">
              <w:rPr>
                <w:rFonts w:ascii="標楷體" w:eastAsia="標楷體" w:hAnsi="標楷體" w:cs="新細明體" w:hint="eastAsia"/>
                <w:b/>
                <w:color w:val="000000" w:themeColor="text1"/>
                <w:sz w:val="28"/>
                <w:szCs w:val="28"/>
              </w:rPr>
              <w:t>；另</w:t>
            </w:r>
            <w:r w:rsidR="006119B9" w:rsidRPr="000F49BC">
              <w:rPr>
                <w:rFonts w:ascii="標楷體" w:eastAsia="標楷體" w:hAnsi="標楷體" w:cs="新細明體" w:hint="eastAsia"/>
                <w:b/>
                <w:color w:val="000000" w:themeColor="text1"/>
                <w:sz w:val="28"/>
                <w:szCs w:val="28"/>
              </w:rPr>
              <w:t>賣出利率</w:t>
            </w:r>
            <w:proofErr w:type="gramStart"/>
            <w:r w:rsidR="006119B9" w:rsidRPr="000F49BC">
              <w:rPr>
                <w:rFonts w:ascii="標楷體" w:eastAsia="標楷體" w:hAnsi="標楷體" w:cs="新細明體" w:hint="eastAsia"/>
                <w:b/>
                <w:color w:val="000000" w:themeColor="text1"/>
                <w:sz w:val="28"/>
                <w:szCs w:val="28"/>
              </w:rPr>
              <w:t>交換撰擇權</w:t>
            </w:r>
            <w:proofErr w:type="gramEnd"/>
            <w:r w:rsidR="006119B9" w:rsidRPr="000F49BC">
              <w:rPr>
                <w:rFonts w:ascii="標楷體" w:eastAsia="標楷體" w:hAnsi="標楷體" w:cs="新細明體" w:hint="eastAsia"/>
                <w:b/>
                <w:color w:val="000000" w:themeColor="text1"/>
                <w:sz w:val="28"/>
                <w:szCs w:val="28"/>
              </w:rPr>
              <w:t>(</w:t>
            </w:r>
            <w:proofErr w:type="spellStart"/>
            <w:r w:rsidR="00C35192" w:rsidRPr="000F49BC">
              <w:rPr>
                <w:rFonts w:ascii="標楷體" w:eastAsia="標楷體" w:hAnsi="標楷體" w:cs="新細明體"/>
                <w:b/>
                <w:color w:val="000000" w:themeColor="text1"/>
                <w:sz w:val="28"/>
                <w:szCs w:val="28"/>
              </w:rPr>
              <w:t>Swaption</w:t>
            </w:r>
            <w:proofErr w:type="spellEnd"/>
            <w:r w:rsidR="00C35192" w:rsidRPr="000F49BC">
              <w:rPr>
                <w:rFonts w:ascii="標楷體" w:eastAsia="標楷體" w:hAnsi="標楷體" w:cs="新細明體"/>
                <w:b/>
                <w:color w:val="000000" w:themeColor="text1"/>
                <w:sz w:val="28"/>
                <w:szCs w:val="28"/>
              </w:rPr>
              <w:t>-IRS</w:t>
            </w:r>
            <w:r w:rsidR="006119B9" w:rsidRPr="000F49BC">
              <w:rPr>
                <w:rFonts w:ascii="標楷體" w:eastAsia="標楷體" w:hAnsi="標楷體" w:cs="新細明體" w:hint="eastAsia"/>
                <w:b/>
                <w:color w:val="000000" w:themeColor="text1"/>
                <w:sz w:val="28"/>
                <w:szCs w:val="28"/>
              </w:rPr>
              <w:t>)</w:t>
            </w:r>
            <w:proofErr w:type="gramStart"/>
            <w:r w:rsidR="000F49BC">
              <w:rPr>
                <w:rFonts w:ascii="標楷體" w:eastAsia="標楷體" w:hAnsi="標楷體" w:cs="新細明體" w:hint="eastAsia"/>
                <w:b/>
                <w:color w:val="000000" w:themeColor="text1"/>
                <w:sz w:val="28"/>
                <w:szCs w:val="28"/>
              </w:rPr>
              <w:t>多計</w:t>
            </w:r>
            <w:r w:rsidR="00C35192" w:rsidRPr="000F49BC">
              <w:rPr>
                <w:rFonts w:ascii="標楷體" w:eastAsia="標楷體" w:hAnsi="標楷體" w:cs="新細明體" w:hint="eastAsia"/>
                <w:b/>
                <w:color w:val="000000" w:themeColor="text1"/>
                <w:sz w:val="28"/>
                <w:szCs w:val="28"/>
              </w:rPr>
              <w:t>未來</w:t>
            </w:r>
            <w:proofErr w:type="gramEnd"/>
            <w:r w:rsidR="00C35192" w:rsidRPr="000F49BC">
              <w:rPr>
                <w:rFonts w:ascii="標楷體" w:eastAsia="標楷體" w:hAnsi="標楷體" w:cs="新細明體" w:hint="eastAsia"/>
                <w:b/>
                <w:color w:val="000000" w:themeColor="text1"/>
                <w:sz w:val="28"/>
                <w:szCs w:val="28"/>
              </w:rPr>
              <w:t>潛在</w:t>
            </w:r>
            <w:proofErr w:type="gramStart"/>
            <w:r w:rsidR="00C35192" w:rsidRPr="000F49BC">
              <w:rPr>
                <w:rFonts w:ascii="標楷體" w:eastAsia="標楷體" w:hAnsi="標楷體" w:cs="新細明體" w:hint="eastAsia"/>
                <w:b/>
                <w:color w:val="000000" w:themeColor="text1"/>
                <w:sz w:val="28"/>
                <w:szCs w:val="28"/>
              </w:rPr>
              <w:t>暴險額</w:t>
            </w:r>
            <w:proofErr w:type="gramEnd"/>
            <w:r w:rsidR="00C35192" w:rsidRPr="000B4FBB">
              <w:rPr>
                <w:rFonts w:ascii="標楷體" w:eastAsia="標楷體" w:hAnsi="標楷體" w:cs="新細明體" w:hint="eastAsia"/>
                <w:b/>
                <w:color w:val="000000" w:themeColor="text1"/>
                <w:sz w:val="28"/>
                <w:szCs w:val="28"/>
              </w:rPr>
              <w:t>。</w:t>
            </w:r>
          </w:p>
          <w:p w:rsidR="00C35192" w:rsidRPr="000B4FBB" w:rsidRDefault="00C35192" w:rsidP="006119B9">
            <w:pPr>
              <w:adjustRightInd w:val="0"/>
              <w:spacing w:line="460" w:lineRule="exact"/>
              <w:ind w:leftChars="468" w:left="1406" w:hangingChars="101" w:hanging="283"/>
              <w:contextualSpacing/>
              <w:jc w:val="both"/>
              <w:rPr>
                <w:rFonts w:ascii="標楷體" w:eastAsia="標楷體" w:hAnsi="標楷體" w:cs="新細明體"/>
                <w:b/>
                <w:color w:val="000000" w:themeColor="text1"/>
                <w:sz w:val="28"/>
                <w:szCs w:val="28"/>
              </w:rPr>
            </w:pPr>
            <w:r w:rsidRPr="000B4FBB">
              <w:rPr>
                <w:rFonts w:ascii="標楷體" w:eastAsia="標楷體" w:hAnsi="標楷體" w:cs="新細明體" w:hint="eastAsia"/>
                <w:b/>
                <w:color w:val="000000" w:themeColor="text1"/>
                <w:sz w:val="28"/>
                <w:szCs w:val="28"/>
              </w:rPr>
              <w:t>4</w:t>
            </w:r>
            <w:r w:rsidR="006119B9">
              <w:rPr>
                <w:rFonts w:ascii="標楷體" w:eastAsia="標楷體" w:hAnsi="標楷體" w:cs="新細明體" w:hint="eastAsia"/>
                <w:b/>
                <w:color w:val="000000" w:themeColor="text1"/>
                <w:sz w:val="28"/>
                <w:szCs w:val="28"/>
              </w:rPr>
              <w:t>.</w:t>
            </w:r>
            <w:r w:rsidRPr="000B4FBB">
              <w:rPr>
                <w:rFonts w:ascii="標楷體" w:eastAsia="標楷體" w:hAnsi="標楷體" w:cs="新細明體"/>
                <w:b/>
                <w:color w:val="000000" w:themeColor="text1"/>
                <w:sz w:val="28"/>
                <w:szCs w:val="28"/>
              </w:rPr>
              <w:t>店頭市場(OTC)衍生性商品信用評價調整風險(CVA)，</w:t>
            </w:r>
            <w:r w:rsidRPr="000B4FBB">
              <w:rPr>
                <w:rFonts w:ascii="標楷體" w:eastAsia="標楷體" w:hAnsi="標楷體" w:cs="新細明體" w:hint="eastAsia"/>
                <w:b/>
                <w:color w:val="000000" w:themeColor="text1"/>
                <w:sz w:val="28"/>
                <w:szCs w:val="28"/>
              </w:rPr>
              <w:t>有</w:t>
            </w:r>
            <w:r w:rsidR="006119B9" w:rsidRPr="000B4FBB">
              <w:rPr>
                <w:rFonts w:ascii="標楷體" w:eastAsia="標楷體" w:hAnsi="標楷體" w:cs="新細明體" w:hint="eastAsia"/>
                <w:b/>
                <w:color w:val="000000" w:themeColor="text1"/>
                <w:sz w:val="28"/>
                <w:szCs w:val="28"/>
              </w:rPr>
              <w:t>買進利率</w:t>
            </w:r>
            <w:proofErr w:type="gramStart"/>
            <w:r w:rsidR="006119B9" w:rsidRPr="000B4FBB">
              <w:rPr>
                <w:rFonts w:ascii="標楷體" w:eastAsia="標楷體" w:hAnsi="標楷體" w:cs="新細明體" w:hint="eastAsia"/>
                <w:b/>
                <w:color w:val="000000" w:themeColor="text1"/>
                <w:sz w:val="28"/>
                <w:szCs w:val="28"/>
              </w:rPr>
              <w:t>交</w:t>
            </w:r>
            <w:r w:rsidR="006119B9" w:rsidRPr="000666B6">
              <w:rPr>
                <w:rFonts w:ascii="標楷體" w:eastAsia="標楷體" w:hAnsi="標楷體" w:cs="新細明體" w:hint="eastAsia"/>
                <w:b/>
                <w:color w:val="000000" w:themeColor="text1"/>
                <w:sz w:val="28"/>
                <w:szCs w:val="28"/>
              </w:rPr>
              <w:t>換撰擇權</w:t>
            </w:r>
            <w:proofErr w:type="gramEnd"/>
            <w:r w:rsidR="006119B9" w:rsidRPr="000666B6">
              <w:rPr>
                <w:rFonts w:ascii="標楷體" w:eastAsia="標楷體" w:hAnsi="標楷體" w:cs="新細明體" w:hint="eastAsia"/>
                <w:b/>
                <w:color w:val="000000" w:themeColor="text1"/>
                <w:sz w:val="28"/>
                <w:szCs w:val="28"/>
              </w:rPr>
              <w:t>(</w:t>
            </w:r>
            <w:r w:rsidR="006119B9" w:rsidRPr="000666B6">
              <w:rPr>
                <w:rFonts w:ascii="標楷體" w:eastAsia="標楷體" w:hAnsi="標楷體" w:cs="新細明體"/>
                <w:b/>
                <w:color w:val="000000" w:themeColor="text1"/>
                <w:sz w:val="28"/>
                <w:szCs w:val="28"/>
              </w:rPr>
              <w:t>Swaption-IRS)</w:t>
            </w:r>
            <w:proofErr w:type="gramStart"/>
            <w:r w:rsidR="006119B9" w:rsidRPr="000666B6">
              <w:rPr>
                <w:rFonts w:ascii="標楷體" w:eastAsia="標楷體" w:hAnsi="標楷體" w:cs="新細明體" w:hint="eastAsia"/>
                <w:b/>
                <w:color w:val="000000" w:themeColor="text1"/>
                <w:sz w:val="28"/>
                <w:szCs w:val="28"/>
              </w:rPr>
              <w:t>少計當期暴險額</w:t>
            </w:r>
            <w:proofErr w:type="gramEnd"/>
            <w:r w:rsidR="006119B9">
              <w:rPr>
                <w:rFonts w:ascii="標楷體" w:eastAsia="標楷體" w:hAnsi="標楷體" w:cs="新細明體" w:hint="eastAsia"/>
                <w:b/>
                <w:color w:val="000000" w:themeColor="text1"/>
                <w:sz w:val="28"/>
                <w:szCs w:val="28"/>
              </w:rPr>
              <w:t>，及</w:t>
            </w:r>
            <w:r w:rsidRPr="000B4FBB">
              <w:rPr>
                <w:rFonts w:ascii="標楷體" w:eastAsia="標楷體" w:hAnsi="標楷體" w:cs="新細明體" w:hint="eastAsia"/>
                <w:b/>
                <w:color w:val="000000" w:themeColor="text1"/>
                <w:sz w:val="28"/>
                <w:szCs w:val="28"/>
              </w:rPr>
              <w:t>賣出利率</w:t>
            </w:r>
            <w:proofErr w:type="gramStart"/>
            <w:r w:rsidRPr="000B4FBB">
              <w:rPr>
                <w:rFonts w:ascii="標楷體" w:eastAsia="標楷體" w:hAnsi="標楷體" w:cs="新細明體" w:hint="eastAsia"/>
                <w:b/>
                <w:color w:val="000000" w:themeColor="text1"/>
                <w:sz w:val="28"/>
                <w:szCs w:val="28"/>
              </w:rPr>
              <w:t>交換撰擇權</w:t>
            </w:r>
            <w:proofErr w:type="gramEnd"/>
            <w:r w:rsidRPr="000B4FBB">
              <w:rPr>
                <w:rFonts w:ascii="標楷體" w:eastAsia="標楷體" w:hAnsi="標楷體" w:cs="新細明體" w:hint="eastAsia"/>
                <w:b/>
                <w:color w:val="000000" w:themeColor="text1"/>
                <w:sz w:val="28"/>
                <w:szCs w:val="28"/>
              </w:rPr>
              <w:t>(</w:t>
            </w:r>
            <w:r w:rsidRPr="000B4FBB">
              <w:rPr>
                <w:rFonts w:ascii="標楷體" w:eastAsia="標楷體" w:hAnsi="標楷體" w:cs="新細明體"/>
                <w:b/>
                <w:color w:val="000000" w:themeColor="text1"/>
                <w:sz w:val="28"/>
                <w:szCs w:val="28"/>
              </w:rPr>
              <w:t>Swaption-IRS)</w:t>
            </w:r>
            <w:proofErr w:type="gramStart"/>
            <w:r w:rsidRPr="000B4FBB">
              <w:rPr>
                <w:rFonts w:ascii="標楷體" w:eastAsia="標楷體" w:hAnsi="標楷體" w:cs="新細明體" w:hint="eastAsia"/>
                <w:b/>
                <w:color w:val="000000" w:themeColor="text1"/>
                <w:sz w:val="28"/>
                <w:szCs w:val="28"/>
              </w:rPr>
              <w:t>多計未來</w:t>
            </w:r>
            <w:proofErr w:type="gramEnd"/>
            <w:r w:rsidRPr="000B4FBB">
              <w:rPr>
                <w:rFonts w:ascii="標楷體" w:eastAsia="標楷體" w:hAnsi="標楷體" w:cs="新細明體" w:hint="eastAsia"/>
                <w:b/>
                <w:color w:val="000000" w:themeColor="text1"/>
                <w:sz w:val="28"/>
                <w:szCs w:val="28"/>
              </w:rPr>
              <w:t>潛在</w:t>
            </w:r>
            <w:proofErr w:type="gramStart"/>
            <w:r w:rsidRPr="000B4FBB">
              <w:rPr>
                <w:rFonts w:ascii="標楷體" w:eastAsia="標楷體" w:hAnsi="標楷體" w:cs="新細明體" w:hint="eastAsia"/>
                <w:b/>
                <w:color w:val="000000" w:themeColor="text1"/>
                <w:sz w:val="28"/>
                <w:szCs w:val="28"/>
              </w:rPr>
              <w:t>暴險額</w:t>
            </w:r>
            <w:proofErr w:type="gramEnd"/>
            <w:r w:rsidRPr="000666B6">
              <w:rPr>
                <w:rFonts w:ascii="標楷體" w:eastAsia="標楷體" w:hAnsi="標楷體" w:cs="新細明體"/>
                <w:b/>
                <w:color w:val="000000" w:themeColor="text1"/>
                <w:sz w:val="28"/>
                <w:szCs w:val="28"/>
              </w:rPr>
              <w:t>。</w:t>
            </w:r>
          </w:p>
          <w:p w:rsidR="00C35192" w:rsidRPr="000B4FBB" w:rsidRDefault="006119B9" w:rsidP="000B4FBB">
            <w:pPr>
              <w:adjustRightInd w:val="0"/>
              <w:spacing w:line="460" w:lineRule="exact"/>
              <w:ind w:leftChars="469" w:left="1409" w:hangingChars="101" w:hanging="283"/>
              <w:contextualSpacing/>
              <w:jc w:val="both"/>
              <w:rPr>
                <w:rFonts w:ascii="標楷體" w:eastAsia="標楷體" w:hAnsi="標楷體" w:cs="新細明體"/>
                <w:b/>
                <w:color w:val="000000" w:themeColor="text1"/>
                <w:sz w:val="28"/>
                <w:szCs w:val="28"/>
              </w:rPr>
            </w:pPr>
            <w:r>
              <w:rPr>
                <w:rFonts w:ascii="標楷體" w:eastAsia="標楷體" w:hAnsi="標楷體" w:cs="新細明體" w:hint="eastAsia"/>
                <w:b/>
                <w:color w:val="000000" w:themeColor="text1"/>
                <w:sz w:val="28"/>
                <w:szCs w:val="28"/>
              </w:rPr>
              <w:t>5</w:t>
            </w:r>
            <w:r w:rsidR="00C35192" w:rsidRPr="000B4FBB">
              <w:rPr>
                <w:rFonts w:ascii="標楷體" w:eastAsia="標楷體" w:hAnsi="標楷體" w:cs="新細明體" w:hint="eastAsia"/>
                <w:b/>
                <w:color w:val="000000" w:themeColor="text1"/>
                <w:sz w:val="28"/>
                <w:szCs w:val="28"/>
              </w:rPr>
              <w:t>.</w:t>
            </w:r>
            <w:r w:rsidR="00C35192" w:rsidRPr="000B4FBB">
              <w:rPr>
                <w:rFonts w:ascii="標楷體" w:eastAsia="標楷體" w:hAnsi="標楷體" w:cs="新細明體"/>
                <w:b/>
                <w:color w:val="000000" w:themeColor="text1"/>
                <w:sz w:val="28"/>
                <w:szCs w:val="28"/>
              </w:rPr>
              <w:t>市場風險應計提資本</w:t>
            </w:r>
            <w:r>
              <w:rPr>
                <w:rFonts w:ascii="標楷體" w:eastAsia="標楷體" w:hAnsi="標楷體" w:cs="新細明體" w:hint="eastAsia"/>
                <w:b/>
                <w:color w:val="000000" w:themeColor="text1"/>
                <w:sz w:val="28"/>
                <w:szCs w:val="28"/>
              </w:rPr>
              <w:t>申報錯誤</w:t>
            </w:r>
            <w:r w:rsidR="00C35192" w:rsidRPr="000B4FBB">
              <w:rPr>
                <w:rFonts w:ascii="標楷體" w:eastAsia="標楷體" w:hAnsi="標楷體" w:cs="新細明體"/>
                <w:b/>
                <w:color w:val="000000" w:themeColor="text1"/>
                <w:sz w:val="28"/>
                <w:szCs w:val="28"/>
              </w:rPr>
              <w:t>：</w:t>
            </w:r>
            <w:r w:rsidR="00C35192" w:rsidRPr="000B4FBB">
              <w:rPr>
                <w:rFonts w:ascii="標楷體" w:eastAsia="標楷體" w:hAnsi="標楷體" w:cs="新細明體" w:hint="eastAsia"/>
                <w:b/>
                <w:color w:val="000000" w:themeColor="text1"/>
                <w:sz w:val="28"/>
                <w:szCs w:val="28"/>
              </w:rPr>
              <w:t xml:space="preserve"> </w:t>
            </w:r>
          </w:p>
          <w:p w:rsidR="00C35192" w:rsidRPr="000B4FBB" w:rsidRDefault="00C35192" w:rsidP="000B4FBB">
            <w:pPr>
              <w:adjustRightInd w:val="0"/>
              <w:spacing w:line="460" w:lineRule="exact"/>
              <w:ind w:leftChars="587" w:left="1829" w:hangingChars="150" w:hanging="420"/>
              <w:contextualSpacing/>
              <w:jc w:val="both"/>
              <w:rPr>
                <w:rFonts w:ascii="標楷體" w:eastAsia="標楷體" w:hAnsi="標楷體" w:cs="新細明體"/>
                <w:b/>
                <w:color w:val="000000" w:themeColor="text1"/>
                <w:sz w:val="28"/>
                <w:szCs w:val="28"/>
              </w:rPr>
            </w:pPr>
            <w:r w:rsidRPr="000B4FBB">
              <w:rPr>
                <w:rFonts w:ascii="標楷體" w:eastAsia="標楷體" w:hAnsi="標楷體" w:cs="新細明體" w:hint="eastAsia"/>
                <w:b/>
                <w:color w:val="000000" w:themeColor="text1"/>
                <w:sz w:val="28"/>
                <w:szCs w:val="28"/>
              </w:rPr>
              <w:t>(1)</w:t>
            </w:r>
            <w:r w:rsidRPr="000B4FBB">
              <w:rPr>
                <w:rFonts w:ascii="標楷體" w:eastAsia="標楷體" w:hAnsi="標楷體" w:cs="新細明體"/>
                <w:b/>
                <w:color w:val="000000" w:themeColor="text1"/>
                <w:sz w:val="28"/>
                <w:szCs w:val="28"/>
              </w:rPr>
              <w:t>誤將自行保證之新台幣商業本票</w:t>
            </w:r>
            <w:r w:rsidR="00287B9A">
              <w:rPr>
                <w:rFonts w:ascii="標楷體" w:eastAsia="標楷體" w:hAnsi="標楷體" w:cs="新細明體" w:hint="eastAsia"/>
                <w:b/>
                <w:color w:val="000000" w:themeColor="text1"/>
                <w:sz w:val="28"/>
                <w:szCs w:val="28"/>
              </w:rPr>
              <w:t>(</w:t>
            </w:r>
            <w:r w:rsidRPr="000B4FBB">
              <w:rPr>
                <w:rFonts w:ascii="標楷體" w:eastAsia="標楷體" w:hAnsi="標楷體" w:cs="新細明體"/>
                <w:b/>
                <w:color w:val="000000" w:themeColor="text1"/>
                <w:sz w:val="28"/>
                <w:szCs w:val="28"/>
              </w:rPr>
              <w:t>資本計提率8.00%</w:t>
            </w:r>
            <w:r w:rsidR="00287B9A">
              <w:rPr>
                <w:rFonts w:ascii="標楷體" w:eastAsia="標楷體" w:hAnsi="標楷體" w:cs="新細明體" w:hint="eastAsia"/>
                <w:b/>
                <w:color w:val="000000" w:themeColor="text1"/>
                <w:sz w:val="28"/>
                <w:szCs w:val="28"/>
              </w:rPr>
              <w:t>)</w:t>
            </w:r>
            <w:r w:rsidRPr="000B4FBB">
              <w:rPr>
                <w:rFonts w:ascii="標楷體" w:eastAsia="標楷體" w:hAnsi="標楷體" w:cs="新細明體"/>
                <w:b/>
                <w:color w:val="000000" w:themeColor="text1"/>
                <w:sz w:val="28"/>
                <w:szCs w:val="28"/>
              </w:rPr>
              <w:t>，分類於「合格債務工具-銀行及票</w:t>
            </w:r>
            <w:proofErr w:type="gramStart"/>
            <w:r w:rsidRPr="000B4FBB">
              <w:rPr>
                <w:rFonts w:ascii="標楷體" w:eastAsia="標楷體" w:hAnsi="標楷體" w:cs="新細明體"/>
                <w:b/>
                <w:color w:val="000000" w:themeColor="text1"/>
                <w:sz w:val="28"/>
                <w:szCs w:val="28"/>
              </w:rPr>
              <w:t>券</w:t>
            </w:r>
            <w:proofErr w:type="gramEnd"/>
            <w:r w:rsidRPr="000B4FBB">
              <w:rPr>
                <w:rFonts w:ascii="標楷體" w:eastAsia="標楷體" w:hAnsi="標楷體" w:cs="新細明體"/>
                <w:b/>
                <w:color w:val="000000" w:themeColor="text1"/>
                <w:sz w:val="28"/>
                <w:szCs w:val="28"/>
              </w:rPr>
              <w:t>公司發行、保證或擔保之債務工具，其外部信用評等為投資等級以上者」(資本計提率0.25%)。</w:t>
            </w:r>
          </w:p>
          <w:p w:rsidR="00C35192" w:rsidRPr="000B4FBB" w:rsidRDefault="00C35192" w:rsidP="000B4FBB">
            <w:pPr>
              <w:adjustRightInd w:val="0"/>
              <w:spacing w:line="460" w:lineRule="exact"/>
              <w:ind w:leftChars="587" w:left="1829" w:hangingChars="150" w:hanging="420"/>
              <w:contextualSpacing/>
              <w:jc w:val="both"/>
              <w:rPr>
                <w:rFonts w:ascii="標楷體" w:eastAsia="標楷體" w:hAnsi="標楷體" w:cs="新細明體"/>
                <w:b/>
                <w:color w:val="000000" w:themeColor="text1"/>
                <w:sz w:val="28"/>
                <w:szCs w:val="28"/>
              </w:rPr>
            </w:pPr>
            <w:r w:rsidRPr="000B4FBB">
              <w:rPr>
                <w:rFonts w:ascii="標楷體" w:eastAsia="標楷體" w:hAnsi="標楷體" w:cs="新細明體" w:hint="eastAsia"/>
                <w:b/>
                <w:color w:val="000000" w:themeColor="text1"/>
                <w:sz w:val="28"/>
                <w:szCs w:val="28"/>
              </w:rPr>
              <w:t>(2)</w:t>
            </w:r>
            <w:r w:rsidRPr="000B4FBB">
              <w:rPr>
                <w:rFonts w:ascii="標楷體" w:eastAsia="標楷體" w:hAnsi="標楷體" w:cs="新細明體"/>
                <w:b/>
                <w:color w:val="000000" w:themeColor="text1"/>
                <w:sz w:val="28"/>
                <w:szCs w:val="28"/>
              </w:rPr>
              <w:t>誤將非合格債務工具之新台幣商業本票（資本計提率8.00%），分類於「合格債務工具-經合格外部信用評等機構至少兩家評定為投資等級以上」（資本計提率0.25%）。</w:t>
            </w:r>
          </w:p>
          <w:p w:rsidR="00C35192" w:rsidRPr="000B4FBB" w:rsidRDefault="00C35192" w:rsidP="006119B9">
            <w:pPr>
              <w:adjustRightInd w:val="0"/>
              <w:spacing w:line="460" w:lineRule="exact"/>
              <w:ind w:leftChars="586" w:left="1832" w:hangingChars="152" w:hanging="426"/>
              <w:contextualSpacing/>
              <w:jc w:val="both"/>
              <w:rPr>
                <w:rFonts w:ascii="標楷體" w:eastAsia="標楷體" w:hAnsi="標楷體" w:cs="新細明體"/>
                <w:b/>
                <w:color w:val="000000" w:themeColor="text1"/>
                <w:sz w:val="28"/>
                <w:szCs w:val="28"/>
              </w:rPr>
            </w:pPr>
            <w:r w:rsidRPr="000B4FBB">
              <w:rPr>
                <w:rFonts w:ascii="標楷體" w:eastAsia="標楷體" w:hAnsi="標楷體" w:cs="新細明體" w:hint="eastAsia"/>
                <w:b/>
                <w:color w:val="000000" w:themeColor="text1"/>
                <w:sz w:val="28"/>
                <w:szCs w:val="28"/>
              </w:rPr>
              <w:t>(3)</w:t>
            </w:r>
            <w:r w:rsidRPr="000B4FBB">
              <w:rPr>
                <w:rFonts w:ascii="標楷體" w:eastAsia="標楷體" w:hAnsi="標楷體" w:cs="新細明體"/>
                <w:b/>
                <w:color w:val="000000" w:themeColor="text1"/>
                <w:sz w:val="28"/>
                <w:szCs w:val="28"/>
              </w:rPr>
              <w:t>持有可轉換公司債，均列入權益證券風險計算，</w:t>
            </w:r>
            <w:r w:rsidR="000D17D5" w:rsidRPr="000B4FBB">
              <w:rPr>
                <w:rFonts w:ascii="標楷體" w:eastAsia="標楷體" w:hAnsi="標楷體" w:cs="新細明體" w:hint="eastAsia"/>
                <w:b/>
                <w:color w:val="000000" w:themeColor="text1"/>
                <w:sz w:val="28"/>
                <w:szCs w:val="28"/>
              </w:rPr>
              <w:t>應</w:t>
            </w:r>
            <w:r w:rsidRPr="000B4FBB">
              <w:rPr>
                <w:rFonts w:ascii="標楷體" w:eastAsia="標楷體" w:hAnsi="標楷體" w:cs="新細明體"/>
                <w:b/>
                <w:color w:val="000000" w:themeColor="text1"/>
                <w:sz w:val="28"/>
                <w:szCs w:val="28"/>
              </w:rPr>
              <w:t>依是否「與權益證券性質類似之可轉換證券」為判斷標準，分類為權益證券風險或利率風險。</w:t>
            </w:r>
          </w:p>
          <w:p w:rsidR="005C6214" w:rsidRPr="000B4FBB" w:rsidRDefault="005C6214" w:rsidP="000B4FBB">
            <w:pPr>
              <w:pStyle w:val="a4"/>
              <w:tabs>
                <w:tab w:val="clear" w:pos="4153"/>
                <w:tab w:val="clear" w:pos="8306"/>
              </w:tabs>
              <w:spacing w:line="460" w:lineRule="exact"/>
              <w:ind w:leftChars="469" w:left="1409" w:hangingChars="101" w:hanging="283"/>
              <w:jc w:val="both"/>
              <w:rPr>
                <w:rFonts w:ascii="標楷體" w:eastAsia="標楷體" w:hAnsi="標楷體" w:cs="新細明體"/>
                <w:b/>
                <w:color w:val="000000" w:themeColor="text1"/>
                <w:sz w:val="28"/>
                <w:szCs w:val="28"/>
              </w:rPr>
            </w:pPr>
          </w:p>
        </w:tc>
      </w:tr>
    </w:tbl>
    <w:p w:rsidR="00431CC5" w:rsidRPr="000B4FBB" w:rsidRDefault="00431CC5" w:rsidP="000B4FBB">
      <w:pPr>
        <w:spacing w:line="460" w:lineRule="exact"/>
        <w:ind w:left="1276" w:hanging="1134"/>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b/>
          <w:color w:val="000000" w:themeColor="text1"/>
          <w:sz w:val="28"/>
          <w:szCs w:val="28"/>
        </w:rPr>
        <w:lastRenderedPageBreak/>
        <w:t>改善作法：</w:t>
      </w:r>
    </w:p>
    <w:p w:rsidR="002E76EF" w:rsidRPr="002E76EF" w:rsidRDefault="004E67EB" w:rsidP="002E76EF">
      <w:pPr>
        <w:pStyle w:val="a3"/>
        <w:numPr>
          <w:ilvl w:val="0"/>
          <w:numId w:val="16"/>
        </w:numPr>
        <w:spacing w:line="460" w:lineRule="exact"/>
        <w:ind w:leftChars="0" w:left="426" w:hanging="284"/>
        <w:jc w:val="both"/>
        <w:rPr>
          <w:rFonts w:ascii="標楷體" w:eastAsia="標楷體" w:hAnsi="標楷體" w:cs="Times New Roman"/>
          <w:color w:val="000000" w:themeColor="text1"/>
          <w:sz w:val="28"/>
          <w:szCs w:val="28"/>
        </w:rPr>
      </w:pPr>
      <w:r w:rsidRPr="002E76EF">
        <w:rPr>
          <w:rFonts w:ascii="標楷體" w:eastAsia="標楷體" w:hAnsi="標楷體" w:cs="Times New Roman" w:hint="eastAsia"/>
          <w:color w:val="000000" w:themeColor="text1"/>
          <w:sz w:val="28"/>
          <w:szCs w:val="28"/>
        </w:rPr>
        <w:t>參考法規：</w:t>
      </w:r>
    </w:p>
    <w:p w:rsidR="004E67EB" w:rsidRPr="002E76EF" w:rsidRDefault="004E67EB" w:rsidP="002E76EF">
      <w:pPr>
        <w:spacing w:line="460" w:lineRule="exact"/>
        <w:ind w:left="426"/>
        <w:jc w:val="both"/>
        <w:rPr>
          <w:rFonts w:ascii="標楷體" w:eastAsia="標楷體" w:hAnsi="標楷體" w:cs="Times New Roman"/>
          <w:color w:val="000000" w:themeColor="text1"/>
          <w:sz w:val="28"/>
          <w:szCs w:val="28"/>
        </w:rPr>
      </w:pPr>
      <w:r w:rsidRPr="002E76EF">
        <w:rPr>
          <w:rFonts w:ascii="標楷體" w:eastAsia="標楷體" w:hAnsi="標楷體" w:cs="Times New Roman"/>
          <w:color w:val="000000" w:themeColor="text1"/>
          <w:sz w:val="28"/>
          <w:szCs w:val="28"/>
        </w:rPr>
        <w:t>銀行自有資本與風險性資產之計算方法說明及表格</w:t>
      </w:r>
      <w:r w:rsidRPr="002E76EF">
        <w:rPr>
          <w:rFonts w:ascii="標楷體" w:eastAsia="標楷體" w:hAnsi="標楷體" w:cs="Times New Roman" w:hint="eastAsia"/>
          <w:color w:val="000000" w:themeColor="text1"/>
          <w:sz w:val="28"/>
          <w:szCs w:val="28"/>
        </w:rPr>
        <w:t>。</w:t>
      </w:r>
    </w:p>
    <w:p w:rsidR="006F7003" w:rsidRPr="000B4FBB" w:rsidRDefault="004E67EB" w:rsidP="000B4FBB">
      <w:pPr>
        <w:spacing w:line="460" w:lineRule="exact"/>
        <w:ind w:left="284" w:hanging="14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2.</w:t>
      </w:r>
      <w:r w:rsidR="006F7003" w:rsidRPr="000B4FBB">
        <w:rPr>
          <w:rFonts w:ascii="標楷體" w:eastAsia="標楷體" w:hAnsi="標楷體" w:hint="eastAsia"/>
          <w:color w:val="000000" w:themeColor="text1"/>
          <w:sz w:val="28"/>
          <w:szCs w:val="28"/>
        </w:rPr>
        <w:t>訂定計算資本適足率作業程序。</w:t>
      </w:r>
    </w:p>
    <w:p w:rsidR="006F7003" w:rsidRPr="000B4FBB" w:rsidRDefault="006F7003" w:rsidP="000B4FBB">
      <w:pPr>
        <w:spacing w:line="460" w:lineRule="exact"/>
        <w:ind w:left="284" w:hanging="14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3.正確建檔並依規定填報及落實複核機制。</w:t>
      </w:r>
    </w:p>
    <w:p w:rsidR="004E67EB" w:rsidRPr="000B4FBB" w:rsidRDefault="006F7003" w:rsidP="000B4FBB">
      <w:pPr>
        <w:spacing w:line="460" w:lineRule="exact"/>
        <w:ind w:left="284" w:hanging="142"/>
        <w:jc w:val="both"/>
        <w:rPr>
          <w:rFonts w:ascii="標楷體" w:eastAsia="標楷體" w:hAnsi="標楷體" w:cs="Times New Roman"/>
          <w:color w:val="000000" w:themeColor="text1"/>
          <w:sz w:val="28"/>
          <w:szCs w:val="28"/>
        </w:rPr>
      </w:pPr>
      <w:r w:rsidRPr="000B4FBB">
        <w:rPr>
          <w:rFonts w:ascii="標楷體" w:eastAsia="標楷體" w:hAnsi="標楷體" w:cs="Times New Roman" w:hint="eastAsia"/>
          <w:color w:val="000000" w:themeColor="text1"/>
          <w:sz w:val="28"/>
          <w:szCs w:val="28"/>
        </w:rPr>
        <w:t>4</w:t>
      </w:r>
      <w:r w:rsidR="004E67EB" w:rsidRPr="000B4FBB">
        <w:rPr>
          <w:rFonts w:ascii="標楷體" w:eastAsia="標楷體" w:hAnsi="標楷體" w:cs="Times New Roman" w:hint="eastAsia"/>
          <w:color w:val="000000" w:themeColor="text1"/>
          <w:sz w:val="28"/>
          <w:szCs w:val="28"/>
        </w:rPr>
        <w:t>.內部稽核將申報資料正確性列為查核重點。</w:t>
      </w:r>
    </w:p>
    <w:p w:rsidR="00CF0D72" w:rsidRPr="000B4FBB" w:rsidRDefault="00CF0D72" w:rsidP="000B4FBB">
      <w:pPr>
        <w:spacing w:line="460" w:lineRule="exact"/>
        <w:ind w:left="1276" w:hanging="1276"/>
        <w:jc w:val="both"/>
        <w:rPr>
          <w:rFonts w:ascii="標楷體" w:eastAsia="標楷體" w:hAnsi="標楷體" w:cs="Times New Roman"/>
          <w:color w:val="000000" w:themeColor="text1"/>
          <w:sz w:val="28"/>
          <w:szCs w:val="28"/>
        </w:rPr>
      </w:pPr>
    </w:p>
    <w:tbl>
      <w:tblPr>
        <w:tblStyle w:val="a8"/>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264"/>
      </w:tblGrid>
      <w:tr w:rsidR="004F47F3" w:rsidRPr="000B4FBB" w:rsidTr="00170B9F">
        <w:trPr>
          <w:trHeight w:val="447"/>
        </w:trPr>
        <w:tc>
          <w:tcPr>
            <w:tcW w:w="8264" w:type="dxa"/>
          </w:tcPr>
          <w:p w:rsidR="00C35192" w:rsidRPr="000B4FBB" w:rsidRDefault="004F47F3" w:rsidP="000B4FBB">
            <w:pPr>
              <w:adjustRightInd w:val="0"/>
              <w:spacing w:line="460" w:lineRule="exact"/>
              <w:ind w:left="1693" w:hanging="1693"/>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態樣四：</w:t>
            </w:r>
            <w:r w:rsidR="00C35192" w:rsidRPr="000B4FBB">
              <w:rPr>
                <w:rFonts w:ascii="標楷體" w:eastAsia="標楷體" w:hAnsi="標楷體" w:hint="eastAsia"/>
                <w:b/>
                <w:color w:val="000000" w:themeColor="text1"/>
                <w:sz w:val="28"/>
                <w:szCs w:val="28"/>
              </w:rPr>
              <w:t>流動性覆蓋比率申報有誤差：</w:t>
            </w:r>
          </w:p>
          <w:p w:rsidR="00C35192" w:rsidRPr="000B4FBB" w:rsidRDefault="00C35192" w:rsidP="000B4FBB">
            <w:pPr>
              <w:adjustRightInd w:val="0"/>
              <w:spacing w:line="460" w:lineRule="exact"/>
              <w:ind w:leftChars="469" w:left="1126" w:firstLine="0"/>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1.合格高品質流動性資產申報錯誤：</w:t>
            </w:r>
          </w:p>
          <w:p w:rsidR="006D05DD" w:rsidRPr="000B4FBB" w:rsidRDefault="00C35192" w:rsidP="000B4FBB">
            <w:pPr>
              <w:spacing w:line="460" w:lineRule="exact"/>
              <w:ind w:leftChars="587" w:left="1835" w:hangingChars="152" w:hanging="426"/>
              <w:jc w:val="both"/>
              <w:rPr>
                <w:rFonts w:ascii="標楷體" w:eastAsia="標楷體" w:hAnsi="標楷體"/>
                <w:b/>
                <w:color w:val="984806" w:themeColor="accent6" w:themeShade="80"/>
                <w:sz w:val="28"/>
                <w:szCs w:val="28"/>
              </w:rPr>
            </w:pPr>
            <w:r w:rsidRPr="000B4FBB">
              <w:rPr>
                <w:rFonts w:ascii="標楷體" w:eastAsia="標楷體" w:hAnsi="標楷體" w:hint="eastAsia"/>
                <w:b/>
                <w:color w:val="000000" w:themeColor="text1"/>
                <w:sz w:val="28"/>
                <w:szCs w:val="28"/>
              </w:rPr>
              <w:lastRenderedPageBreak/>
              <w:t>(1)</w:t>
            </w:r>
            <w:r w:rsidR="006D05DD" w:rsidRPr="000B4FBB">
              <w:rPr>
                <w:rFonts w:ascii="標楷體" w:eastAsia="標楷體" w:hAnsi="標楷體" w:hint="eastAsia"/>
                <w:b/>
                <w:color w:val="000000" w:themeColor="text1"/>
                <w:sz w:val="28"/>
                <w:szCs w:val="28"/>
              </w:rPr>
              <w:t>計算帳列「</w:t>
            </w:r>
            <w:proofErr w:type="gramStart"/>
            <w:r w:rsidR="006D05DD" w:rsidRPr="000B4FBB">
              <w:rPr>
                <w:rFonts w:ascii="標楷體" w:eastAsia="標楷體" w:hAnsi="標楷體" w:hint="eastAsia"/>
                <w:b/>
                <w:color w:val="000000" w:themeColor="text1"/>
                <w:sz w:val="28"/>
                <w:szCs w:val="28"/>
              </w:rPr>
              <w:t>按攤銷後</w:t>
            </w:r>
            <w:proofErr w:type="gramEnd"/>
            <w:r w:rsidR="006D05DD" w:rsidRPr="000B4FBB">
              <w:rPr>
                <w:rFonts w:ascii="標楷體" w:eastAsia="標楷體" w:hAnsi="標楷體" w:hint="eastAsia"/>
                <w:b/>
                <w:color w:val="000000" w:themeColor="text1"/>
                <w:sz w:val="28"/>
                <w:szCs w:val="28"/>
              </w:rPr>
              <w:t>成本衡量之債務工具投資」之合格高品質流動性資產，未依規定以公允價值計算，</w:t>
            </w:r>
            <w:proofErr w:type="gramStart"/>
            <w:r w:rsidR="006D05DD" w:rsidRPr="000B4FBB">
              <w:rPr>
                <w:rFonts w:ascii="標楷體" w:eastAsia="標楷體" w:hAnsi="標楷體" w:hint="eastAsia"/>
                <w:b/>
                <w:color w:val="000000" w:themeColor="text1"/>
                <w:sz w:val="28"/>
                <w:szCs w:val="28"/>
              </w:rPr>
              <w:t>誤以帳列</w:t>
            </w:r>
            <w:proofErr w:type="gramEnd"/>
            <w:r w:rsidR="006D05DD" w:rsidRPr="000B4FBB">
              <w:rPr>
                <w:rFonts w:ascii="標楷體" w:eastAsia="標楷體" w:hAnsi="標楷體" w:hint="eastAsia"/>
                <w:b/>
                <w:color w:val="000000" w:themeColor="text1"/>
                <w:sz w:val="28"/>
                <w:szCs w:val="28"/>
              </w:rPr>
              <w:t>金額計算。</w:t>
            </w:r>
          </w:p>
          <w:p w:rsidR="00C35192" w:rsidRPr="000B4FBB" w:rsidRDefault="00C35192" w:rsidP="000B4FBB">
            <w:pPr>
              <w:spacing w:line="460" w:lineRule="exact"/>
              <w:ind w:leftChars="587" w:left="1835"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(2)</w:t>
            </w:r>
            <w:r w:rsidR="00795639">
              <w:rPr>
                <w:rFonts w:ascii="標楷體" w:eastAsia="標楷體" w:hAnsi="標楷體" w:hint="eastAsia"/>
                <w:b/>
                <w:color w:val="000000" w:themeColor="text1"/>
                <w:sz w:val="28"/>
                <w:szCs w:val="28"/>
              </w:rPr>
              <w:t>對</w:t>
            </w:r>
            <w:r w:rsidR="006D05DD" w:rsidRPr="000B4FBB">
              <w:rPr>
                <w:rFonts w:ascii="標楷體" w:eastAsia="標楷體" w:hAnsi="標楷體" w:hint="eastAsia"/>
                <w:b/>
                <w:color w:val="000000" w:themeColor="text1"/>
                <w:sz w:val="28"/>
                <w:szCs w:val="28"/>
              </w:rPr>
              <w:t>質</w:t>
            </w:r>
            <w:proofErr w:type="gramStart"/>
            <w:r w:rsidR="006D05DD" w:rsidRPr="000B4FBB">
              <w:rPr>
                <w:rFonts w:ascii="標楷體" w:eastAsia="標楷體" w:hAnsi="標楷體" w:hint="eastAsia"/>
                <w:b/>
                <w:color w:val="000000" w:themeColor="text1"/>
                <w:sz w:val="28"/>
                <w:szCs w:val="28"/>
              </w:rPr>
              <w:t>借或承做</w:t>
            </w:r>
            <w:proofErr w:type="gramEnd"/>
            <w:r w:rsidR="006D05DD" w:rsidRPr="000B4FBB">
              <w:rPr>
                <w:rFonts w:ascii="標楷體" w:eastAsia="標楷體" w:hAnsi="標楷體" w:hint="eastAsia"/>
                <w:b/>
                <w:color w:val="000000" w:themeColor="text1"/>
                <w:sz w:val="28"/>
                <w:szCs w:val="28"/>
              </w:rPr>
              <w:t>附買回交易</w:t>
            </w:r>
            <w:r w:rsidR="005E7F07">
              <w:rPr>
                <w:rFonts w:ascii="標楷體" w:eastAsia="標楷體" w:hAnsi="標楷體" w:hint="eastAsia"/>
                <w:b/>
                <w:color w:val="000000" w:themeColor="text1"/>
                <w:sz w:val="28"/>
                <w:szCs w:val="28"/>
              </w:rPr>
              <w:t>(</w:t>
            </w:r>
            <w:r w:rsidR="006D05DD" w:rsidRPr="000B4FBB">
              <w:rPr>
                <w:rFonts w:ascii="標楷體" w:eastAsia="標楷體" w:hAnsi="標楷體" w:hint="eastAsia"/>
                <w:b/>
                <w:color w:val="000000" w:themeColor="text1"/>
                <w:sz w:val="28"/>
                <w:szCs w:val="28"/>
              </w:rPr>
              <w:t>RP</w:t>
            </w:r>
            <w:r w:rsidR="005E7F07">
              <w:rPr>
                <w:rFonts w:ascii="標楷體" w:eastAsia="標楷體" w:hAnsi="標楷體"/>
                <w:b/>
                <w:color w:val="000000" w:themeColor="text1"/>
                <w:sz w:val="28"/>
                <w:szCs w:val="28"/>
              </w:rPr>
              <w:t>)</w:t>
            </w:r>
            <w:r w:rsidR="00795639">
              <w:rPr>
                <w:rFonts w:ascii="標楷體" w:eastAsia="標楷體" w:hAnsi="標楷體" w:hint="eastAsia"/>
                <w:b/>
                <w:color w:val="000000" w:themeColor="text1"/>
                <w:sz w:val="28"/>
                <w:szCs w:val="28"/>
              </w:rPr>
              <w:t>之有價證券</w:t>
            </w:r>
            <w:r w:rsidR="006D05DD" w:rsidRPr="000B4FBB">
              <w:rPr>
                <w:rFonts w:ascii="標楷體" w:eastAsia="標楷體" w:hAnsi="標楷體" w:hint="eastAsia"/>
                <w:b/>
                <w:color w:val="000000" w:themeColor="text1"/>
                <w:sz w:val="28"/>
                <w:szCs w:val="28"/>
              </w:rPr>
              <w:t>，其使用已受到限制，不計入合格高品質流動性資產，有漏未扣除者，或誤以承做金額或面額計算扣除者。</w:t>
            </w:r>
            <w:r w:rsidR="006D05DD" w:rsidRPr="000B4FBB">
              <w:rPr>
                <w:rFonts w:ascii="標楷體" w:eastAsia="標楷體" w:hAnsi="標楷體"/>
                <w:b/>
                <w:color w:val="000000" w:themeColor="text1"/>
                <w:sz w:val="28"/>
                <w:szCs w:val="28"/>
              </w:rPr>
              <w:t xml:space="preserve"> </w:t>
            </w:r>
          </w:p>
          <w:p w:rsidR="00C35192" w:rsidRPr="000B4FBB" w:rsidRDefault="00C35192" w:rsidP="000B4FBB">
            <w:pPr>
              <w:spacing w:line="460" w:lineRule="exact"/>
              <w:ind w:leftChars="587" w:left="1835"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(3)未將承做附</w:t>
            </w:r>
            <w:r w:rsidRPr="000B4FBB">
              <w:rPr>
                <w:rFonts w:ascii="標楷體" w:eastAsia="標楷體" w:hAnsi="標楷體"/>
                <w:b/>
                <w:color w:val="000000" w:themeColor="text1"/>
                <w:sz w:val="28"/>
                <w:szCs w:val="28"/>
              </w:rPr>
              <w:t>賣回票</w:t>
            </w:r>
            <w:proofErr w:type="gramStart"/>
            <w:r w:rsidRPr="000B4FBB">
              <w:rPr>
                <w:rFonts w:ascii="標楷體" w:eastAsia="標楷體" w:hAnsi="標楷體"/>
                <w:b/>
                <w:color w:val="000000" w:themeColor="text1"/>
                <w:sz w:val="28"/>
                <w:szCs w:val="28"/>
              </w:rPr>
              <w:t>券</w:t>
            </w:r>
            <w:proofErr w:type="gramEnd"/>
            <w:r w:rsidRPr="000B4FBB">
              <w:rPr>
                <w:rFonts w:ascii="標楷體" w:eastAsia="標楷體" w:hAnsi="標楷體"/>
                <w:b/>
                <w:color w:val="000000" w:themeColor="text1"/>
                <w:sz w:val="28"/>
                <w:szCs w:val="28"/>
              </w:rPr>
              <w:t>及</w:t>
            </w:r>
            <w:r w:rsidRPr="000B4FBB">
              <w:rPr>
                <w:rFonts w:ascii="標楷體" w:eastAsia="標楷體" w:hAnsi="標楷體" w:hint="eastAsia"/>
                <w:b/>
                <w:color w:val="000000" w:themeColor="text1"/>
                <w:sz w:val="28"/>
                <w:szCs w:val="28"/>
              </w:rPr>
              <w:t>債</w:t>
            </w:r>
            <w:r w:rsidRPr="000B4FBB">
              <w:rPr>
                <w:rFonts w:ascii="標楷體" w:eastAsia="標楷體" w:hAnsi="標楷體"/>
                <w:b/>
                <w:color w:val="000000" w:themeColor="text1"/>
                <w:sz w:val="28"/>
                <w:szCs w:val="28"/>
              </w:rPr>
              <w:t>券投資</w:t>
            </w:r>
            <w:r w:rsidRPr="000B4FBB">
              <w:rPr>
                <w:rFonts w:ascii="標楷體" w:eastAsia="標楷體" w:hAnsi="標楷體" w:hint="eastAsia"/>
                <w:b/>
                <w:color w:val="000000" w:themeColor="text1"/>
                <w:sz w:val="28"/>
                <w:szCs w:val="28"/>
              </w:rPr>
              <w:t>(RS)交</w:t>
            </w:r>
            <w:r w:rsidRPr="000B4FBB">
              <w:rPr>
                <w:rFonts w:ascii="標楷體" w:eastAsia="標楷體" w:hAnsi="標楷體"/>
                <w:b/>
                <w:color w:val="000000" w:themeColor="text1"/>
                <w:sz w:val="28"/>
                <w:szCs w:val="28"/>
              </w:rPr>
              <w:t>易之</w:t>
            </w:r>
            <w:r w:rsidRPr="000B4FBB">
              <w:rPr>
                <w:rFonts w:ascii="標楷體" w:eastAsia="標楷體" w:hAnsi="標楷體" w:hint="eastAsia"/>
                <w:b/>
                <w:color w:val="000000" w:themeColor="text1"/>
                <w:sz w:val="28"/>
                <w:szCs w:val="28"/>
              </w:rPr>
              <w:t>政府</w:t>
            </w:r>
            <w:r w:rsidRPr="000B4FBB">
              <w:rPr>
                <w:rFonts w:ascii="標楷體" w:eastAsia="標楷體" w:hAnsi="標楷體"/>
                <w:b/>
                <w:color w:val="000000" w:themeColor="text1"/>
                <w:sz w:val="28"/>
                <w:szCs w:val="28"/>
              </w:rPr>
              <w:t>公債</w:t>
            </w:r>
            <w:r w:rsidRPr="000B4FBB">
              <w:rPr>
                <w:rFonts w:ascii="標楷體" w:eastAsia="標楷體" w:hAnsi="標楷體" w:hint="eastAsia"/>
                <w:b/>
                <w:color w:val="000000" w:themeColor="text1"/>
                <w:sz w:val="28"/>
                <w:szCs w:val="28"/>
              </w:rPr>
              <w:t>列</w:t>
            </w:r>
            <w:r w:rsidRPr="000B4FBB">
              <w:rPr>
                <w:rFonts w:ascii="標楷體" w:eastAsia="標楷體" w:hAnsi="標楷體"/>
                <w:b/>
                <w:color w:val="000000" w:themeColor="text1"/>
                <w:sz w:val="28"/>
                <w:szCs w:val="28"/>
              </w:rPr>
              <w:t>入</w:t>
            </w:r>
            <w:r w:rsidRPr="000B4FBB">
              <w:rPr>
                <w:rFonts w:ascii="標楷體" w:eastAsia="標楷體" w:hAnsi="標楷體" w:hint="eastAsia"/>
                <w:b/>
                <w:color w:val="000000" w:themeColor="text1"/>
                <w:sz w:val="28"/>
                <w:szCs w:val="28"/>
              </w:rPr>
              <w:t>計算。</w:t>
            </w:r>
          </w:p>
          <w:p w:rsidR="006D05DD" w:rsidRPr="000B4FBB" w:rsidRDefault="006D05DD" w:rsidP="000B4FBB">
            <w:pPr>
              <w:spacing w:line="460" w:lineRule="exact"/>
              <w:ind w:leftChars="587" w:left="1835"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(4)</w:t>
            </w:r>
            <w:r w:rsidR="00795639" w:rsidRPr="000B4FBB">
              <w:rPr>
                <w:rFonts w:ascii="標楷體" w:eastAsia="標楷體" w:hAnsi="標楷體" w:hint="eastAsia"/>
                <w:b/>
                <w:color w:val="000000" w:themeColor="text1"/>
                <w:sz w:val="28"/>
                <w:szCs w:val="28"/>
              </w:rPr>
              <w:t>誤將信用評等為</w:t>
            </w:r>
            <w:proofErr w:type="spellStart"/>
            <w:r w:rsidR="00543BF4">
              <w:rPr>
                <w:rFonts w:ascii="標楷體" w:eastAsia="標楷體" w:hAnsi="標楷體" w:hint="eastAsia"/>
                <w:b/>
                <w:color w:val="000000" w:themeColor="text1"/>
                <w:sz w:val="28"/>
                <w:szCs w:val="28"/>
              </w:rPr>
              <w:t>tw</w:t>
            </w:r>
            <w:r w:rsidR="00795639" w:rsidRPr="000B4FBB">
              <w:rPr>
                <w:rFonts w:ascii="標楷體" w:eastAsia="標楷體" w:hAnsi="標楷體"/>
                <w:b/>
                <w:color w:val="000000" w:themeColor="text1"/>
                <w:sz w:val="28"/>
                <w:szCs w:val="28"/>
              </w:rPr>
              <w:t>A</w:t>
            </w:r>
            <w:proofErr w:type="spellEnd"/>
            <w:r w:rsidR="00795639" w:rsidRPr="000B4FBB">
              <w:rPr>
                <w:rFonts w:ascii="標楷體" w:eastAsia="標楷體" w:hAnsi="標楷體"/>
                <w:b/>
                <w:color w:val="000000" w:themeColor="text1"/>
                <w:sz w:val="28"/>
                <w:szCs w:val="28"/>
              </w:rPr>
              <w:t>+（未達</w:t>
            </w:r>
            <w:proofErr w:type="spellStart"/>
            <w:r w:rsidR="00795639" w:rsidRPr="000B4FBB">
              <w:rPr>
                <w:rFonts w:ascii="標楷體" w:eastAsia="標楷體" w:hAnsi="標楷體"/>
                <w:b/>
                <w:color w:val="000000" w:themeColor="text1"/>
                <w:sz w:val="28"/>
                <w:szCs w:val="28"/>
              </w:rPr>
              <w:t>twAA</w:t>
            </w:r>
            <w:proofErr w:type="spellEnd"/>
            <w:r w:rsidR="00795639" w:rsidRPr="000B4FBB">
              <w:rPr>
                <w:rFonts w:ascii="標楷體" w:eastAsia="標楷體" w:hAnsi="標楷體"/>
                <w:b/>
                <w:color w:val="000000" w:themeColor="text1"/>
                <w:sz w:val="28"/>
                <w:szCs w:val="28"/>
              </w:rPr>
              <w:t>-以上）</w:t>
            </w:r>
            <w:r w:rsidR="003A16F7" w:rsidRPr="000B4FBB">
              <w:rPr>
                <w:rFonts w:ascii="標楷體" w:eastAsia="標楷體" w:hAnsi="標楷體"/>
                <w:b/>
                <w:color w:val="000000" w:themeColor="text1"/>
                <w:sz w:val="28"/>
                <w:szCs w:val="28"/>
              </w:rPr>
              <w:t>之公司債及商業本票</w:t>
            </w:r>
            <w:r w:rsidR="003A16F7">
              <w:rPr>
                <w:rFonts w:ascii="標楷體" w:eastAsia="標楷體" w:hAnsi="標楷體" w:hint="eastAsia"/>
                <w:b/>
                <w:color w:val="000000" w:themeColor="text1"/>
                <w:sz w:val="28"/>
                <w:szCs w:val="28"/>
              </w:rPr>
              <w:t>，</w:t>
            </w:r>
            <w:r w:rsidR="00795639" w:rsidRPr="000B4FBB">
              <w:rPr>
                <w:rFonts w:ascii="標楷體" w:eastAsia="標楷體" w:hAnsi="標楷體"/>
                <w:b/>
                <w:color w:val="000000" w:themeColor="text1"/>
                <w:sz w:val="28"/>
                <w:szCs w:val="28"/>
              </w:rPr>
              <w:t>列</w:t>
            </w:r>
            <w:r w:rsidR="00795639" w:rsidRPr="000B4FBB">
              <w:rPr>
                <w:rFonts w:ascii="標楷體" w:eastAsia="標楷體" w:hAnsi="標楷體" w:hint="eastAsia"/>
                <w:b/>
                <w:color w:val="000000" w:themeColor="text1"/>
                <w:sz w:val="28"/>
                <w:szCs w:val="28"/>
              </w:rPr>
              <w:t>入</w:t>
            </w:r>
            <w:r w:rsidRPr="000B4FBB">
              <w:rPr>
                <w:rFonts w:ascii="標楷體" w:eastAsia="標楷體" w:hAnsi="標楷體" w:hint="eastAsia"/>
                <w:b/>
                <w:color w:val="000000" w:themeColor="text1"/>
                <w:sz w:val="28"/>
                <w:szCs w:val="28"/>
              </w:rPr>
              <w:t>第二層</w:t>
            </w:r>
            <w:r w:rsidRPr="000B4FBB">
              <w:rPr>
                <w:rFonts w:ascii="標楷體" w:eastAsia="標楷體" w:hAnsi="標楷體"/>
                <w:b/>
                <w:color w:val="000000" w:themeColor="text1"/>
                <w:sz w:val="28"/>
                <w:szCs w:val="28"/>
              </w:rPr>
              <w:t>A級資產</w:t>
            </w:r>
            <w:r w:rsidR="00012C36" w:rsidRPr="000B4FBB">
              <w:rPr>
                <w:rFonts w:ascii="標楷體" w:eastAsia="標楷體" w:hAnsi="標楷體" w:hint="eastAsia"/>
                <w:b/>
                <w:color w:val="000000" w:themeColor="text1"/>
                <w:sz w:val="28"/>
                <w:szCs w:val="28"/>
              </w:rPr>
              <w:t>計算</w:t>
            </w:r>
            <w:r w:rsidRPr="000B4FBB">
              <w:rPr>
                <w:rFonts w:ascii="標楷體" w:eastAsia="標楷體" w:hAnsi="標楷體" w:hint="eastAsia"/>
                <w:b/>
                <w:color w:val="000000" w:themeColor="text1"/>
                <w:sz w:val="28"/>
                <w:szCs w:val="28"/>
              </w:rPr>
              <w:t>。</w:t>
            </w:r>
          </w:p>
          <w:p w:rsidR="00C35192" w:rsidRPr="000B4FBB" w:rsidRDefault="00C35192" w:rsidP="000B4FBB">
            <w:pPr>
              <w:spacing w:line="460" w:lineRule="exact"/>
              <w:ind w:leftChars="469" w:left="1126" w:firstLine="0"/>
              <w:jc w:val="both"/>
              <w:rPr>
                <w:rFonts w:ascii="標楷體" w:eastAsia="標楷體" w:hAnsi="標楷體"/>
                <w:b/>
                <w:color w:val="000000" w:themeColor="text1"/>
                <w:sz w:val="28"/>
                <w:szCs w:val="28"/>
              </w:rPr>
            </w:pPr>
            <w:r w:rsidRPr="000B4FBB">
              <w:rPr>
                <w:rFonts w:ascii="標楷體" w:eastAsia="標楷體" w:hAnsi="標楷體" w:cs="新細明體" w:hint="eastAsia"/>
                <w:b/>
                <w:color w:val="000000" w:themeColor="text1"/>
                <w:sz w:val="28"/>
                <w:szCs w:val="28"/>
              </w:rPr>
              <w:t>2.現金流出申報錯</w:t>
            </w:r>
            <w:r w:rsidRPr="000B4FBB">
              <w:rPr>
                <w:rFonts w:ascii="標楷體" w:eastAsia="標楷體" w:hAnsi="標楷體" w:hint="eastAsia"/>
                <w:b/>
                <w:color w:val="000000" w:themeColor="text1"/>
                <w:sz w:val="28"/>
                <w:szCs w:val="28"/>
              </w:rPr>
              <w:t>誤：</w:t>
            </w:r>
          </w:p>
          <w:p w:rsidR="00C35192" w:rsidRPr="000B4FBB" w:rsidRDefault="00C35192" w:rsidP="000B4FBB">
            <w:pPr>
              <w:adjustRightInd w:val="0"/>
              <w:spacing w:line="460" w:lineRule="exact"/>
              <w:ind w:leftChars="587" w:left="1832" w:hangingChars="151" w:hanging="423"/>
              <w:contextualSpacing/>
              <w:jc w:val="both"/>
              <w:rPr>
                <w:rFonts w:ascii="標楷體" w:eastAsia="標楷體" w:hAnsi="標楷體"/>
                <w:b/>
                <w:color w:val="000000" w:themeColor="text1"/>
                <w:sz w:val="28"/>
                <w:szCs w:val="28"/>
              </w:rPr>
            </w:pPr>
            <w:r w:rsidRPr="000B4FBB">
              <w:rPr>
                <w:rFonts w:ascii="標楷體" w:eastAsia="標楷體" w:hAnsi="標楷體" w:cs="新細明體" w:hint="eastAsia"/>
                <w:b/>
                <w:color w:val="000000" w:themeColor="text1"/>
                <w:sz w:val="28"/>
                <w:szCs w:val="28"/>
              </w:rPr>
              <w:t>(1)</w:t>
            </w:r>
            <w:r w:rsidRPr="000B4FBB">
              <w:rPr>
                <w:rFonts w:ascii="標楷體" w:eastAsia="標楷體" w:hAnsi="標楷體" w:hint="eastAsia"/>
                <w:b/>
                <w:color w:val="000000" w:themeColor="text1"/>
                <w:sz w:val="28"/>
                <w:szCs w:val="28"/>
              </w:rPr>
              <w:t>零售存款屬「保額內且不易流失之新臺幣零售存款」（係數3％）有下列錯誤：</w:t>
            </w:r>
          </w:p>
          <w:p w:rsidR="00C35192" w:rsidRPr="000B4FBB" w:rsidRDefault="00A74BBC" w:rsidP="000B4FBB">
            <w:pPr>
              <w:adjustRightInd w:val="0"/>
              <w:spacing w:line="460" w:lineRule="exact"/>
              <w:ind w:leftChars="763" w:left="2117" w:hangingChars="102" w:hanging="286"/>
              <w:contextualSpacing/>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1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①</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誤將自然人為代表之獨資行號、管理委員會及公司籌備處存款計入。</w:t>
            </w:r>
          </w:p>
          <w:p w:rsidR="00C35192" w:rsidRPr="000B4FBB" w:rsidRDefault="00A74BBC" w:rsidP="000B4FBB">
            <w:pPr>
              <w:adjustRightInd w:val="0"/>
              <w:spacing w:line="460" w:lineRule="exact"/>
              <w:ind w:leftChars="763" w:left="2117" w:hangingChars="102" w:hanging="286"/>
              <w:contextualSpacing/>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標楷體" w:hAnsi="標楷體"/>
                <w:b/>
                <w:color w:val="000000" w:themeColor="text1"/>
                <w:sz w:val="28"/>
                <w:szCs w:val="28"/>
              </w:rPr>
              <w:instrText xml:space="preserve"> </w:instrText>
            </w:r>
            <w:r w:rsidR="00C35192" w:rsidRPr="000B4FBB">
              <w:rPr>
                <w:rFonts w:ascii="標楷體" w:eastAsia="標楷體" w:hAnsi="標楷體" w:hint="eastAsia"/>
                <w:b/>
                <w:color w:val="000000" w:themeColor="text1"/>
                <w:sz w:val="28"/>
                <w:szCs w:val="28"/>
              </w:rPr>
              <w:instrText>= 2 \* GB3</w:instrText>
            </w:r>
            <w:r w:rsidR="00C35192"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新細明體" w:hAnsi="新細明體" w:cs="新細明體" w:hint="eastAsia"/>
                <w:b/>
                <w:noProof/>
                <w:color w:val="000000" w:themeColor="text1"/>
                <w:sz w:val="28"/>
                <w:szCs w:val="28"/>
              </w:rPr>
              <w:t>②</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誤將存款餘額為新臺幣300萬元以上者之存款總餘額全數計入「較不穩定新臺幣零售存款」(係數10%)，應將該等存款戶300萬元部分存款改適用「保額內且不易流失之新臺幣零售存款」（係數3％）。</w:t>
            </w:r>
          </w:p>
          <w:p w:rsidR="00C35192" w:rsidRPr="000B4FBB" w:rsidRDefault="00A74BBC" w:rsidP="000B4FBB">
            <w:pPr>
              <w:adjustRightInd w:val="0"/>
              <w:spacing w:line="460" w:lineRule="exact"/>
              <w:ind w:leftChars="763" w:left="2117" w:hangingChars="102" w:hanging="286"/>
              <w:contextualSpacing/>
              <w:jc w:val="both"/>
              <w:rPr>
                <w:rFonts w:ascii="標楷體" w:eastAsia="標楷體" w:hAnsi="標楷體" w:cs="新細明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xml:space="preserve">= </w:instrText>
            </w:r>
            <w:r w:rsidR="00C35192" w:rsidRPr="000B4FBB">
              <w:rPr>
                <w:rFonts w:asciiTheme="minorEastAsia" w:eastAsiaTheme="minorEastAsia" w:hAnsiTheme="minorEastAsia" w:hint="eastAsia"/>
                <w:b/>
                <w:color w:val="000000" w:themeColor="text1"/>
                <w:sz w:val="28"/>
                <w:szCs w:val="28"/>
              </w:rPr>
              <w:instrText>3</w:instrText>
            </w:r>
            <w:r w:rsidR="00C35192" w:rsidRPr="000B4FBB">
              <w:rPr>
                <w:rFonts w:ascii="標楷體" w:eastAsia="SimSun" w:hAnsi="標楷體" w:hint="eastAsia"/>
                <w:b/>
                <w:color w:val="000000" w:themeColor="text1"/>
                <w:sz w:val="28"/>
                <w:szCs w:val="28"/>
              </w:rPr>
              <w:instrText xml:space="preserve">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③</w:t>
            </w:r>
            <w:r w:rsidRPr="000B4FBB">
              <w:rPr>
                <w:rFonts w:ascii="標楷體" w:eastAsia="標楷體" w:hAnsi="標楷體"/>
                <w:b/>
                <w:color w:val="000000" w:themeColor="text1"/>
                <w:sz w:val="28"/>
                <w:szCs w:val="28"/>
              </w:rPr>
              <w:fldChar w:fldCharType="end"/>
            </w:r>
            <w:r w:rsidR="000D17D5" w:rsidRPr="000B4FBB">
              <w:rPr>
                <w:rFonts w:ascii="標楷體" w:eastAsia="標楷體" w:hAnsi="標楷體" w:hint="eastAsia"/>
                <w:b/>
                <w:color w:val="000000" w:themeColor="text1"/>
                <w:sz w:val="28"/>
                <w:szCs w:val="28"/>
              </w:rPr>
              <w:t>對已設質存款未排除計入已動用放款餘額</w:t>
            </w:r>
            <w:r w:rsidR="00C35192" w:rsidRPr="000B4FBB">
              <w:rPr>
                <w:rFonts w:ascii="標楷體" w:eastAsia="標楷體" w:hAnsi="標楷體" w:cs="新細明體" w:hint="eastAsia"/>
                <w:b/>
                <w:color w:val="000000" w:themeColor="text1"/>
                <w:sz w:val="28"/>
                <w:szCs w:val="28"/>
              </w:rPr>
              <w:t>。</w:t>
            </w:r>
          </w:p>
          <w:p w:rsidR="00837705" w:rsidRPr="000B4FBB" w:rsidRDefault="00A74BBC" w:rsidP="000B4FBB">
            <w:pPr>
              <w:adjustRightInd w:val="0"/>
              <w:spacing w:line="460" w:lineRule="exact"/>
              <w:ind w:leftChars="763" w:left="2117" w:hangingChars="102" w:hanging="286"/>
              <w:contextualSpacing/>
              <w:jc w:val="both"/>
              <w:rPr>
                <w:rFonts w:ascii="標楷體" w:eastAsia="標楷體" w:hAnsi="標楷體" w:cs="新細明體"/>
                <w:b/>
                <w:color w:val="000000" w:themeColor="text1"/>
                <w:sz w:val="28"/>
                <w:szCs w:val="28"/>
              </w:rPr>
            </w:pPr>
            <w:r w:rsidRPr="000B4FBB">
              <w:rPr>
                <w:rFonts w:ascii="標楷體" w:eastAsia="標楷體" w:hAnsi="標楷體"/>
                <w:b/>
                <w:color w:val="000000" w:themeColor="text1"/>
                <w:sz w:val="28"/>
                <w:szCs w:val="28"/>
              </w:rPr>
              <w:fldChar w:fldCharType="begin"/>
            </w:r>
            <w:r w:rsidR="00837705" w:rsidRPr="000B4FBB">
              <w:rPr>
                <w:rFonts w:ascii="標楷體" w:eastAsia="標楷體" w:hAnsi="標楷體"/>
                <w:b/>
                <w:color w:val="000000" w:themeColor="text1"/>
                <w:sz w:val="28"/>
                <w:szCs w:val="28"/>
              </w:rPr>
              <w:instrText xml:space="preserve"> </w:instrText>
            </w:r>
            <w:r w:rsidR="00837705" w:rsidRPr="000B4FBB">
              <w:rPr>
                <w:rFonts w:ascii="標楷體" w:eastAsia="標楷體" w:hAnsi="標楷體" w:hint="eastAsia"/>
                <w:b/>
                <w:color w:val="000000" w:themeColor="text1"/>
                <w:sz w:val="28"/>
                <w:szCs w:val="28"/>
              </w:rPr>
              <w:instrText>= 4 \* GB3</w:instrText>
            </w:r>
            <w:r w:rsidR="00837705"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837705" w:rsidRPr="000B4FBB">
              <w:rPr>
                <w:rFonts w:ascii="新細明體" w:hAnsi="新細明體" w:cs="新細明體" w:hint="eastAsia"/>
                <w:b/>
                <w:noProof/>
                <w:color w:val="000000" w:themeColor="text1"/>
                <w:sz w:val="28"/>
                <w:szCs w:val="28"/>
              </w:rPr>
              <w:t>④</w:t>
            </w:r>
            <w:r w:rsidRPr="000B4FBB">
              <w:rPr>
                <w:rFonts w:ascii="標楷體" w:eastAsia="標楷體" w:hAnsi="標楷體"/>
                <w:b/>
                <w:color w:val="000000" w:themeColor="text1"/>
                <w:sz w:val="28"/>
                <w:szCs w:val="28"/>
              </w:rPr>
              <w:fldChar w:fldCharType="end"/>
            </w:r>
            <w:r w:rsidR="00837705" w:rsidRPr="000B4FBB">
              <w:rPr>
                <w:rFonts w:ascii="標楷體" w:eastAsia="標楷體" w:hAnsi="標楷體" w:hint="eastAsia"/>
                <w:b/>
                <w:color w:val="000000" w:themeColor="text1"/>
                <w:sz w:val="28"/>
              </w:rPr>
              <w:t>零售存款（係數</w:t>
            </w:r>
            <w:r w:rsidR="00837705" w:rsidRPr="000B4FBB">
              <w:rPr>
                <w:rFonts w:ascii="標楷體" w:eastAsia="標楷體" w:hAnsi="標楷體"/>
                <w:b/>
                <w:color w:val="000000" w:themeColor="text1"/>
                <w:sz w:val="28"/>
              </w:rPr>
              <w:t>3</w:t>
            </w:r>
            <w:r w:rsidR="00837705" w:rsidRPr="000B4FBB">
              <w:rPr>
                <w:rFonts w:ascii="標楷體" w:eastAsia="標楷體" w:hAnsi="標楷體" w:hint="eastAsia"/>
                <w:b/>
                <w:color w:val="000000" w:themeColor="text1"/>
                <w:sz w:val="28"/>
              </w:rPr>
              <w:t>%、5%、10%</w:t>
            </w:r>
            <w:r w:rsidR="00837705" w:rsidRPr="000B4FBB">
              <w:rPr>
                <w:rFonts w:ascii="標楷體" w:eastAsia="標楷體" w:hAnsi="標楷體"/>
                <w:b/>
                <w:color w:val="000000" w:themeColor="text1"/>
                <w:sz w:val="28"/>
              </w:rPr>
              <w:t>）</w:t>
            </w:r>
            <w:r w:rsidR="00837705" w:rsidRPr="000B4FBB">
              <w:rPr>
                <w:rFonts w:ascii="標楷體" w:eastAsia="標楷體" w:hAnsi="標楷體" w:hint="eastAsia"/>
                <w:b/>
                <w:color w:val="000000" w:themeColor="text1"/>
                <w:sz w:val="28"/>
              </w:rPr>
              <w:t>有</w:t>
            </w:r>
            <w:r w:rsidR="00837705" w:rsidRPr="000B4FBB">
              <w:rPr>
                <w:rFonts w:ascii="標楷體" w:eastAsia="標楷體" w:hAnsi="標楷體" w:hint="eastAsia"/>
                <w:b/>
                <w:color w:val="000000" w:themeColor="text1"/>
                <w:sz w:val="28"/>
                <w:szCs w:val="28"/>
              </w:rPr>
              <w:t>誤計入透支而使存款餘額為負數</w:t>
            </w:r>
            <w:r w:rsidR="00837705" w:rsidRPr="000B4FBB">
              <w:rPr>
                <w:rFonts w:ascii="標楷體" w:eastAsia="標楷體" w:hAnsi="標楷體"/>
                <w:b/>
                <w:color w:val="000000" w:themeColor="text1"/>
                <w:sz w:val="28"/>
              </w:rPr>
              <w:t>。</w:t>
            </w:r>
          </w:p>
          <w:p w:rsidR="00C35192" w:rsidRPr="000B4FBB" w:rsidRDefault="00C35192" w:rsidP="000B4FBB">
            <w:pPr>
              <w:adjustRightInd w:val="0"/>
              <w:spacing w:line="460" w:lineRule="exact"/>
              <w:ind w:leftChars="587" w:left="1832" w:hangingChars="151" w:hanging="423"/>
              <w:contextualSpacing/>
              <w:jc w:val="both"/>
              <w:rPr>
                <w:rFonts w:ascii="標楷體" w:eastAsia="標楷體" w:hAnsi="標楷體" w:cs="新細明體"/>
                <w:b/>
                <w:color w:val="000000" w:themeColor="text1"/>
                <w:sz w:val="28"/>
                <w:szCs w:val="28"/>
              </w:rPr>
            </w:pPr>
            <w:r w:rsidRPr="000B4FBB">
              <w:rPr>
                <w:rFonts w:ascii="標楷體" w:eastAsia="標楷體" w:hAnsi="標楷體" w:cs="新細明體" w:hint="eastAsia"/>
                <w:b/>
                <w:color w:val="000000" w:themeColor="text1"/>
                <w:sz w:val="28"/>
                <w:szCs w:val="28"/>
              </w:rPr>
              <w:t>(2)</w:t>
            </w:r>
            <w:r w:rsidRPr="000B4FBB">
              <w:rPr>
                <w:rFonts w:ascii="標楷體" w:eastAsia="標楷體" w:hAnsi="標楷體" w:hint="eastAsia"/>
                <w:b/>
                <w:color w:val="000000" w:themeColor="text1"/>
                <w:sz w:val="28"/>
                <w:szCs w:val="28"/>
              </w:rPr>
              <w:t>小型企業存款有下列錯誤：</w:t>
            </w:r>
          </w:p>
          <w:p w:rsidR="00C35192" w:rsidRPr="000B4FBB" w:rsidRDefault="00A74BBC" w:rsidP="000B4FBB">
            <w:pPr>
              <w:adjustRightInd w:val="0"/>
              <w:spacing w:line="460" w:lineRule="exact"/>
              <w:ind w:leftChars="763" w:left="2117" w:hangingChars="102" w:hanging="286"/>
              <w:contextualSpacing/>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1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①</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總公司（或總機構）、分公司(或分支機構)未合併歸戶計算，致歸戶後金額不符小型企業存款。</w:t>
            </w:r>
          </w:p>
          <w:p w:rsidR="00C35192" w:rsidRPr="000B4FBB" w:rsidRDefault="00A74BBC" w:rsidP="000B4FBB">
            <w:pPr>
              <w:adjustRightInd w:val="0"/>
              <w:spacing w:line="460" w:lineRule="exact"/>
              <w:ind w:leftChars="763" w:left="2117" w:hangingChars="102" w:hanging="286"/>
              <w:contextualSpacing/>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標楷體" w:hAnsi="標楷體"/>
                <w:b/>
                <w:color w:val="000000" w:themeColor="text1"/>
                <w:sz w:val="28"/>
                <w:szCs w:val="28"/>
              </w:rPr>
              <w:instrText xml:space="preserve"> </w:instrText>
            </w:r>
            <w:r w:rsidR="00C35192" w:rsidRPr="000B4FBB">
              <w:rPr>
                <w:rFonts w:ascii="標楷體" w:eastAsia="標楷體" w:hAnsi="標楷體" w:hint="eastAsia"/>
                <w:b/>
                <w:color w:val="000000" w:themeColor="text1"/>
                <w:sz w:val="28"/>
                <w:szCs w:val="28"/>
              </w:rPr>
              <w:instrText>= 2 \* GB3</w:instrText>
            </w:r>
            <w:r w:rsidR="00C35192"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新細明體" w:hAnsi="新細明體" w:cs="新細明體" w:hint="eastAsia"/>
                <w:b/>
                <w:noProof/>
                <w:color w:val="000000" w:themeColor="text1"/>
                <w:sz w:val="28"/>
                <w:szCs w:val="28"/>
              </w:rPr>
              <w:t>②</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誤將以自然人名義開戶之零售存款計入。</w:t>
            </w:r>
          </w:p>
          <w:p w:rsidR="00C35192" w:rsidRPr="000B4FBB" w:rsidRDefault="00A74BBC" w:rsidP="000B4FBB">
            <w:pPr>
              <w:adjustRightInd w:val="0"/>
              <w:spacing w:line="460" w:lineRule="exact"/>
              <w:ind w:leftChars="763" w:left="2117" w:hangingChars="102" w:hanging="286"/>
              <w:contextualSpacing/>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xml:space="preserve">= </w:instrText>
            </w:r>
            <w:r w:rsidR="00C35192" w:rsidRPr="000B4FBB">
              <w:rPr>
                <w:rFonts w:asciiTheme="minorEastAsia" w:eastAsiaTheme="minorEastAsia" w:hAnsiTheme="minorEastAsia" w:hint="eastAsia"/>
                <w:b/>
                <w:color w:val="000000" w:themeColor="text1"/>
                <w:sz w:val="28"/>
                <w:szCs w:val="28"/>
              </w:rPr>
              <w:instrText>3</w:instrText>
            </w:r>
            <w:r w:rsidR="00C35192" w:rsidRPr="000B4FBB">
              <w:rPr>
                <w:rFonts w:ascii="標楷體" w:eastAsia="SimSun" w:hAnsi="標楷體" w:hint="eastAsia"/>
                <w:b/>
                <w:color w:val="000000" w:themeColor="text1"/>
                <w:sz w:val="28"/>
                <w:szCs w:val="28"/>
              </w:rPr>
              <w:instrText xml:space="preserve">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③</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誤將存款餘額為新臺幣300萬元以上者之存款總餘額全數計入小型企業「較不穩定新臺幣存款」</w:t>
            </w:r>
            <w:r w:rsidR="00C35192" w:rsidRPr="000B4FBB">
              <w:rPr>
                <w:rFonts w:ascii="標楷體" w:eastAsia="標楷體" w:hAnsi="標楷體" w:hint="eastAsia"/>
                <w:b/>
                <w:color w:val="000000" w:themeColor="text1"/>
                <w:sz w:val="28"/>
                <w:szCs w:val="28"/>
              </w:rPr>
              <w:lastRenderedPageBreak/>
              <w:t>(係數10%)，應將該等存款戶300萬元部分存款改適用「穩定新臺幣存款」（係數5％）。</w:t>
            </w:r>
          </w:p>
          <w:p w:rsidR="00837705" w:rsidRPr="000B4FBB" w:rsidRDefault="00A74BBC" w:rsidP="000B4FBB">
            <w:pPr>
              <w:adjustRightInd w:val="0"/>
              <w:spacing w:line="460" w:lineRule="exact"/>
              <w:ind w:leftChars="763" w:left="2117" w:hangingChars="102" w:hanging="286"/>
              <w:contextualSpacing/>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837705" w:rsidRPr="000B4FBB">
              <w:rPr>
                <w:rFonts w:ascii="標楷體" w:eastAsia="標楷體" w:hAnsi="標楷體"/>
                <w:b/>
                <w:color w:val="000000" w:themeColor="text1"/>
                <w:sz w:val="28"/>
                <w:szCs w:val="28"/>
              </w:rPr>
              <w:instrText xml:space="preserve"> </w:instrText>
            </w:r>
            <w:r w:rsidR="00837705" w:rsidRPr="000B4FBB">
              <w:rPr>
                <w:rFonts w:ascii="標楷體" w:eastAsia="標楷體" w:hAnsi="標楷體" w:hint="eastAsia"/>
                <w:b/>
                <w:color w:val="000000" w:themeColor="text1"/>
                <w:sz w:val="28"/>
                <w:szCs w:val="28"/>
              </w:rPr>
              <w:instrText>= 4 \* GB3</w:instrText>
            </w:r>
            <w:r w:rsidR="00837705"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837705" w:rsidRPr="000B4FBB">
              <w:rPr>
                <w:rFonts w:ascii="新細明體" w:hAnsi="新細明體" w:cs="新細明體" w:hint="eastAsia"/>
                <w:b/>
                <w:noProof/>
                <w:color w:val="000000" w:themeColor="text1"/>
                <w:sz w:val="28"/>
                <w:szCs w:val="28"/>
              </w:rPr>
              <w:t>④</w:t>
            </w:r>
            <w:r w:rsidRPr="000B4FBB">
              <w:rPr>
                <w:rFonts w:ascii="標楷體" w:eastAsia="標楷體" w:hAnsi="標楷體"/>
                <w:b/>
                <w:color w:val="000000" w:themeColor="text1"/>
                <w:sz w:val="28"/>
                <w:szCs w:val="28"/>
              </w:rPr>
              <w:fldChar w:fldCharType="end"/>
            </w:r>
            <w:r w:rsidR="00837705" w:rsidRPr="000B4FBB">
              <w:rPr>
                <w:rFonts w:ascii="標楷體" w:eastAsia="標楷體" w:hAnsi="標楷體" w:hint="eastAsia"/>
                <w:b/>
                <w:color w:val="000000" w:themeColor="text1"/>
                <w:sz w:val="28"/>
              </w:rPr>
              <w:t>小型企業存款（係數5%、</w:t>
            </w:r>
            <w:r w:rsidR="00837705" w:rsidRPr="000B4FBB">
              <w:rPr>
                <w:rFonts w:ascii="標楷體" w:eastAsia="標楷體" w:hAnsi="標楷體"/>
                <w:b/>
                <w:color w:val="000000" w:themeColor="text1"/>
                <w:sz w:val="28"/>
              </w:rPr>
              <w:t>10</w:t>
            </w:r>
            <w:r w:rsidR="00837705" w:rsidRPr="000B4FBB">
              <w:rPr>
                <w:rFonts w:ascii="標楷體" w:eastAsia="標楷體" w:hAnsi="標楷體" w:hint="eastAsia"/>
                <w:b/>
                <w:color w:val="000000" w:themeColor="text1"/>
                <w:sz w:val="28"/>
              </w:rPr>
              <w:t>%</w:t>
            </w:r>
            <w:r w:rsidR="00837705" w:rsidRPr="000B4FBB">
              <w:rPr>
                <w:rFonts w:ascii="標楷體" w:eastAsia="標楷體" w:hAnsi="標楷體"/>
                <w:b/>
                <w:color w:val="000000" w:themeColor="text1"/>
                <w:sz w:val="28"/>
              </w:rPr>
              <w:t>）</w:t>
            </w:r>
            <w:r w:rsidR="00837705" w:rsidRPr="000B4FBB">
              <w:rPr>
                <w:rFonts w:ascii="標楷體" w:eastAsia="標楷體" w:hAnsi="標楷體" w:hint="eastAsia"/>
                <w:b/>
                <w:color w:val="000000" w:themeColor="text1"/>
                <w:sz w:val="28"/>
              </w:rPr>
              <w:t>及非營運存款（係數40%</w:t>
            </w:r>
            <w:r w:rsidR="00837705" w:rsidRPr="000B4FBB">
              <w:rPr>
                <w:rFonts w:ascii="標楷體" w:eastAsia="標楷體" w:hAnsi="標楷體"/>
                <w:b/>
                <w:color w:val="000000" w:themeColor="text1"/>
                <w:sz w:val="28"/>
              </w:rPr>
              <w:t>）有</w:t>
            </w:r>
            <w:r w:rsidR="00837705" w:rsidRPr="000B4FBB">
              <w:rPr>
                <w:rFonts w:ascii="標楷體" w:eastAsia="標楷體" w:hAnsi="標楷體" w:hint="eastAsia"/>
                <w:b/>
                <w:color w:val="000000" w:themeColor="text1"/>
                <w:sz w:val="28"/>
              </w:rPr>
              <w:t>屬金融機構、信託業與證券投資信託業所募集或保管基金之</w:t>
            </w:r>
            <w:r w:rsidR="00837705" w:rsidRPr="000B4FBB">
              <w:rPr>
                <w:rFonts w:ascii="標楷體" w:eastAsia="標楷體" w:hAnsi="標楷體"/>
                <w:b/>
                <w:color w:val="000000" w:themeColor="text1"/>
                <w:sz w:val="28"/>
              </w:rPr>
              <w:t>存款</w:t>
            </w:r>
            <w:r w:rsidR="00837705" w:rsidRPr="000B4FBB">
              <w:rPr>
                <w:rFonts w:ascii="標楷體" w:eastAsia="標楷體" w:hAnsi="標楷體" w:hint="eastAsia"/>
                <w:b/>
                <w:color w:val="000000" w:themeColor="text1"/>
                <w:sz w:val="28"/>
              </w:rPr>
              <w:t>計入者</w:t>
            </w:r>
            <w:r w:rsidR="00837705" w:rsidRPr="000B4FBB">
              <w:rPr>
                <w:rFonts w:ascii="標楷體" w:eastAsia="標楷體" w:hAnsi="標楷體"/>
                <w:b/>
                <w:color w:val="000000" w:themeColor="text1"/>
                <w:sz w:val="28"/>
              </w:rPr>
              <w:t>，</w:t>
            </w:r>
            <w:r w:rsidR="00837705" w:rsidRPr="000B4FBB">
              <w:rPr>
                <w:rFonts w:ascii="標楷體" w:eastAsia="標楷體" w:hAnsi="標楷體" w:hint="eastAsia"/>
                <w:b/>
                <w:color w:val="000000" w:themeColor="text1"/>
                <w:sz w:val="28"/>
              </w:rPr>
              <w:t>其中無到期日或剩餘期間為30天以內者，改適用其他存款</w:t>
            </w:r>
            <w:r w:rsidR="00837705" w:rsidRPr="000B4FBB">
              <w:rPr>
                <w:rFonts w:ascii="標楷體" w:eastAsia="標楷體" w:hAnsi="標楷體"/>
                <w:b/>
                <w:color w:val="000000" w:themeColor="text1"/>
                <w:sz w:val="28"/>
              </w:rPr>
              <w:t>(負債)（係數100％）</w:t>
            </w:r>
            <w:r w:rsidR="00837705" w:rsidRPr="000B4FBB">
              <w:rPr>
                <w:rFonts w:ascii="標楷體" w:eastAsia="標楷體" w:hAnsi="標楷體" w:hint="eastAsia"/>
                <w:b/>
                <w:color w:val="000000" w:themeColor="text1"/>
                <w:sz w:val="28"/>
              </w:rPr>
              <w:t>，並將超過30天者予以排除。</w:t>
            </w:r>
          </w:p>
          <w:p w:rsidR="00795639" w:rsidRDefault="00C35192" w:rsidP="000B4FBB">
            <w:pPr>
              <w:adjustRightInd w:val="0"/>
              <w:spacing w:line="460" w:lineRule="exact"/>
              <w:ind w:leftChars="587" w:left="1832" w:hangingChars="151" w:hanging="423"/>
              <w:contextualSpacing/>
              <w:jc w:val="both"/>
              <w:rPr>
                <w:rFonts w:ascii="標楷體" w:eastAsia="標楷體" w:hAnsi="標楷體"/>
                <w:b/>
                <w:color w:val="000000" w:themeColor="text1"/>
                <w:sz w:val="28"/>
              </w:rPr>
            </w:pPr>
            <w:r w:rsidRPr="000B4FBB">
              <w:rPr>
                <w:rFonts w:ascii="標楷體" w:eastAsia="標楷體" w:hAnsi="標楷體" w:hint="eastAsia"/>
                <w:b/>
                <w:color w:val="000000" w:themeColor="text1"/>
                <w:sz w:val="28"/>
              </w:rPr>
              <w:t>(3)</w:t>
            </w:r>
            <w:r w:rsidR="00795639">
              <w:rPr>
                <w:rFonts w:ascii="標楷體" w:eastAsia="標楷體" w:hAnsi="標楷體" w:hint="eastAsia"/>
                <w:b/>
                <w:color w:val="000000" w:themeColor="text1"/>
                <w:sz w:val="28"/>
              </w:rPr>
              <w:t>其他存款(負債)有下列錯誤：</w:t>
            </w:r>
          </w:p>
          <w:p w:rsidR="00795639" w:rsidRDefault="00A74BBC" w:rsidP="00795639">
            <w:pPr>
              <w:adjustRightInd w:val="0"/>
              <w:spacing w:line="460" w:lineRule="exact"/>
              <w:ind w:leftChars="767" w:left="2124" w:hangingChars="101" w:hanging="283"/>
              <w:contextualSpacing/>
              <w:jc w:val="both"/>
              <w:rPr>
                <w:rFonts w:ascii="標楷體" w:eastAsia="標楷體" w:hAnsi="標楷體"/>
                <w:b/>
                <w:sz w:val="28"/>
                <w:szCs w:val="28"/>
              </w:rPr>
            </w:pPr>
            <w:r w:rsidRPr="000B4FBB">
              <w:rPr>
                <w:rFonts w:ascii="標楷體" w:eastAsia="標楷體" w:hAnsi="標楷體"/>
                <w:b/>
                <w:color w:val="000000" w:themeColor="text1"/>
                <w:sz w:val="28"/>
                <w:szCs w:val="28"/>
              </w:rPr>
              <w:fldChar w:fldCharType="begin"/>
            </w:r>
            <w:r w:rsidR="00795639" w:rsidRPr="000B4FBB">
              <w:rPr>
                <w:rFonts w:ascii="標楷體" w:eastAsia="SimSun" w:hAnsi="標楷體"/>
                <w:b/>
                <w:color w:val="000000" w:themeColor="text1"/>
                <w:sz w:val="28"/>
                <w:szCs w:val="28"/>
              </w:rPr>
              <w:instrText xml:space="preserve"> </w:instrText>
            </w:r>
            <w:r w:rsidR="00795639" w:rsidRPr="000B4FBB">
              <w:rPr>
                <w:rFonts w:ascii="標楷體" w:eastAsia="SimSun" w:hAnsi="標楷體" w:hint="eastAsia"/>
                <w:b/>
                <w:color w:val="000000" w:themeColor="text1"/>
                <w:sz w:val="28"/>
                <w:szCs w:val="28"/>
              </w:rPr>
              <w:instrText>= 1 \* GB3</w:instrText>
            </w:r>
            <w:r w:rsidR="00795639"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795639" w:rsidRPr="000B4FBB">
              <w:rPr>
                <w:rFonts w:ascii="標楷體" w:eastAsia="SimSun" w:hAnsi="標楷體" w:hint="eastAsia"/>
                <w:b/>
                <w:noProof/>
                <w:color w:val="000000" w:themeColor="text1"/>
                <w:sz w:val="28"/>
                <w:szCs w:val="28"/>
              </w:rPr>
              <w:t>①</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rPr>
              <w:t>誤</w:t>
            </w:r>
            <w:r w:rsidR="00C35192" w:rsidRPr="000B4FBB">
              <w:rPr>
                <w:rFonts w:ascii="標楷體" w:eastAsia="標楷體" w:hAnsi="標楷體" w:hint="eastAsia"/>
                <w:b/>
                <w:sz w:val="28"/>
                <w:szCs w:val="28"/>
              </w:rPr>
              <w:t>將小型企業存款及非營運存款計入</w:t>
            </w:r>
            <w:r w:rsidR="00795639">
              <w:rPr>
                <w:rFonts w:ascii="標楷體" w:eastAsia="標楷體" w:hAnsi="標楷體" w:hint="eastAsia"/>
                <w:b/>
                <w:sz w:val="28"/>
                <w:szCs w:val="28"/>
              </w:rPr>
              <w:t>。</w:t>
            </w:r>
          </w:p>
          <w:p w:rsidR="00C35192" w:rsidRPr="000B4FBB" w:rsidRDefault="00A74BBC" w:rsidP="00795639">
            <w:pPr>
              <w:adjustRightInd w:val="0"/>
              <w:spacing w:line="460" w:lineRule="exact"/>
              <w:ind w:leftChars="767" w:left="2124" w:hangingChars="101" w:hanging="283"/>
              <w:contextualSpacing/>
              <w:jc w:val="both"/>
              <w:rPr>
                <w:rFonts w:ascii="標楷體" w:eastAsia="標楷體" w:hAnsi="標楷體"/>
                <w:b/>
                <w:color w:val="000000" w:themeColor="text1"/>
                <w:sz w:val="28"/>
              </w:rPr>
            </w:pPr>
            <w:r w:rsidRPr="000B4FBB">
              <w:rPr>
                <w:rFonts w:ascii="標楷體" w:eastAsia="標楷體" w:hAnsi="標楷體"/>
                <w:b/>
                <w:color w:val="000000" w:themeColor="text1"/>
                <w:sz w:val="28"/>
                <w:szCs w:val="28"/>
              </w:rPr>
              <w:fldChar w:fldCharType="begin"/>
            </w:r>
            <w:r w:rsidR="00795639" w:rsidRPr="000B4FBB">
              <w:rPr>
                <w:rFonts w:ascii="標楷體" w:eastAsia="標楷體" w:hAnsi="標楷體"/>
                <w:b/>
                <w:color w:val="000000" w:themeColor="text1"/>
                <w:sz w:val="28"/>
                <w:szCs w:val="28"/>
              </w:rPr>
              <w:instrText xml:space="preserve"> </w:instrText>
            </w:r>
            <w:r w:rsidR="00795639" w:rsidRPr="000B4FBB">
              <w:rPr>
                <w:rFonts w:ascii="標楷體" w:eastAsia="標楷體" w:hAnsi="標楷體" w:hint="eastAsia"/>
                <w:b/>
                <w:color w:val="000000" w:themeColor="text1"/>
                <w:sz w:val="28"/>
                <w:szCs w:val="28"/>
              </w:rPr>
              <w:instrText>= 2 \* GB3</w:instrText>
            </w:r>
            <w:r w:rsidR="00795639"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795639" w:rsidRPr="000B4FBB">
              <w:rPr>
                <w:rFonts w:ascii="新細明體" w:hAnsi="新細明體" w:cs="新細明體" w:hint="eastAsia"/>
                <w:b/>
                <w:noProof/>
                <w:color w:val="000000" w:themeColor="text1"/>
                <w:sz w:val="28"/>
                <w:szCs w:val="28"/>
              </w:rPr>
              <w:t>②</w:t>
            </w:r>
            <w:r w:rsidRPr="000B4FBB">
              <w:rPr>
                <w:rFonts w:ascii="標楷體" w:eastAsia="標楷體" w:hAnsi="標楷體"/>
                <w:b/>
                <w:color w:val="000000" w:themeColor="text1"/>
                <w:sz w:val="28"/>
                <w:szCs w:val="28"/>
              </w:rPr>
              <w:fldChar w:fldCharType="end"/>
            </w:r>
            <w:r w:rsidR="00CE26FB" w:rsidRPr="000B4FBB">
              <w:rPr>
                <w:rFonts w:ascii="標楷體" w:eastAsia="標楷體" w:hAnsi="標楷體" w:hint="eastAsia"/>
                <w:b/>
                <w:color w:val="000000" w:themeColor="text1"/>
                <w:sz w:val="28"/>
              </w:rPr>
              <w:t>漏列</w:t>
            </w:r>
            <w:r w:rsidR="00CE26FB" w:rsidRPr="000B4FBB">
              <w:rPr>
                <w:rFonts w:ascii="標楷體" w:eastAsia="標楷體" w:hAnsi="標楷體" w:hint="eastAsia"/>
                <w:b/>
                <w:sz w:val="28"/>
                <w:szCs w:val="28"/>
              </w:rPr>
              <w:t>已到期之可轉讓定期存單</w:t>
            </w:r>
            <w:r w:rsidR="00C35192" w:rsidRPr="000B4FBB">
              <w:rPr>
                <w:rFonts w:ascii="標楷體" w:eastAsia="標楷體" w:hAnsi="標楷體" w:hint="eastAsia"/>
                <w:b/>
                <w:sz w:val="28"/>
                <w:szCs w:val="28"/>
              </w:rPr>
              <w:t>。</w:t>
            </w:r>
          </w:p>
          <w:p w:rsidR="00C35192" w:rsidRPr="000B4FBB" w:rsidRDefault="00C35192" w:rsidP="000B4FBB">
            <w:pPr>
              <w:adjustRightInd w:val="0"/>
              <w:spacing w:line="460" w:lineRule="exact"/>
              <w:ind w:leftChars="587" w:left="1832" w:hangingChars="151" w:hanging="423"/>
              <w:contextualSpacing/>
              <w:jc w:val="both"/>
              <w:rPr>
                <w:rFonts w:ascii="標楷體" w:eastAsia="標楷體" w:hAnsi="標楷體" w:cs="新細明體"/>
                <w:b/>
                <w:sz w:val="28"/>
                <w:szCs w:val="28"/>
              </w:rPr>
            </w:pPr>
            <w:r w:rsidRPr="000B4FBB">
              <w:rPr>
                <w:rFonts w:ascii="標楷體" w:eastAsia="標楷體" w:hAnsi="標楷體" w:hint="eastAsia"/>
                <w:b/>
                <w:color w:val="000000" w:themeColor="text1"/>
                <w:sz w:val="28"/>
              </w:rPr>
              <w:t>(4)</w:t>
            </w:r>
            <w:r w:rsidRPr="000B4FBB">
              <w:rPr>
                <w:rFonts w:ascii="標楷體" w:eastAsia="標楷體" w:hAnsi="標楷體" w:hint="eastAsia"/>
                <w:b/>
                <w:sz w:val="28"/>
                <w:szCs w:val="28"/>
              </w:rPr>
              <w:t>其他要求中「衍生性商品交易現金流出」</w:t>
            </w:r>
            <w:r w:rsidRPr="000B4FBB">
              <w:rPr>
                <w:rFonts w:ascii="標楷體" w:eastAsia="標楷體" w:hAnsi="標楷體" w:cs="新細明體" w:hint="eastAsia"/>
                <w:b/>
                <w:sz w:val="28"/>
                <w:szCs w:val="28"/>
              </w:rPr>
              <w:t>，計算將於30天內到期且存在確定交割金額之換滙交易應付款項總額，誤加計換匯交易之評價損失。</w:t>
            </w:r>
          </w:p>
          <w:p w:rsidR="00C35192" w:rsidRPr="000B4FBB" w:rsidRDefault="00C35192" w:rsidP="000B4FBB">
            <w:pPr>
              <w:spacing w:line="460" w:lineRule="exact"/>
              <w:ind w:leftChars="586" w:left="1832"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rPr>
              <w:t>(</w:t>
            </w:r>
            <w:r w:rsidR="000D17D5" w:rsidRPr="000B4FBB">
              <w:rPr>
                <w:rFonts w:ascii="標楷體" w:eastAsia="標楷體" w:hAnsi="標楷體" w:hint="eastAsia"/>
                <w:b/>
                <w:color w:val="000000" w:themeColor="text1"/>
                <w:sz w:val="28"/>
              </w:rPr>
              <w:t>5</w:t>
            </w:r>
            <w:r w:rsidRPr="000B4FBB">
              <w:rPr>
                <w:rFonts w:ascii="標楷體" w:eastAsia="標楷體" w:hAnsi="標楷體" w:hint="eastAsia"/>
                <w:b/>
                <w:color w:val="000000" w:themeColor="text1"/>
                <w:sz w:val="28"/>
              </w:rPr>
              <w:t>)經</w:t>
            </w:r>
            <w:r w:rsidRPr="000B4FBB">
              <w:rPr>
                <w:rFonts w:ascii="標楷體" w:eastAsia="標楷體" w:hAnsi="標楷體" w:hint="eastAsia"/>
                <w:b/>
                <w:color w:val="000000" w:themeColor="text1"/>
                <w:sz w:val="28"/>
                <w:szCs w:val="28"/>
              </w:rPr>
              <w:t>承諾信用融資額度未動用餘額歸類錯誤，致適用係數錯誤：</w:t>
            </w:r>
          </w:p>
          <w:p w:rsidR="00C35192"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1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①</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誤將銀行以外其他金融機構之信用融資額度(適用係數40%），列入</w:t>
            </w:r>
            <w:r w:rsidR="00963214">
              <w:rPr>
                <w:rFonts w:ascii="標楷體" w:eastAsia="標楷體" w:hAnsi="標楷體" w:hint="eastAsia"/>
                <w:b/>
                <w:color w:val="000000" w:themeColor="text1"/>
                <w:sz w:val="28"/>
                <w:szCs w:val="28"/>
              </w:rPr>
              <w:t>小型企業戶(</w:t>
            </w:r>
            <w:r w:rsidR="00963214" w:rsidRPr="000B4FBB">
              <w:rPr>
                <w:rFonts w:ascii="標楷體" w:eastAsia="標楷體" w:hAnsi="標楷體" w:hint="eastAsia"/>
                <w:b/>
                <w:color w:val="000000" w:themeColor="text1"/>
                <w:sz w:val="28"/>
                <w:szCs w:val="28"/>
              </w:rPr>
              <w:t>適用係數</w:t>
            </w:r>
            <w:r w:rsidR="00963214">
              <w:rPr>
                <w:rFonts w:ascii="標楷體" w:eastAsia="標楷體" w:hAnsi="標楷體" w:hint="eastAsia"/>
                <w:b/>
                <w:color w:val="000000" w:themeColor="text1"/>
                <w:sz w:val="28"/>
                <w:szCs w:val="28"/>
              </w:rPr>
              <w:t>5</w:t>
            </w:r>
            <w:r w:rsidR="00963214" w:rsidRPr="000B4FBB">
              <w:rPr>
                <w:rFonts w:ascii="標楷體" w:eastAsia="標楷體" w:hAnsi="標楷體"/>
                <w:b/>
                <w:color w:val="000000" w:themeColor="text1"/>
                <w:sz w:val="28"/>
                <w:szCs w:val="28"/>
              </w:rPr>
              <w:t>%</w:t>
            </w:r>
            <w:r w:rsidR="00963214">
              <w:rPr>
                <w:rFonts w:ascii="標楷體" w:eastAsia="標楷體" w:hAnsi="標楷體" w:hint="eastAsia"/>
                <w:b/>
                <w:color w:val="000000" w:themeColor="text1"/>
                <w:sz w:val="28"/>
                <w:szCs w:val="28"/>
              </w:rPr>
              <w:t>)或</w:t>
            </w:r>
            <w:r w:rsidR="00C35192" w:rsidRPr="000B4FBB">
              <w:rPr>
                <w:rFonts w:ascii="標楷體" w:eastAsia="標楷體" w:hAnsi="標楷體" w:hint="eastAsia"/>
                <w:b/>
                <w:color w:val="000000" w:themeColor="text1"/>
                <w:sz w:val="28"/>
                <w:szCs w:val="28"/>
              </w:rPr>
              <w:t>非金融機構企業戶</w:t>
            </w:r>
            <w:r w:rsidR="00C35192" w:rsidRPr="000B4FBB">
              <w:rPr>
                <w:rFonts w:ascii="標楷體" w:eastAsia="標楷體" w:hAnsi="標楷體"/>
                <w:b/>
                <w:color w:val="000000" w:themeColor="text1"/>
                <w:sz w:val="28"/>
                <w:szCs w:val="28"/>
              </w:rPr>
              <w:t>(</w:t>
            </w:r>
            <w:r w:rsidR="00C35192" w:rsidRPr="000B4FBB">
              <w:rPr>
                <w:rFonts w:ascii="標楷體" w:eastAsia="標楷體" w:hAnsi="標楷體" w:hint="eastAsia"/>
                <w:b/>
                <w:color w:val="000000" w:themeColor="text1"/>
                <w:sz w:val="28"/>
                <w:szCs w:val="28"/>
              </w:rPr>
              <w:t>適用係數</w:t>
            </w:r>
            <w:r w:rsidR="00C35192" w:rsidRPr="000B4FBB">
              <w:rPr>
                <w:rFonts w:ascii="標楷體" w:eastAsia="標楷體" w:hAnsi="標楷體"/>
                <w:b/>
                <w:color w:val="000000" w:themeColor="text1"/>
                <w:sz w:val="28"/>
                <w:szCs w:val="28"/>
              </w:rPr>
              <w:t>10%</w:t>
            </w:r>
            <w:r w:rsidR="00C35192" w:rsidRPr="000B4FBB">
              <w:rPr>
                <w:rFonts w:ascii="標楷體" w:eastAsia="標楷體" w:hAnsi="標楷體" w:hint="eastAsia"/>
                <w:b/>
                <w:color w:val="000000" w:themeColor="text1"/>
                <w:sz w:val="28"/>
                <w:szCs w:val="28"/>
              </w:rPr>
              <w:t>）之信用融資額度</w:t>
            </w:r>
            <w:r w:rsidR="00963214">
              <w:rPr>
                <w:rFonts w:ascii="標楷體" w:eastAsia="標楷體" w:hAnsi="標楷體" w:hint="eastAsia"/>
                <w:b/>
                <w:color w:val="000000" w:themeColor="text1"/>
                <w:sz w:val="28"/>
                <w:szCs w:val="28"/>
              </w:rPr>
              <w:t>或與貿易融資有</w:t>
            </w:r>
            <w:r w:rsidR="004F4DD1">
              <w:rPr>
                <w:rFonts w:ascii="標楷體" w:eastAsia="標楷體" w:hAnsi="標楷體" w:hint="eastAsia"/>
                <w:b/>
                <w:color w:val="000000" w:themeColor="text1"/>
                <w:sz w:val="28"/>
                <w:szCs w:val="28"/>
              </w:rPr>
              <w:t>關</w:t>
            </w:r>
            <w:r w:rsidR="00963214">
              <w:rPr>
                <w:rFonts w:ascii="標楷體" w:eastAsia="標楷體" w:hAnsi="標楷體" w:hint="eastAsia"/>
                <w:b/>
                <w:color w:val="000000" w:themeColor="text1"/>
                <w:sz w:val="28"/>
                <w:szCs w:val="28"/>
              </w:rPr>
              <w:t>之或有融資義務(適用係數3%)</w:t>
            </w:r>
            <w:r w:rsidR="00C35192" w:rsidRPr="000B4FBB">
              <w:rPr>
                <w:rFonts w:ascii="標楷體" w:eastAsia="標楷體" w:hAnsi="標楷體" w:hint="eastAsia"/>
                <w:b/>
                <w:color w:val="000000" w:themeColor="text1"/>
                <w:sz w:val="28"/>
                <w:szCs w:val="28"/>
              </w:rPr>
              <w:t>。</w:t>
            </w:r>
          </w:p>
          <w:p w:rsidR="00963214"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2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②</w:t>
            </w:r>
            <w:r w:rsidRPr="000B4FBB">
              <w:rPr>
                <w:rFonts w:ascii="標楷體" w:eastAsia="標楷體" w:hAnsi="標楷體"/>
                <w:b/>
                <w:color w:val="000000" w:themeColor="text1"/>
                <w:sz w:val="28"/>
                <w:szCs w:val="28"/>
              </w:rPr>
              <w:fldChar w:fldCharType="end"/>
            </w:r>
            <w:r w:rsidR="00963214">
              <w:rPr>
                <w:rFonts w:ascii="標楷體" w:eastAsia="標楷體" w:hAnsi="標楷體" w:hint="eastAsia"/>
                <w:b/>
                <w:color w:val="000000" w:themeColor="text1"/>
                <w:sz w:val="28"/>
                <w:szCs w:val="28"/>
              </w:rPr>
              <w:t>誤將</w:t>
            </w:r>
            <w:r w:rsidR="00963214" w:rsidRPr="000B4FBB">
              <w:rPr>
                <w:rFonts w:ascii="標楷體" w:eastAsia="標楷體" w:hAnsi="標楷體" w:cs="新細明體" w:hint="eastAsia"/>
                <w:b/>
                <w:color w:val="000000" w:themeColor="text1"/>
                <w:sz w:val="28"/>
                <w:szCs w:val="28"/>
              </w:rPr>
              <w:t>非金融機構企業戶之信用融資額度</w:t>
            </w:r>
            <w:r w:rsidR="00963214" w:rsidRPr="000B4FBB">
              <w:rPr>
                <w:rFonts w:ascii="標楷體" w:eastAsia="標楷體" w:hAnsi="標楷體" w:cs="新細明體"/>
                <w:b/>
                <w:color w:val="000000" w:themeColor="text1"/>
                <w:sz w:val="28"/>
                <w:szCs w:val="28"/>
              </w:rPr>
              <w:t>(適用係數10%）</w:t>
            </w:r>
            <w:r w:rsidR="00963214" w:rsidRPr="000B4FBB">
              <w:rPr>
                <w:rFonts w:ascii="標楷體" w:eastAsia="標楷體" w:hAnsi="標楷體" w:cs="新細明體" w:hint="eastAsia"/>
                <w:b/>
                <w:color w:val="000000" w:themeColor="text1"/>
                <w:sz w:val="28"/>
                <w:szCs w:val="28"/>
              </w:rPr>
              <w:t>，列入小型企業戶之信用融資額度</w:t>
            </w:r>
            <w:r w:rsidR="00963214" w:rsidRPr="000B4FBB">
              <w:rPr>
                <w:rFonts w:ascii="標楷體" w:eastAsia="標楷體" w:hAnsi="標楷體" w:cs="新細明體"/>
                <w:b/>
                <w:color w:val="000000" w:themeColor="text1"/>
                <w:sz w:val="28"/>
                <w:szCs w:val="28"/>
              </w:rPr>
              <w:t>(適用係數5%）</w:t>
            </w:r>
            <w:r w:rsidR="00963214" w:rsidRPr="000B4FBB">
              <w:rPr>
                <w:rFonts w:ascii="標楷體" w:eastAsia="標楷體" w:hAnsi="標楷體" w:hint="eastAsia"/>
                <w:b/>
                <w:color w:val="000000" w:themeColor="text1"/>
                <w:sz w:val="28"/>
              </w:rPr>
              <w:t>。</w:t>
            </w:r>
          </w:p>
          <w:p w:rsidR="00C35192"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963214" w:rsidRPr="000B4FBB">
              <w:rPr>
                <w:rFonts w:ascii="標楷體" w:eastAsia="標楷體" w:hAnsi="標楷體"/>
                <w:b/>
                <w:color w:val="000000" w:themeColor="text1"/>
                <w:sz w:val="28"/>
                <w:szCs w:val="28"/>
              </w:rPr>
              <w:instrText xml:space="preserve"> </w:instrText>
            </w:r>
            <w:r w:rsidR="00963214" w:rsidRPr="000B4FBB">
              <w:rPr>
                <w:rFonts w:ascii="標楷體" w:eastAsia="標楷體" w:hAnsi="標楷體" w:hint="eastAsia"/>
                <w:b/>
                <w:color w:val="000000" w:themeColor="text1"/>
                <w:sz w:val="28"/>
                <w:szCs w:val="28"/>
              </w:rPr>
              <w:instrText>= 3 \* GB3</w:instrText>
            </w:r>
            <w:r w:rsidR="00963214"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963214" w:rsidRPr="000B4FBB">
              <w:rPr>
                <w:rFonts w:ascii="標楷體" w:eastAsia="SimSun" w:hAnsi="標楷體" w:hint="eastAsia"/>
                <w:b/>
                <w:noProof/>
                <w:color w:val="000000" w:themeColor="text1"/>
                <w:sz w:val="28"/>
                <w:szCs w:val="28"/>
              </w:rPr>
              <w:t>③</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對「經承諾信用融資額度及流動性融資額度未動用餘額」可於額度內相互流用或與「其他或有融資負債」子項間相互流用之綜合信用融資額度(如包括信用狀、保證、進出口押匯、放款等)，應適用較高之非金融機構企業戶(適用係數10%)，惟</w:t>
            </w:r>
            <w:r w:rsidR="00C35192" w:rsidRPr="000B4FBB">
              <w:rPr>
                <w:rFonts w:ascii="標楷體" w:eastAsia="標楷體" w:hAnsi="標楷體" w:hint="eastAsia"/>
                <w:b/>
                <w:color w:val="000000" w:themeColor="text1"/>
                <w:sz w:val="28"/>
                <w:szCs w:val="28"/>
              </w:rPr>
              <w:lastRenderedPageBreak/>
              <w:t>誤列於與貿易融資有關之或有融資義務(適用係數3%)。</w:t>
            </w:r>
          </w:p>
          <w:p w:rsidR="00963214"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rPr>
            </w:pPr>
            <w:r w:rsidRPr="000B4FBB">
              <w:rPr>
                <w:rFonts w:ascii="標楷體" w:eastAsia="標楷體" w:hAnsi="標楷體"/>
                <w:b/>
                <w:color w:val="000000" w:themeColor="text1"/>
                <w:sz w:val="28"/>
                <w:szCs w:val="28"/>
              </w:rPr>
              <w:fldChar w:fldCharType="begin"/>
            </w:r>
            <w:r w:rsidR="00963214" w:rsidRPr="000B4FBB">
              <w:rPr>
                <w:rFonts w:ascii="標楷體" w:eastAsia="標楷體" w:hAnsi="標楷體"/>
                <w:b/>
                <w:color w:val="000000" w:themeColor="text1"/>
                <w:sz w:val="28"/>
                <w:szCs w:val="28"/>
              </w:rPr>
              <w:instrText xml:space="preserve"> </w:instrText>
            </w:r>
            <w:r w:rsidR="00963214" w:rsidRPr="000B4FBB">
              <w:rPr>
                <w:rFonts w:ascii="標楷體" w:eastAsia="標楷體" w:hAnsi="標楷體" w:hint="eastAsia"/>
                <w:b/>
                <w:color w:val="000000" w:themeColor="text1"/>
                <w:sz w:val="28"/>
                <w:szCs w:val="28"/>
              </w:rPr>
              <w:instrText>= 4 \* GB3</w:instrText>
            </w:r>
            <w:r w:rsidR="00963214"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963214" w:rsidRPr="000B4FBB">
              <w:rPr>
                <w:rFonts w:ascii="新細明體" w:hAnsi="新細明體" w:cs="新細明體" w:hint="eastAsia"/>
                <w:b/>
                <w:noProof/>
                <w:color w:val="000000" w:themeColor="text1"/>
                <w:sz w:val="28"/>
                <w:szCs w:val="28"/>
              </w:rPr>
              <w:t>④</w:t>
            </w:r>
            <w:r w:rsidRPr="000B4FBB">
              <w:rPr>
                <w:rFonts w:ascii="標楷體" w:eastAsia="標楷體" w:hAnsi="標楷體"/>
                <w:b/>
                <w:color w:val="000000" w:themeColor="text1"/>
                <w:sz w:val="28"/>
                <w:szCs w:val="28"/>
              </w:rPr>
              <w:fldChar w:fldCharType="end"/>
            </w:r>
            <w:r w:rsidR="00963214" w:rsidRPr="000B4FBB">
              <w:rPr>
                <w:rFonts w:ascii="標楷體" w:eastAsia="標楷體" w:hAnsi="標楷體" w:hint="eastAsia"/>
                <w:b/>
                <w:color w:val="000000" w:themeColor="text1"/>
                <w:sz w:val="28"/>
              </w:rPr>
              <w:t>現金卡可用額度未列入零售之信用融資額度(適用係數5%)。</w:t>
            </w:r>
          </w:p>
          <w:p w:rsidR="00963214"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963214" w:rsidRPr="000B4FBB">
              <w:rPr>
                <w:rFonts w:ascii="標楷體" w:eastAsia="標楷體" w:hAnsi="標楷體"/>
                <w:b/>
                <w:color w:val="000000" w:themeColor="text1"/>
                <w:sz w:val="28"/>
                <w:szCs w:val="28"/>
              </w:rPr>
              <w:instrText xml:space="preserve"> </w:instrText>
            </w:r>
            <w:r w:rsidR="00963214" w:rsidRPr="000B4FBB">
              <w:rPr>
                <w:rFonts w:ascii="標楷體" w:eastAsia="標楷體" w:hAnsi="標楷體" w:hint="eastAsia"/>
                <w:b/>
                <w:color w:val="000000" w:themeColor="text1"/>
                <w:sz w:val="28"/>
                <w:szCs w:val="28"/>
              </w:rPr>
              <w:instrText>= 5 \* GB3</w:instrText>
            </w:r>
            <w:r w:rsidR="00963214"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963214" w:rsidRPr="000B4FBB">
              <w:rPr>
                <w:rFonts w:ascii="新細明體" w:hAnsi="新細明體" w:cs="新細明體" w:hint="eastAsia"/>
                <w:b/>
                <w:noProof/>
                <w:color w:val="000000" w:themeColor="text1"/>
                <w:sz w:val="28"/>
                <w:szCs w:val="28"/>
              </w:rPr>
              <w:t>⑤</w:t>
            </w:r>
            <w:r w:rsidRPr="000B4FBB">
              <w:rPr>
                <w:rFonts w:ascii="標楷體" w:eastAsia="標楷體" w:hAnsi="標楷體"/>
                <w:b/>
                <w:color w:val="000000" w:themeColor="text1"/>
                <w:sz w:val="28"/>
                <w:szCs w:val="28"/>
              </w:rPr>
              <w:fldChar w:fldCharType="end"/>
            </w:r>
            <w:r w:rsidR="00963214">
              <w:rPr>
                <w:rFonts w:ascii="標楷體" w:eastAsia="標楷體" w:hAnsi="標楷體" w:hint="eastAsia"/>
                <w:b/>
                <w:color w:val="000000" w:themeColor="text1"/>
                <w:sz w:val="28"/>
                <w:szCs w:val="28"/>
              </w:rPr>
              <w:t>誤將</w:t>
            </w:r>
            <w:r w:rsidR="00963214" w:rsidRPr="000B4FBB">
              <w:rPr>
                <w:rFonts w:ascii="標楷體" w:eastAsia="標楷體" w:hAnsi="標楷體" w:hint="eastAsia"/>
                <w:b/>
                <w:color w:val="000000" w:themeColor="text1"/>
                <w:sz w:val="28"/>
              </w:rPr>
              <w:t>零售之信用融資額度(適用係數5%)列入非金融機構</w:t>
            </w:r>
            <w:r w:rsidR="00963214">
              <w:rPr>
                <w:rFonts w:ascii="標楷體" w:eastAsia="標楷體" w:hAnsi="標楷體" w:hint="eastAsia"/>
                <w:b/>
                <w:color w:val="000000" w:themeColor="text1"/>
                <w:sz w:val="28"/>
              </w:rPr>
              <w:t>企業戶</w:t>
            </w:r>
            <w:r w:rsidR="005E7F07" w:rsidRPr="000B4FBB">
              <w:rPr>
                <w:rFonts w:ascii="標楷體" w:eastAsia="標楷體" w:hAnsi="標楷體" w:hint="eastAsia"/>
                <w:b/>
                <w:color w:val="000000" w:themeColor="text1"/>
                <w:sz w:val="28"/>
              </w:rPr>
              <w:t>之信用融資額度</w:t>
            </w:r>
            <w:r w:rsidR="00963214" w:rsidRPr="000B4FBB">
              <w:rPr>
                <w:rFonts w:ascii="標楷體" w:eastAsia="標楷體" w:hAnsi="標楷體" w:hint="eastAsia"/>
                <w:b/>
                <w:color w:val="000000" w:themeColor="text1"/>
                <w:sz w:val="28"/>
              </w:rPr>
              <w:t>(適用係數</w:t>
            </w:r>
            <w:r w:rsidR="00963214">
              <w:rPr>
                <w:rFonts w:ascii="標楷體" w:eastAsia="標楷體" w:hAnsi="標楷體" w:hint="eastAsia"/>
                <w:b/>
                <w:color w:val="000000" w:themeColor="text1"/>
                <w:sz w:val="28"/>
              </w:rPr>
              <w:t>10</w:t>
            </w:r>
            <w:r w:rsidR="00963214" w:rsidRPr="000B4FBB">
              <w:rPr>
                <w:rFonts w:ascii="標楷體" w:eastAsia="標楷體" w:hAnsi="標楷體" w:hint="eastAsia"/>
                <w:b/>
                <w:color w:val="000000" w:themeColor="text1"/>
                <w:sz w:val="28"/>
              </w:rPr>
              <w:t>%)。</w:t>
            </w:r>
          </w:p>
          <w:p w:rsidR="00963214" w:rsidRPr="000B4FBB" w:rsidRDefault="00A74BBC" w:rsidP="00963214">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963214" w:rsidRPr="000B4FBB">
              <w:rPr>
                <w:rFonts w:ascii="標楷體" w:eastAsia="標楷體" w:hAnsi="標楷體"/>
                <w:b/>
                <w:color w:val="000000" w:themeColor="text1"/>
                <w:sz w:val="28"/>
                <w:szCs w:val="28"/>
              </w:rPr>
              <w:instrText xml:space="preserve"> </w:instrText>
            </w:r>
            <w:r w:rsidR="00963214" w:rsidRPr="000B4FBB">
              <w:rPr>
                <w:rFonts w:ascii="標楷體" w:eastAsia="標楷體" w:hAnsi="標楷體" w:hint="eastAsia"/>
                <w:b/>
                <w:color w:val="000000" w:themeColor="text1"/>
                <w:sz w:val="28"/>
                <w:szCs w:val="28"/>
              </w:rPr>
              <w:instrText>= 6 \* GB3</w:instrText>
            </w:r>
            <w:r w:rsidR="00963214"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963214" w:rsidRPr="000B4FBB">
              <w:rPr>
                <w:rFonts w:ascii="新細明體" w:hAnsi="新細明體" w:cs="新細明體" w:hint="eastAsia"/>
                <w:b/>
                <w:noProof/>
                <w:color w:val="000000" w:themeColor="text1"/>
                <w:sz w:val="28"/>
                <w:szCs w:val="28"/>
              </w:rPr>
              <w:t>⑥</w:t>
            </w:r>
            <w:r w:rsidRPr="000B4FBB">
              <w:rPr>
                <w:rFonts w:ascii="標楷體" w:eastAsia="標楷體" w:hAnsi="標楷體"/>
                <w:b/>
                <w:color w:val="000000" w:themeColor="text1"/>
                <w:sz w:val="28"/>
                <w:szCs w:val="28"/>
              </w:rPr>
              <w:fldChar w:fldCharType="end"/>
            </w:r>
            <w:r w:rsidR="00963214" w:rsidRPr="000B4FBB">
              <w:rPr>
                <w:rFonts w:ascii="標楷體" w:eastAsia="標楷體" w:hAnsi="標楷體" w:hint="eastAsia"/>
                <w:b/>
                <w:color w:val="000000" w:themeColor="text1"/>
                <w:sz w:val="28"/>
                <w:szCs w:val="28"/>
              </w:rPr>
              <w:t>誤</w:t>
            </w:r>
            <w:r w:rsidR="00963214" w:rsidRPr="000B4FBB">
              <w:rPr>
                <w:rFonts w:ascii="標楷體" w:eastAsia="標楷體" w:hAnsi="標楷體" w:cs="標楷體" w:hint="eastAsia"/>
                <w:b/>
                <w:color w:val="000000" w:themeColor="text1"/>
                <w:sz w:val="28"/>
                <w:szCs w:val="28"/>
              </w:rPr>
              <w:t>將小型企業戶</w:t>
            </w:r>
            <w:r w:rsidR="00963214" w:rsidRPr="000B4FBB">
              <w:rPr>
                <w:rFonts w:ascii="標楷體" w:eastAsia="標楷體" w:hAnsi="標楷體" w:hint="eastAsia"/>
                <w:b/>
                <w:color w:val="000000" w:themeColor="text1"/>
                <w:sz w:val="28"/>
                <w:szCs w:val="28"/>
              </w:rPr>
              <w:t>(適用係數5%)</w:t>
            </w:r>
            <w:r w:rsidR="00185833">
              <w:rPr>
                <w:rFonts w:ascii="標楷體" w:eastAsia="標楷體" w:hAnsi="標楷體" w:hint="eastAsia"/>
                <w:b/>
                <w:color w:val="000000" w:themeColor="text1"/>
                <w:sz w:val="28"/>
                <w:szCs w:val="28"/>
              </w:rPr>
              <w:t>或</w:t>
            </w:r>
            <w:r w:rsidR="00963214" w:rsidRPr="000B4FBB">
              <w:rPr>
                <w:rFonts w:ascii="標楷體" w:eastAsia="標楷體" w:hAnsi="標楷體" w:hint="eastAsia"/>
                <w:b/>
                <w:color w:val="000000" w:themeColor="text1"/>
                <w:sz w:val="28"/>
                <w:szCs w:val="28"/>
              </w:rPr>
              <w:t>非金融機構企業戶</w:t>
            </w:r>
            <w:r w:rsidR="00185833" w:rsidRPr="000B4FBB">
              <w:rPr>
                <w:rFonts w:ascii="標楷體" w:eastAsia="標楷體" w:hAnsi="標楷體"/>
                <w:b/>
                <w:color w:val="000000" w:themeColor="text1"/>
                <w:sz w:val="28"/>
                <w:szCs w:val="28"/>
              </w:rPr>
              <w:t>(</w:t>
            </w:r>
            <w:r w:rsidR="00185833" w:rsidRPr="000B4FBB">
              <w:rPr>
                <w:rFonts w:ascii="標楷體" w:eastAsia="標楷體" w:hAnsi="標楷體" w:hint="eastAsia"/>
                <w:b/>
                <w:color w:val="000000" w:themeColor="text1"/>
                <w:sz w:val="28"/>
                <w:szCs w:val="28"/>
              </w:rPr>
              <w:t>適用係數</w:t>
            </w:r>
            <w:r w:rsidR="00185833" w:rsidRPr="000B4FBB">
              <w:rPr>
                <w:rFonts w:ascii="標楷體" w:eastAsia="標楷體" w:hAnsi="標楷體"/>
                <w:b/>
                <w:color w:val="000000" w:themeColor="text1"/>
                <w:sz w:val="28"/>
                <w:szCs w:val="28"/>
              </w:rPr>
              <w:t>10%)</w:t>
            </w:r>
            <w:r w:rsidR="00963214" w:rsidRPr="000B4FBB">
              <w:rPr>
                <w:rFonts w:ascii="標楷體" w:eastAsia="標楷體" w:hAnsi="標楷體" w:hint="eastAsia"/>
                <w:b/>
                <w:color w:val="000000" w:themeColor="text1"/>
                <w:sz w:val="28"/>
                <w:szCs w:val="28"/>
              </w:rPr>
              <w:t>之信用融資額度，列入銀行以外其他金融機構之信用融資額度</w:t>
            </w:r>
            <w:r w:rsidR="00963214" w:rsidRPr="000B4FBB">
              <w:rPr>
                <w:rFonts w:ascii="標楷體" w:eastAsia="標楷體" w:hAnsi="標楷體"/>
                <w:b/>
                <w:color w:val="000000" w:themeColor="text1"/>
                <w:sz w:val="28"/>
                <w:szCs w:val="28"/>
              </w:rPr>
              <w:t>(</w:t>
            </w:r>
            <w:r w:rsidR="00963214" w:rsidRPr="000B4FBB">
              <w:rPr>
                <w:rFonts w:ascii="標楷體" w:eastAsia="標楷體" w:hAnsi="標楷體" w:hint="eastAsia"/>
                <w:b/>
                <w:color w:val="000000" w:themeColor="text1"/>
                <w:sz w:val="28"/>
                <w:szCs w:val="28"/>
              </w:rPr>
              <w:t>適用係數</w:t>
            </w:r>
            <w:r w:rsidR="00963214" w:rsidRPr="000B4FBB">
              <w:rPr>
                <w:rFonts w:ascii="標楷體" w:eastAsia="標楷體" w:hAnsi="標楷體"/>
                <w:b/>
                <w:color w:val="000000" w:themeColor="text1"/>
                <w:sz w:val="28"/>
                <w:szCs w:val="28"/>
              </w:rPr>
              <w:t>40%</w:t>
            </w:r>
            <w:r w:rsidR="00963214" w:rsidRPr="000B4FBB">
              <w:rPr>
                <w:rFonts w:ascii="標楷體" w:eastAsia="標楷體" w:hAnsi="標楷體" w:hint="eastAsia"/>
                <w:b/>
                <w:color w:val="000000" w:themeColor="text1"/>
                <w:sz w:val="28"/>
                <w:szCs w:val="28"/>
              </w:rPr>
              <w:t>）。</w:t>
            </w:r>
          </w:p>
          <w:p w:rsidR="00C35192"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fldChar w:fldCharType="begin"/>
            </w:r>
            <w:r w:rsidR="00D32924">
              <w:rPr>
                <w:rFonts w:ascii="標楷體" w:eastAsia="SimSun" w:hAnsi="標楷體"/>
                <w:b/>
                <w:color w:val="000000" w:themeColor="text1"/>
                <w:sz w:val="28"/>
                <w:szCs w:val="28"/>
              </w:rPr>
              <w:instrText xml:space="preserve"> </w:instrText>
            </w:r>
            <w:r w:rsidR="00D32924">
              <w:rPr>
                <w:rFonts w:ascii="標楷體" w:eastAsia="SimSun" w:hAnsi="標楷體" w:hint="eastAsia"/>
                <w:b/>
                <w:color w:val="000000" w:themeColor="text1"/>
                <w:sz w:val="28"/>
                <w:szCs w:val="28"/>
              </w:rPr>
              <w:instrText>= 7 \* GB3</w:instrText>
            </w:r>
            <w:r w:rsidR="00D32924">
              <w:rPr>
                <w:rFonts w:ascii="標楷體" w:eastAsia="SimSun" w:hAnsi="標楷體"/>
                <w:b/>
                <w:color w:val="000000" w:themeColor="text1"/>
                <w:sz w:val="28"/>
                <w:szCs w:val="28"/>
              </w:rPr>
              <w:instrText xml:space="preserve"> </w:instrText>
            </w:r>
            <w:r>
              <w:rPr>
                <w:rFonts w:ascii="標楷體" w:eastAsia="標楷體" w:hAnsi="標楷體"/>
                <w:b/>
                <w:color w:val="000000" w:themeColor="text1"/>
                <w:sz w:val="28"/>
                <w:szCs w:val="28"/>
              </w:rPr>
              <w:fldChar w:fldCharType="separate"/>
            </w:r>
            <w:r w:rsidR="00D32924">
              <w:rPr>
                <w:rFonts w:ascii="標楷體" w:eastAsia="SimSun" w:hAnsi="標楷體" w:hint="eastAsia"/>
                <w:b/>
                <w:noProof/>
                <w:color w:val="000000" w:themeColor="text1"/>
                <w:sz w:val="28"/>
                <w:szCs w:val="28"/>
              </w:rPr>
              <w:t>⑦</w:t>
            </w:r>
            <w:r>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誤將「其他或有融資負債」中，與貿易融資有關之或有融資義務(適用係數3%)，</w:t>
            </w:r>
            <w:r w:rsidR="005E7F07">
              <w:rPr>
                <w:rFonts w:ascii="標楷體" w:eastAsia="標楷體" w:hAnsi="標楷體" w:hint="eastAsia"/>
                <w:b/>
                <w:color w:val="000000" w:themeColor="text1"/>
                <w:sz w:val="28"/>
                <w:szCs w:val="28"/>
              </w:rPr>
              <w:t>或</w:t>
            </w:r>
            <w:r w:rsidR="005E7F07" w:rsidRPr="000B4FBB">
              <w:rPr>
                <w:rFonts w:ascii="標楷體" w:eastAsia="標楷體" w:hAnsi="標楷體" w:cs="標楷體" w:hint="eastAsia"/>
                <w:b/>
                <w:color w:val="000000" w:themeColor="text1"/>
                <w:sz w:val="28"/>
                <w:szCs w:val="28"/>
              </w:rPr>
              <w:t>與貿易融資無關之保證未動用約定融資額度</w:t>
            </w:r>
            <w:r w:rsidR="005E7F07" w:rsidRPr="000B4FBB">
              <w:rPr>
                <w:rFonts w:ascii="標楷體" w:eastAsia="標楷體" w:hAnsi="標楷體"/>
                <w:b/>
                <w:color w:val="000000" w:themeColor="text1"/>
                <w:sz w:val="28"/>
                <w:szCs w:val="28"/>
              </w:rPr>
              <w:t>(</w:t>
            </w:r>
            <w:r w:rsidR="005E7F07" w:rsidRPr="000B4FBB">
              <w:rPr>
                <w:rFonts w:ascii="標楷體" w:eastAsia="標楷體" w:hAnsi="標楷體" w:hint="eastAsia"/>
                <w:b/>
                <w:color w:val="000000" w:themeColor="text1"/>
                <w:sz w:val="28"/>
                <w:szCs w:val="28"/>
              </w:rPr>
              <w:t>適用係數</w:t>
            </w:r>
            <w:r w:rsidR="005E7F07" w:rsidRPr="000B4FBB">
              <w:rPr>
                <w:rFonts w:ascii="標楷體" w:eastAsia="標楷體" w:hAnsi="標楷體"/>
                <w:b/>
                <w:color w:val="000000" w:themeColor="text1"/>
                <w:sz w:val="28"/>
                <w:szCs w:val="28"/>
              </w:rPr>
              <w:t>1%)</w:t>
            </w:r>
            <w:r w:rsidR="005E7F07">
              <w:rPr>
                <w:rFonts w:ascii="標楷體" w:eastAsia="標楷體" w:hAnsi="標楷體" w:hint="eastAsia"/>
                <w:b/>
                <w:color w:val="000000" w:themeColor="text1"/>
                <w:sz w:val="28"/>
                <w:szCs w:val="28"/>
              </w:rPr>
              <w:t>，</w:t>
            </w:r>
            <w:r w:rsidR="00C35192" w:rsidRPr="000B4FBB">
              <w:rPr>
                <w:rFonts w:ascii="標楷體" w:eastAsia="標楷體" w:hAnsi="標楷體" w:hint="eastAsia"/>
                <w:b/>
                <w:color w:val="000000" w:themeColor="text1"/>
                <w:sz w:val="28"/>
                <w:szCs w:val="28"/>
              </w:rPr>
              <w:t>列入「經承諾信用融資額度未動用餘額」非金融機構企業戶(適用係數10%)。</w:t>
            </w:r>
          </w:p>
          <w:p w:rsidR="00D32924"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fldChar w:fldCharType="begin"/>
            </w:r>
            <w:r w:rsidR="00D32924">
              <w:rPr>
                <w:rFonts w:ascii="標楷體" w:eastAsia="SimSun" w:hAnsi="標楷體"/>
                <w:b/>
                <w:color w:val="000000" w:themeColor="text1"/>
                <w:sz w:val="28"/>
                <w:szCs w:val="28"/>
              </w:rPr>
              <w:instrText xml:space="preserve"> </w:instrText>
            </w:r>
            <w:r w:rsidR="00D32924">
              <w:rPr>
                <w:rFonts w:ascii="標楷體" w:eastAsia="SimSun" w:hAnsi="標楷體" w:hint="eastAsia"/>
                <w:b/>
                <w:color w:val="000000" w:themeColor="text1"/>
                <w:sz w:val="28"/>
                <w:szCs w:val="28"/>
              </w:rPr>
              <w:instrText>= 8 \* GB3</w:instrText>
            </w:r>
            <w:r w:rsidR="00D32924">
              <w:rPr>
                <w:rFonts w:ascii="標楷體" w:eastAsia="SimSun" w:hAnsi="標楷體"/>
                <w:b/>
                <w:color w:val="000000" w:themeColor="text1"/>
                <w:sz w:val="28"/>
                <w:szCs w:val="28"/>
              </w:rPr>
              <w:instrText xml:space="preserve"> </w:instrText>
            </w:r>
            <w:r>
              <w:rPr>
                <w:rFonts w:ascii="標楷體" w:eastAsia="標楷體" w:hAnsi="標楷體"/>
                <w:b/>
                <w:color w:val="000000" w:themeColor="text1"/>
                <w:sz w:val="28"/>
                <w:szCs w:val="28"/>
              </w:rPr>
              <w:fldChar w:fldCharType="separate"/>
            </w:r>
            <w:r w:rsidR="00D32924">
              <w:rPr>
                <w:rFonts w:ascii="標楷體" w:eastAsia="SimSun" w:hAnsi="標楷體" w:hint="eastAsia"/>
                <w:b/>
                <w:noProof/>
                <w:color w:val="000000" w:themeColor="text1"/>
                <w:sz w:val="28"/>
                <w:szCs w:val="28"/>
              </w:rPr>
              <w:t>⑧</w:t>
            </w:r>
            <w:r>
              <w:rPr>
                <w:rFonts w:ascii="標楷體" w:eastAsia="標楷體" w:hAnsi="標楷體"/>
                <w:b/>
                <w:color w:val="000000" w:themeColor="text1"/>
                <w:sz w:val="28"/>
                <w:szCs w:val="28"/>
              </w:rPr>
              <w:fldChar w:fldCharType="end"/>
            </w:r>
            <w:r w:rsidR="00D32924" w:rsidRPr="000B4FBB">
              <w:rPr>
                <w:rFonts w:ascii="標楷體" w:eastAsia="標楷體" w:hAnsi="標楷體" w:cs="標楷體" w:hint="eastAsia"/>
                <w:b/>
                <w:color w:val="000000" w:themeColor="text1"/>
                <w:sz w:val="28"/>
                <w:szCs w:val="28"/>
              </w:rPr>
              <w:t>對非金融機構企業戶之外幣信用融資額度</w:t>
            </w:r>
            <w:r w:rsidR="00D32924" w:rsidRPr="000B4FBB">
              <w:rPr>
                <w:rFonts w:ascii="標楷體" w:eastAsia="標楷體" w:hAnsi="標楷體"/>
                <w:b/>
                <w:color w:val="000000" w:themeColor="text1"/>
                <w:sz w:val="28"/>
                <w:szCs w:val="28"/>
              </w:rPr>
              <w:t>(</w:t>
            </w:r>
            <w:r w:rsidR="00D32924" w:rsidRPr="000B4FBB">
              <w:rPr>
                <w:rFonts w:ascii="標楷體" w:eastAsia="標楷體" w:hAnsi="標楷體" w:hint="eastAsia"/>
                <w:b/>
                <w:color w:val="000000" w:themeColor="text1"/>
                <w:sz w:val="28"/>
                <w:szCs w:val="28"/>
              </w:rPr>
              <w:t>適用係數</w:t>
            </w:r>
            <w:r w:rsidR="00D32924" w:rsidRPr="000B4FBB">
              <w:rPr>
                <w:rFonts w:ascii="標楷體" w:eastAsia="標楷體" w:hAnsi="標楷體"/>
                <w:b/>
                <w:color w:val="000000" w:themeColor="text1"/>
                <w:sz w:val="28"/>
                <w:szCs w:val="28"/>
              </w:rPr>
              <w:t>10%)</w:t>
            </w:r>
            <w:r w:rsidR="00D32924" w:rsidRPr="000B4FBB">
              <w:rPr>
                <w:rFonts w:ascii="標楷體" w:eastAsia="標楷體" w:hAnsi="標楷體" w:hint="eastAsia"/>
                <w:b/>
                <w:color w:val="000000" w:themeColor="text1"/>
                <w:sz w:val="28"/>
                <w:szCs w:val="28"/>
              </w:rPr>
              <w:t>，未按基準日</w:t>
            </w:r>
            <w:r w:rsidR="00D32924" w:rsidRPr="000B4FBB">
              <w:rPr>
                <w:rFonts w:ascii="標楷體" w:eastAsia="標楷體" w:hAnsi="標楷體"/>
                <w:b/>
                <w:color w:val="000000" w:themeColor="text1"/>
                <w:sz w:val="28"/>
                <w:szCs w:val="28"/>
              </w:rPr>
              <w:t>(</w:t>
            </w:r>
            <w:r w:rsidR="00D32924" w:rsidRPr="000B4FBB">
              <w:rPr>
                <w:rFonts w:ascii="標楷體" w:eastAsia="標楷體" w:hAnsi="標楷體" w:hint="eastAsia"/>
                <w:b/>
                <w:color w:val="000000" w:themeColor="text1"/>
                <w:sz w:val="28"/>
                <w:szCs w:val="28"/>
              </w:rPr>
              <w:t>月底</w:t>
            </w:r>
            <w:r w:rsidR="00D32924" w:rsidRPr="000B4FBB">
              <w:rPr>
                <w:rFonts w:ascii="標楷體" w:eastAsia="標楷體" w:hAnsi="標楷體"/>
                <w:b/>
                <w:color w:val="000000" w:themeColor="text1"/>
                <w:sz w:val="28"/>
                <w:szCs w:val="28"/>
              </w:rPr>
              <w:t>)</w:t>
            </w:r>
            <w:r w:rsidR="00D32924" w:rsidRPr="000B4FBB">
              <w:rPr>
                <w:rFonts w:ascii="標楷體" w:eastAsia="標楷體" w:hAnsi="標楷體" w:hint="eastAsia"/>
                <w:b/>
                <w:color w:val="000000" w:themeColor="text1"/>
                <w:sz w:val="28"/>
                <w:szCs w:val="28"/>
              </w:rPr>
              <w:t>結算匯率計算未動用約定融資額度。</w:t>
            </w:r>
          </w:p>
          <w:p w:rsidR="00C35192" w:rsidRPr="000B4FBB" w:rsidRDefault="00C35192" w:rsidP="000B4FBB">
            <w:pPr>
              <w:spacing w:line="460" w:lineRule="exact"/>
              <w:ind w:leftChars="586" w:left="1832"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w:t>
            </w:r>
            <w:r w:rsidR="000D17D5" w:rsidRPr="000B4FBB">
              <w:rPr>
                <w:rFonts w:ascii="標楷體" w:eastAsia="標楷體" w:hAnsi="標楷體" w:hint="eastAsia"/>
                <w:b/>
                <w:color w:val="000000" w:themeColor="text1"/>
                <w:sz w:val="28"/>
                <w:szCs w:val="28"/>
              </w:rPr>
              <w:t>6</w:t>
            </w:r>
            <w:r w:rsidRPr="000B4FBB">
              <w:rPr>
                <w:rFonts w:ascii="標楷體" w:eastAsia="標楷體" w:hAnsi="標楷體" w:hint="eastAsia"/>
                <w:b/>
                <w:color w:val="000000" w:themeColor="text1"/>
                <w:sz w:val="28"/>
                <w:szCs w:val="28"/>
              </w:rPr>
              <w:t>)誤將帳列「應收承兌票款」，列入「其他或有融資負債」中與貿易融資有關之或有融資義務(適用係數3%)</w:t>
            </w:r>
            <w:r w:rsidRPr="000B4FBB">
              <w:rPr>
                <w:rFonts w:ascii="標楷體" w:eastAsia="標楷體" w:hAnsi="標楷體"/>
                <w:b/>
                <w:color w:val="000000" w:themeColor="text1"/>
                <w:sz w:val="28"/>
                <w:szCs w:val="28"/>
              </w:rPr>
              <w:t xml:space="preserve"> </w:t>
            </w:r>
            <w:r w:rsidRPr="000B4FBB">
              <w:rPr>
                <w:rFonts w:ascii="標楷體" w:eastAsia="標楷體" w:hAnsi="標楷體" w:hint="eastAsia"/>
                <w:b/>
                <w:color w:val="000000" w:themeColor="text1"/>
                <w:sz w:val="28"/>
                <w:szCs w:val="28"/>
              </w:rPr>
              <w:t>。</w:t>
            </w:r>
          </w:p>
          <w:p w:rsidR="00C35192" w:rsidRPr="000B4FBB" w:rsidRDefault="00C35192" w:rsidP="000B4FBB">
            <w:pPr>
              <w:spacing w:line="460" w:lineRule="exact"/>
              <w:ind w:leftChars="586" w:left="1832"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w:t>
            </w:r>
            <w:r w:rsidR="000D17D5" w:rsidRPr="000B4FBB">
              <w:rPr>
                <w:rFonts w:ascii="標楷體" w:eastAsia="標楷體" w:hAnsi="標楷體" w:hint="eastAsia"/>
                <w:b/>
                <w:color w:val="000000" w:themeColor="text1"/>
                <w:sz w:val="28"/>
                <w:szCs w:val="28"/>
              </w:rPr>
              <w:t>7</w:t>
            </w:r>
            <w:r w:rsidRPr="000B4FBB">
              <w:rPr>
                <w:rFonts w:ascii="標楷體" w:eastAsia="標楷體" w:hAnsi="標楷體" w:hint="eastAsia"/>
                <w:b/>
                <w:color w:val="000000" w:themeColor="text1"/>
                <w:sz w:val="28"/>
                <w:szCs w:val="28"/>
              </w:rPr>
              <w:t>)其他約定現金流出(適用係數100%)有下列錯誤：</w:t>
            </w:r>
          </w:p>
          <w:p w:rsidR="00C35192"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1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①</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cs="標楷體" w:hint="eastAsia"/>
                <w:b/>
                <w:color w:val="000000" w:themeColor="text1"/>
                <w:sz w:val="28"/>
                <w:szCs w:val="28"/>
              </w:rPr>
              <w:t>漏未將帳列「其他應付款</w:t>
            </w:r>
            <w:r w:rsidR="00C35192" w:rsidRPr="000B4FBB">
              <w:rPr>
                <w:rFonts w:ascii="標楷體" w:eastAsia="標楷體" w:hAnsi="標楷體"/>
                <w:b/>
                <w:color w:val="000000" w:themeColor="text1"/>
                <w:sz w:val="28"/>
                <w:szCs w:val="28"/>
              </w:rPr>
              <w:t>-</w:t>
            </w:r>
            <w:r w:rsidR="00C35192" w:rsidRPr="000B4FBB">
              <w:rPr>
                <w:rFonts w:ascii="標楷體" w:eastAsia="標楷體" w:hAnsi="標楷體" w:hint="eastAsia"/>
                <w:b/>
                <w:color w:val="000000" w:themeColor="text1"/>
                <w:sz w:val="28"/>
                <w:szCs w:val="28"/>
              </w:rPr>
              <w:t>其他」項下之待解繳勞、健保費、受託代收款項、代發國民年金及秋節獎金等項目列入計算。</w:t>
            </w:r>
          </w:p>
          <w:p w:rsidR="00852EB7" w:rsidRPr="000B4FBB" w:rsidRDefault="00A74BBC" w:rsidP="00852EB7">
            <w:pPr>
              <w:adjustRightInd w:val="0"/>
              <w:spacing w:line="460" w:lineRule="exact"/>
              <w:ind w:leftChars="765" w:left="2116" w:hangingChars="100" w:hanging="280"/>
              <w:jc w:val="both"/>
              <w:rPr>
                <w:rFonts w:ascii="標楷體" w:eastAsia="標楷體" w:hAnsi="標楷體"/>
                <w:b/>
                <w:color w:val="000000" w:themeColor="text1"/>
                <w:sz w:val="28"/>
                <w:szCs w:val="28"/>
              </w:rPr>
            </w:pPr>
            <w:r>
              <w:rPr>
                <w:rFonts w:ascii="標楷體" w:eastAsia="標楷體" w:hAnsi="標楷體"/>
                <w:b/>
                <w:color w:val="000000" w:themeColor="text1"/>
                <w:sz w:val="28"/>
                <w:szCs w:val="28"/>
              </w:rPr>
              <w:fldChar w:fldCharType="begin"/>
            </w:r>
            <w:r w:rsidR="00852EB7">
              <w:rPr>
                <w:rFonts w:ascii="標楷體" w:eastAsia="SimSun" w:hAnsi="標楷體"/>
                <w:b/>
                <w:color w:val="000000" w:themeColor="text1"/>
                <w:sz w:val="28"/>
                <w:szCs w:val="28"/>
              </w:rPr>
              <w:instrText xml:space="preserve"> </w:instrText>
            </w:r>
            <w:r w:rsidR="00852EB7">
              <w:rPr>
                <w:rFonts w:ascii="標楷體" w:eastAsia="SimSun" w:hAnsi="標楷體" w:hint="eastAsia"/>
                <w:b/>
                <w:color w:val="000000" w:themeColor="text1"/>
                <w:sz w:val="28"/>
                <w:szCs w:val="28"/>
              </w:rPr>
              <w:instrText>= 2 \* GB3</w:instrText>
            </w:r>
            <w:r w:rsidR="00852EB7">
              <w:rPr>
                <w:rFonts w:ascii="標楷體" w:eastAsia="SimSun" w:hAnsi="標楷體"/>
                <w:b/>
                <w:color w:val="000000" w:themeColor="text1"/>
                <w:sz w:val="28"/>
                <w:szCs w:val="28"/>
              </w:rPr>
              <w:instrText xml:space="preserve"> </w:instrText>
            </w:r>
            <w:r>
              <w:rPr>
                <w:rFonts w:ascii="標楷體" w:eastAsia="標楷體" w:hAnsi="標楷體"/>
                <w:b/>
                <w:color w:val="000000" w:themeColor="text1"/>
                <w:sz w:val="28"/>
                <w:szCs w:val="28"/>
              </w:rPr>
              <w:fldChar w:fldCharType="separate"/>
            </w:r>
            <w:r w:rsidR="00852EB7">
              <w:rPr>
                <w:rFonts w:ascii="標楷體" w:eastAsia="SimSun" w:hAnsi="標楷體" w:hint="eastAsia"/>
                <w:b/>
                <w:noProof/>
                <w:color w:val="000000" w:themeColor="text1"/>
                <w:sz w:val="28"/>
                <w:szCs w:val="28"/>
              </w:rPr>
              <w:t>②</w:t>
            </w:r>
            <w:r>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誤將無實質資金流出之「應付利息-聯行拆款息」、</w:t>
            </w:r>
            <w:r w:rsidR="00C35192" w:rsidRPr="000B4FBB">
              <w:rPr>
                <w:rFonts w:ascii="標楷體" w:eastAsia="標楷體" w:hAnsi="標楷體" w:cs="標楷體" w:hint="eastAsia"/>
                <w:b/>
                <w:color w:val="000000" w:themeColor="text1"/>
                <w:sz w:val="28"/>
                <w:szCs w:val="28"/>
              </w:rPr>
              <w:t>「暫收及待結轉帳項」</w:t>
            </w:r>
            <w:r w:rsidR="00C35192" w:rsidRPr="000B4FBB">
              <w:rPr>
                <w:rFonts w:ascii="標楷體" w:eastAsia="標楷體" w:hAnsi="標楷體"/>
                <w:b/>
                <w:color w:val="000000" w:themeColor="text1"/>
                <w:sz w:val="28"/>
                <w:szCs w:val="28"/>
              </w:rPr>
              <w:t>(</w:t>
            </w:r>
            <w:r w:rsidR="00C35192" w:rsidRPr="000B4FBB">
              <w:rPr>
                <w:rFonts w:ascii="標楷體" w:eastAsia="標楷體" w:hAnsi="標楷體" w:hint="eastAsia"/>
                <w:b/>
                <w:color w:val="000000" w:themeColor="text1"/>
                <w:sz w:val="28"/>
                <w:szCs w:val="28"/>
              </w:rPr>
              <w:t>待沖償放款本息</w:t>
            </w:r>
            <w:r w:rsidR="00C35192" w:rsidRPr="000B4FBB">
              <w:rPr>
                <w:rFonts w:ascii="標楷體" w:eastAsia="標楷體" w:hAnsi="標楷體"/>
                <w:b/>
                <w:color w:val="000000" w:themeColor="text1"/>
                <w:sz w:val="28"/>
                <w:szCs w:val="28"/>
              </w:rPr>
              <w:t>)</w:t>
            </w:r>
            <w:r w:rsidR="00C35192" w:rsidRPr="000B4FBB">
              <w:rPr>
                <w:rFonts w:ascii="標楷體" w:eastAsia="標楷體" w:hAnsi="標楷體" w:hint="eastAsia"/>
                <w:b/>
                <w:color w:val="000000" w:themeColor="text1"/>
                <w:sz w:val="28"/>
                <w:szCs w:val="28"/>
              </w:rPr>
              <w:t>列入計算。</w:t>
            </w:r>
          </w:p>
          <w:p w:rsidR="00C35192" w:rsidRPr="000B4FBB" w:rsidRDefault="00C35192" w:rsidP="000B4FBB">
            <w:pPr>
              <w:spacing w:line="460" w:lineRule="exact"/>
              <w:ind w:leftChars="469" w:left="1126" w:firstLine="0"/>
              <w:jc w:val="both"/>
              <w:rPr>
                <w:rFonts w:ascii="標楷體" w:eastAsia="標楷體" w:hAnsi="標楷體"/>
                <w:b/>
                <w:color w:val="000000" w:themeColor="text1"/>
                <w:sz w:val="28"/>
                <w:szCs w:val="28"/>
              </w:rPr>
            </w:pPr>
            <w:r w:rsidRPr="000B4FBB">
              <w:rPr>
                <w:rFonts w:ascii="標楷體" w:eastAsia="標楷體" w:hAnsi="標楷體" w:cs="新細明體" w:hint="eastAsia"/>
                <w:b/>
                <w:color w:val="000000" w:themeColor="text1"/>
                <w:sz w:val="28"/>
                <w:szCs w:val="28"/>
              </w:rPr>
              <w:t>3.現金流入申</w:t>
            </w:r>
            <w:r w:rsidRPr="000B4FBB">
              <w:rPr>
                <w:rFonts w:ascii="標楷體" w:eastAsia="標楷體" w:hAnsi="標楷體" w:hint="eastAsia"/>
                <w:b/>
                <w:color w:val="000000" w:themeColor="text1"/>
                <w:sz w:val="28"/>
                <w:szCs w:val="28"/>
              </w:rPr>
              <w:t>報錯誤：</w:t>
            </w:r>
          </w:p>
          <w:p w:rsidR="00C35192" w:rsidRPr="000B4FBB" w:rsidRDefault="00C35192" w:rsidP="000B4FBB">
            <w:pPr>
              <w:spacing w:line="460" w:lineRule="exact"/>
              <w:ind w:leftChars="586" w:left="1832"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(1)誤將以非合格高品質流動性資產為擔保，且將於30</w:t>
            </w:r>
            <w:r w:rsidRPr="000B4FBB">
              <w:rPr>
                <w:rFonts w:ascii="標楷體" w:eastAsia="標楷體" w:hAnsi="標楷體" w:hint="eastAsia"/>
                <w:b/>
                <w:color w:val="000000" w:themeColor="text1"/>
                <w:sz w:val="28"/>
                <w:szCs w:val="28"/>
              </w:rPr>
              <w:lastRenderedPageBreak/>
              <w:t>天內到期之附賣回(RS)交易，以面額列入「到期證券現金流入」計算，應改以承做金額列入「擔保借出交易-其他擔保借出交易」計算。</w:t>
            </w:r>
          </w:p>
          <w:p w:rsidR="00C35192" w:rsidRPr="000B4FBB" w:rsidRDefault="00C35192" w:rsidP="000B4FBB">
            <w:pPr>
              <w:spacing w:line="460" w:lineRule="exact"/>
              <w:ind w:leftChars="586" w:left="1832"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(2)「來自零售、小型企業與非金融機構之批發交易對手放款」（適用係數50%）之現金流入有下列錯誤：</w:t>
            </w:r>
          </w:p>
          <w:p w:rsidR="00C35192"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標楷體" w:hAnsi="標楷體"/>
                <w:b/>
                <w:color w:val="000000" w:themeColor="text1"/>
                <w:sz w:val="28"/>
                <w:szCs w:val="28"/>
              </w:rPr>
              <w:instrText xml:space="preserve"> </w:instrText>
            </w:r>
            <w:r w:rsidR="00C35192" w:rsidRPr="000B4FBB">
              <w:rPr>
                <w:rFonts w:ascii="標楷體" w:eastAsia="標楷體" w:hAnsi="標楷體" w:hint="eastAsia"/>
                <w:b/>
                <w:color w:val="000000" w:themeColor="text1"/>
                <w:sz w:val="28"/>
                <w:szCs w:val="28"/>
              </w:rPr>
              <w:instrText>= 1 \* GB3</w:instrText>
            </w:r>
            <w:r w:rsidR="00C35192"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新細明體" w:hAnsi="新細明體" w:cs="新細明體" w:hint="eastAsia"/>
                <w:b/>
                <w:noProof/>
                <w:color w:val="000000" w:themeColor="text1"/>
                <w:sz w:val="28"/>
                <w:szCs w:val="28"/>
              </w:rPr>
              <w:t>①</w:t>
            </w:r>
            <w:r w:rsidRPr="000B4FBB">
              <w:rPr>
                <w:rFonts w:ascii="標楷體" w:eastAsia="標楷體" w:hAnsi="標楷體"/>
                <w:b/>
                <w:color w:val="000000" w:themeColor="text1"/>
                <w:sz w:val="28"/>
                <w:szCs w:val="28"/>
              </w:rPr>
              <w:fldChar w:fldCharType="end"/>
            </w:r>
            <w:r w:rsidR="00D61D13">
              <w:rPr>
                <w:rFonts w:ascii="標楷體" w:eastAsia="標楷體" w:hAnsi="標楷體" w:hint="eastAsia"/>
                <w:b/>
                <w:color w:val="000000" w:themeColor="text1"/>
                <w:sz w:val="28"/>
                <w:szCs w:val="28"/>
              </w:rPr>
              <w:t>誤</w:t>
            </w:r>
            <w:r w:rsidR="00C35192" w:rsidRPr="000B4FBB">
              <w:rPr>
                <w:rFonts w:ascii="標楷體" w:eastAsia="標楷體" w:hAnsi="標楷體" w:hint="eastAsia"/>
                <w:b/>
                <w:color w:val="000000" w:themeColor="text1"/>
                <w:sz w:val="28"/>
                <w:szCs w:val="28"/>
              </w:rPr>
              <w:t>將已逾清償期放款列入計算。</w:t>
            </w:r>
          </w:p>
          <w:p w:rsidR="00C35192"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標楷體" w:hAnsi="標楷體"/>
                <w:b/>
                <w:color w:val="000000" w:themeColor="text1"/>
                <w:sz w:val="28"/>
                <w:szCs w:val="28"/>
              </w:rPr>
              <w:instrText xml:space="preserve"> </w:instrText>
            </w:r>
            <w:r w:rsidR="00C35192" w:rsidRPr="000B4FBB">
              <w:rPr>
                <w:rFonts w:ascii="標楷體" w:eastAsia="標楷體" w:hAnsi="標楷體" w:hint="eastAsia"/>
                <w:b/>
                <w:color w:val="000000" w:themeColor="text1"/>
                <w:sz w:val="28"/>
                <w:szCs w:val="28"/>
              </w:rPr>
              <w:instrText>= 2 \* GB3</w:instrText>
            </w:r>
            <w:r w:rsidR="00C35192" w:rsidRPr="000B4FBB">
              <w:rPr>
                <w:rFonts w:ascii="標楷體" w:eastAsia="標楷體"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新細明體" w:hAnsi="新細明體" w:cs="新細明體" w:hint="eastAsia"/>
                <w:b/>
                <w:noProof/>
                <w:color w:val="000000" w:themeColor="text1"/>
                <w:sz w:val="28"/>
                <w:szCs w:val="28"/>
              </w:rPr>
              <w:t>②</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漏未將屬循環動用且到期日在30天內之放款列入計算。</w:t>
            </w:r>
          </w:p>
          <w:p w:rsidR="00C35192" w:rsidRPr="000B4FBB" w:rsidRDefault="00C35192" w:rsidP="000B4FBB">
            <w:pPr>
              <w:spacing w:line="460" w:lineRule="exact"/>
              <w:ind w:leftChars="586" w:left="1832" w:hangingChars="152" w:hanging="426"/>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t>(</w:t>
            </w:r>
            <w:r w:rsidRPr="000B4FBB">
              <w:rPr>
                <w:rFonts w:ascii="標楷體" w:eastAsia="標楷體" w:hAnsi="標楷體" w:hint="eastAsia"/>
                <w:b/>
                <w:color w:val="000000" w:themeColor="text1"/>
                <w:sz w:val="28"/>
                <w:szCs w:val="28"/>
              </w:rPr>
              <w:t>3</w:t>
            </w:r>
            <w:r w:rsidRPr="000B4FBB">
              <w:rPr>
                <w:rFonts w:ascii="標楷體" w:eastAsia="標楷體" w:hAnsi="標楷體"/>
                <w:b/>
                <w:color w:val="000000" w:themeColor="text1"/>
                <w:sz w:val="28"/>
                <w:szCs w:val="28"/>
              </w:rPr>
              <w:t>)</w:t>
            </w:r>
            <w:r w:rsidRPr="000B4FBB">
              <w:rPr>
                <w:rFonts w:ascii="標楷體" w:eastAsia="標楷體" w:hAnsi="標楷體" w:hint="eastAsia"/>
                <w:b/>
                <w:color w:val="000000" w:themeColor="text1"/>
                <w:sz w:val="28"/>
                <w:szCs w:val="28"/>
              </w:rPr>
              <w:t>衍生性商品淨現金流入</w:t>
            </w:r>
            <w:r w:rsidR="006E3A18" w:rsidRPr="000B4FBB">
              <w:rPr>
                <w:rFonts w:ascii="標楷體" w:eastAsia="標楷體" w:hAnsi="標楷體" w:hint="eastAsia"/>
                <w:b/>
                <w:color w:val="000000" w:themeColor="text1"/>
                <w:sz w:val="28"/>
                <w:szCs w:val="28"/>
              </w:rPr>
              <w:t>，</w:t>
            </w:r>
            <w:r w:rsidRPr="000B4FBB">
              <w:rPr>
                <w:rFonts w:ascii="標楷體" w:eastAsia="標楷體" w:hAnsi="標楷體" w:hint="eastAsia"/>
                <w:b/>
                <w:color w:val="000000" w:themeColor="text1"/>
                <w:sz w:val="28"/>
                <w:szCs w:val="28"/>
              </w:rPr>
              <w:t>對可轉換公司債資產交換交易固定收益端，漏未計入將於30天內確定交割之應收利息。</w:t>
            </w:r>
          </w:p>
          <w:p w:rsidR="00C35192" w:rsidRPr="000B4FBB" w:rsidRDefault="00C35192" w:rsidP="000B4FBB">
            <w:pPr>
              <w:spacing w:line="460" w:lineRule="exact"/>
              <w:ind w:leftChars="586" w:left="1832" w:hangingChars="152" w:hanging="426"/>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rPr>
              <w:t>(4)</w:t>
            </w:r>
            <w:r w:rsidRPr="000B4FBB">
              <w:rPr>
                <w:rFonts w:ascii="標楷體" w:eastAsia="標楷體" w:hAnsi="標楷體" w:hint="eastAsia"/>
                <w:b/>
                <w:color w:val="000000" w:themeColor="text1"/>
                <w:sz w:val="28"/>
                <w:szCs w:val="28"/>
              </w:rPr>
              <w:t>其他約定現金流入(適用係數100%)有下列錯誤：</w:t>
            </w:r>
          </w:p>
          <w:p w:rsidR="00D61D13"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1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①</w:t>
            </w:r>
            <w:r w:rsidRPr="000B4FBB">
              <w:rPr>
                <w:rFonts w:ascii="標楷體" w:eastAsia="標楷體" w:hAnsi="標楷體"/>
                <w:b/>
                <w:color w:val="000000" w:themeColor="text1"/>
                <w:sz w:val="28"/>
                <w:szCs w:val="28"/>
              </w:rPr>
              <w:fldChar w:fldCharType="end"/>
            </w:r>
            <w:r w:rsidR="00C35192" w:rsidRPr="000B4FBB">
              <w:rPr>
                <w:rFonts w:ascii="標楷體" w:eastAsia="標楷體" w:hAnsi="標楷體" w:hint="eastAsia"/>
                <w:b/>
                <w:color w:val="000000" w:themeColor="text1"/>
                <w:sz w:val="28"/>
                <w:szCs w:val="28"/>
              </w:rPr>
              <w:t>漏未將「應收承購帳款-信用狀」列入計算</w:t>
            </w:r>
            <w:r w:rsidR="00D61D13">
              <w:rPr>
                <w:rFonts w:ascii="標楷體" w:eastAsia="標楷體" w:hAnsi="標楷體" w:hint="eastAsia"/>
                <w:b/>
                <w:color w:val="000000" w:themeColor="text1"/>
                <w:sz w:val="28"/>
                <w:szCs w:val="28"/>
              </w:rPr>
              <w:t>。</w:t>
            </w:r>
          </w:p>
          <w:p w:rsidR="00C35192" w:rsidRPr="000B4FBB" w:rsidRDefault="00A74BBC" w:rsidP="000B4FBB">
            <w:pPr>
              <w:adjustRightInd w:val="0"/>
              <w:spacing w:line="460" w:lineRule="exact"/>
              <w:ind w:leftChars="765" w:left="2116" w:hangingChars="100" w:hanging="280"/>
              <w:jc w:val="both"/>
              <w:rPr>
                <w:rFonts w:ascii="標楷體" w:eastAsia="標楷體" w:hAnsi="標楷體"/>
                <w:b/>
                <w:color w:val="000000" w:themeColor="text1"/>
                <w:sz w:val="28"/>
                <w:szCs w:val="28"/>
              </w:rPr>
            </w:pPr>
            <w:r w:rsidRPr="000B4FBB">
              <w:rPr>
                <w:rFonts w:ascii="標楷體" w:eastAsia="標楷體" w:hAnsi="標楷體"/>
                <w:b/>
                <w:color w:val="000000" w:themeColor="text1"/>
                <w:sz w:val="28"/>
                <w:szCs w:val="28"/>
              </w:rPr>
              <w:fldChar w:fldCharType="begin"/>
            </w:r>
            <w:r w:rsidR="00C35192" w:rsidRPr="000B4FBB">
              <w:rPr>
                <w:rFonts w:ascii="標楷體" w:eastAsia="SimSun" w:hAnsi="標楷體"/>
                <w:b/>
                <w:color w:val="000000" w:themeColor="text1"/>
                <w:sz w:val="28"/>
                <w:szCs w:val="28"/>
              </w:rPr>
              <w:instrText xml:space="preserve"> </w:instrText>
            </w:r>
            <w:r w:rsidR="00C35192" w:rsidRPr="000B4FBB">
              <w:rPr>
                <w:rFonts w:ascii="標楷體" w:eastAsia="SimSun" w:hAnsi="標楷體" w:hint="eastAsia"/>
                <w:b/>
                <w:color w:val="000000" w:themeColor="text1"/>
                <w:sz w:val="28"/>
                <w:szCs w:val="28"/>
              </w:rPr>
              <w:instrText>= 2 \* GB3</w:instrText>
            </w:r>
            <w:r w:rsidR="00C35192" w:rsidRPr="000B4FBB">
              <w:rPr>
                <w:rFonts w:ascii="標楷體" w:eastAsia="SimSun" w:hAnsi="標楷體"/>
                <w:b/>
                <w:color w:val="000000" w:themeColor="text1"/>
                <w:sz w:val="28"/>
                <w:szCs w:val="28"/>
              </w:rPr>
              <w:instrText xml:space="preserve"> </w:instrText>
            </w:r>
            <w:r w:rsidRPr="000B4FBB">
              <w:rPr>
                <w:rFonts w:ascii="標楷體" w:eastAsia="標楷體" w:hAnsi="標楷體"/>
                <w:b/>
                <w:color w:val="000000" w:themeColor="text1"/>
                <w:sz w:val="28"/>
                <w:szCs w:val="28"/>
              </w:rPr>
              <w:fldChar w:fldCharType="separate"/>
            </w:r>
            <w:r w:rsidR="00C35192" w:rsidRPr="000B4FBB">
              <w:rPr>
                <w:rFonts w:ascii="標楷體" w:eastAsia="SimSun" w:hAnsi="標楷體" w:hint="eastAsia"/>
                <w:b/>
                <w:noProof/>
                <w:color w:val="000000" w:themeColor="text1"/>
                <w:sz w:val="28"/>
                <w:szCs w:val="28"/>
              </w:rPr>
              <w:t>②</w:t>
            </w:r>
            <w:r w:rsidRPr="000B4FBB">
              <w:rPr>
                <w:rFonts w:ascii="標楷體" w:eastAsia="標楷體" w:hAnsi="標楷體"/>
                <w:b/>
                <w:color w:val="000000" w:themeColor="text1"/>
                <w:sz w:val="28"/>
                <w:szCs w:val="28"/>
              </w:rPr>
              <w:fldChar w:fldCharType="end"/>
            </w:r>
            <w:r w:rsidR="00D61D13">
              <w:rPr>
                <w:rFonts w:ascii="標楷體" w:eastAsia="標楷體" w:hAnsi="標楷體" w:hint="eastAsia"/>
                <w:b/>
                <w:color w:val="000000" w:themeColor="text1"/>
                <w:sz w:val="28"/>
                <w:szCs w:val="28"/>
              </w:rPr>
              <w:t>誤</w:t>
            </w:r>
            <w:r w:rsidR="00C35192" w:rsidRPr="000B4FBB">
              <w:rPr>
                <w:rFonts w:ascii="標楷體" w:eastAsia="標楷體" w:hAnsi="標楷體" w:hint="eastAsia"/>
                <w:b/>
                <w:color w:val="000000" w:themeColor="text1"/>
                <w:sz w:val="28"/>
                <w:szCs w:val="28"/>
              </w:rPr>
              <w:t>將交換票據衍生之應收帳款(帳列「其他應收款-交換票」)</w:t>
            </w:r>
            <w:r w:rsidR="00D61D13">
              <w:rPr>
                <w:rFonts w:ascii="標楷體" w:eastAsia="標楷體" w:hAnsi="標楷體" w:hint="eastAsia"/>
                <w:b/>
                <w:color w:val="000000" w:themeColor="text1"/>
                <w:sz w:val="28"/>
                <w:szCs w:val="28"/>
              </w:rPr>
              <w:t>、</w:t>
            </w:r>
            <w:r w:rsidR="00C35192" w:rsidRPr="000B4FBB">
              <w:rPr>
                <w:rFonts w:ascii="標楷體" w:eastAsia="標楷體" w:hAnsi="標楷體" w:hint="eastAsia"/>
                <w:b/>
                <w:color w:val="000000" w:themeColor="text1"/>
                <w:sz w:val="28"/>
                <w:szCs w:val="28"/>
              </w:rPr>
              <w:t>受益憑證(基金)</w:t>
            </w:r>
            <w:r w:rsidR="00D61D13">
              <w:rPr>
                <w:rFonts w:ascii="標楷體" w:eastAsia="標楷體" w:hAnsi="標楷體" w:hint="eastAsia"/>
                <w:b/>
                <w:color w:val="000000" w:themeColor="text1"/>
                <w:sz w:val="28"/>
                <w:szCs w:val="28"/>
              </w:rPr>
              <w:t>、股票、</w:t>
            </w:r>
            <w:r w:rsidR="00D61D13" w:rsidRPr="000B4FBB">
              <w:rPr>
                <w:rFonts w:ascii="標楷體" w:eastAsia="標楷體" w:hAnsi="標楷體" w:hint="eastAsia"/>
                <w:b/>
                <w:color w:val="000000" w:themeColor="text1"/>
                <w:sz w:val="28"/>
              </w:rPr>
              <w:t>已逾清償期之放款應收利息，或已逾清償期之無追索權應收承購帳款</w:t>
            </w:r>
            <w:r w:rsidR="00C35192" w:rsidRPr="000B4FBB">
              <w:rPr>
                <w:rFonts w:ascii="標楷體" w:eastAsia="標楷體" w:hAnsi="標楷體" w:hint="eastAsia"/>
                <w:b/>
                <w:color w:val="000000" w:themeColor="text1"/>
                <w:sz w:val="28"/>
                <w:szCs w:val="28"/>
              </w:rPr>
              <w:t>列入計算。</w:t>
            </w:r>
          </w:p>
          <w:p w:rsidR="004F47F3" w:rsidRPr="00D61D13" w:rsidRDefault="00A74BBC" w:rsidP="000B4FBB">
            <w:pPr>
              <w:adjustRightInd w:val="0"/>
              <w:spacing w:line="460" w:lineRule="exact"/>
              <w:ind w:leftChars="767" w:left="2124" w:hangingChars="101" w:hanging="283"/>
              <w:contextualSpacing/>
              <w:jc w:val="both"/>
              <w:rPr>
                <w:rFonts w:ascii="標楷體" w:eastAsia="標楷體" w:hAnsi="標楷體"/>
                <w:b/>
                <w:color w:val="000000" w:themeColor="text1"/>
                <w:sz w:val="28"/>
                <w:szCs w:val="28"/>
              </w:rPr>
            </w:pPr>
            <w:r w:rsidRPr="00D61D13">
              <w:rPr>
                <w:rFonts w:ascii="標楷體" w:eastAsia="標楷體" w:hAnsi="標楷體"/>
                <w:b/>
                <w:color w:val="000000" w:themeColor="text1"/>
                <w:sz w:val="28"/>
                <w:szCs w:val="28"/>
              </w:rPr>
              <w:fldChar w:fldCharType="begin"/>
            </w:r>
            <w:r w:rsidR="00D61D13" w:rsidRPr="00D61D13">
              <w:rPr>
                <w:rFonts w:ascii="標楷體" w:eastAsia="標楷體" w:hAnsi="標楷體"/>
                <w:b/>
                <w:color w:val="000000" w:themeColor="text1"/>
                <w:sz w:val="28"/>
                <w:szCs w:val="28"/>
              </w:rPr>
              <w:instrText xml:space="preserve"> </w:instrText>
            </w:r>
            <w:r w:rsidR="00D61D13" w:rsidRPr="00D61D13">
              <w:rPr>
                <w:rFonts w:ascii="標楷體" w:eastAsia="標楷體" w:hAnsi="標楷體" w:hint="eastAsia"/>
                <w:b/>
                <w:color w:val="000000" w:themeColor="text1"/>
                <w:sz w:val="28"/>
                <w:szCs w:val="28"/>
              </w:rPr>
              <w:instrText>= 3 \* GB3</w:instrText>
            </w:r>
            <w:r w:rsidR="00D61D13" w:rsidRPr="00D61D13">
              <w:rPr>
                <w:rFonts w:ascii="標楷體" w:eastAsia="標楷體" w:hAnsi="標楷體"/>
                <w:b/>
                <w:color w:val="000000" w:themeColor="text1"/>
                <w:sz w:val="28"/>
                <w:szCs w:val="28"/>
              </w:rPr>
              <w:instrText xml:space="preserve"> </w:instrText>
            </w:r>
            <w:r w:rsidRPr="00D61D13">
              <w:rPr>
                <w:rFonts w:ascii="標楷體" w:eastAsia="標楷體" w:hAnsi="標楷體"/>
                <w:b/>
                <w:color w:val="000000" w:themeColor="text1"/>
                <w:sz w:val="28"/>
                <w:szCs w:val="28"/>
              </w:rPr>
              <w:fldChar w:fldCharType="separate"/>
            </w:r>
            <w:r w:rsidR="00D61D13" w:rsidRPr="00D61D13">
              <w:rPr>
                <w:rFonts w:ascii="標楷體" w:eastAsia="SimSun" w:hAnsi="標楷體" w:hint="eastAsia"/>
                <w:b/>
                <w:noProof/>
                <w:color w:val="000000" w:themeColor="text1"/>
                <w:sz w:val="28"/>
                <w:szCs w:val="28"/>
              </w:rPr>
              <w:t>③</w:t>
            </w:r>
            <w:r w:rsidRPr="00D61D13">
              <w:rPr>
                <w:rFonts w:ascii="標楷體" w:eastAsia="標楷體" w:hAnsi="標楷體"/>
                <w:b/>
                <w:color w:val="000000" w:themeColor="text1"/>
                <w:sz w:val="28"/>
                <w:szCs w:val="28"/>
              </w:rPr>
              <w:fldChar w:fldCharType="end"/>
            </w:r>
            <w:r w:rsidR="00C35192" w:rsidRPr="00D61D13">
              <w:rPr>
                <w:rFonts w:ascii="標楷體" w:eastAsia="標楷體" w:hAnsi="標楷體" w:hint="eastAsia"/>
                <w:b/>
                <w:color w:val="000000" w:themeColor="text1"/>
                <w:sz w:val="28"/>
                <w:szCs w:val="28"/>
              </w:rPr>
              <w:t>誤將無實質資金流入之「應收利息-聯行拆款息」、「暫付及待結轉帳項」(廣告費)列入計算。</w:t>
            </w:r>
          </w:p>
          <w:p w:rsidR="008D4678" w:rsidRPr="000B4FBB" w:rsidRDefault="00A74BBC" w:rsidP="000B4FBB">
            <w:pPr>
              <w:adjustRightInd w:val="0"/>
              <w:spacing w:line="460" w:lineRule="exact"/>
              <w:ind w:leftChars="767" w:left="2124" w:hangingChars="101" w:hanging="283"/>
              <w:contextualSpacing/>
              <w:jc w:val="both"/>
              <w:rPr>
                <w:rFonts w:ascii="標楷體" w:eastAsia="標楷體" w:hAnsi="標楷體"/>
                <w:b/>
                <w:color w:val="000000" w:themeColor="text1"/>
                <w:sz w:val="28"/>
                <w:szCs w:val="28"/>
              </w:rPr>
            </w:pPr>
            <w:r w:rsidRPr="00D61D13">
              <w:rPr>
                <w:rFonts w:ascii="標楷體" w:eastAsia="標楷體" w:hAnsi="標楷體"/>
                <w:b/>
                <w:color w:val="000000" w:themeColor="text1"/>
                <w:sz w:val="28"/>
                <w:szCs w:val="28"/>
              </w:rPr>
              <w:fldChar w:fldCharType="begin"/>
            </w:r>
            <w:r w:rsidR="00D61D13" w:rsidRPr="00D61D13">
              <w:rPr>
                <w:rFonts w:ascii="標楷體" w:eastAsia="標楷體" w:hAnsi="標楷體"/>
                <w:b/>
                <w:color w:val="000000" w:themeColor="text1"/>
                <w:sz w:val="28"/>
                <w:szCs w:val="28"/>
              </w:rPr>
              <w:instrText xml:space="preserve"> </w:instrText>
            </w:r>
            <w:r w:rsidR="00D61D13" w:rsidRPr="00D61D13">
              <w:rPr>
                <w:rFonts w:ascii="標楷體" w:eastAsia="標楷體" w:hAnsi="標楷體" w:hint="eastAsia"/>
                <w:b/>
                <w:color w:val="000000" w:themeColor="text1"/>
                <w:sz w:val="28"/>
                <w:szCs w:val="28"/>
              </w:rPr>
              <w:instrText>= 4 \* GB3</w:instrText>
            </w:r>
            <w:r w:rsidR="00D61D13" w:rsidRPr="00D61D13">
              <w:rPr>
                <w:rFonts w:ascii="標楷體" w:eastAsia="標楷體" w:hAnsi="標楷體"/>
                <w:b/>
                <w:color w:val="000000" w:themeColor="text1"/>
                <w:sz w:val="28"/>
                <w:szCs w:val="28"/>
              </w:rPr>
              <w:instrText xml:space="preserve"> </w:instrText>
            </w:r>
            <w:r w:rsidRPr="00D61D13">
              <w:rPr>
                <w:rFonts w:ascii="標楷體" w:eastAsia="標楷體" w:hAnsi="標楷體"/>
                <w:b/>
                <w:color w:val="000000" w:themeColor="text1"/>
                <w:sz w:val="28"/>
                <w:szCs w:val="28"/>
              </w:rPr>
              <w:fldChar w:fldCharType="separate"/>
            </w:r>
            <w:r w:rsidR="00D61D13" w:rsidRPr="00D61D13">
              <w:rPr>
                <w:rFonts w:ascii="標楷體" w:eastAsia="SimSun" w:hAnsi="標楷體" w:hint="eastAsia"/>
                <w:b/>
                <w:noProof/>
                <w:color w:val="000000" w:themeColor="text1"/>
                <w:sz w:val="28"/>
                <w:szCs w:val="28"/>
              </w:rPr>
              <w:t>④</w:t>
            </w:r>
            <w:r w:rsidRPr="00D61D13">
              <w:rPr>
                <w:rFonts w:ascii="標楷體" w:eastAsia="標楷體" w:hAnsi="標楷體"/>
                <w:b/>
                <w:color w:val="000000" w:themeColor="text1"/>
                <w:sz w:val="28"/>
                <w:szCs w:val="28"/>
              </w:rPr>
              <w:fldChar w:fldCharType="end"/>
            </w:r>
            <w:r w:rsidR="008D4678" w:rsidRPr="00D61D13">
              <w:rPr>
                <w:rFonts w:ascii="標楷體" w:eastAsia="標楷體" w:hAnsi="標楷體" w:cs="新細明體" w:hint="eastAsia"/>
                <w:b/>
                <w:color w:val="000000" w:themeColor="text1"/>
                <w:sz w:val="28"/>
                <w:szCs w:val="28"/>
              </w:rPr>
              <w:t>信</w:t>
            </w:r>
            <w:r w:rsidR="008D4678" w:rsidRPr="000B4FBB">
              <w:rPr>
                <w:rFonts w:ascii="標楷體" w:eastAsia="標楷體" w:hAnsi="標楷體" w:cs="新細明體" w:hint="eastAsia"/>
                <w:b/>
                <w:color w:val="000000" w:themeColor="text1"/>
                <w:sz w:val="28"/>
                <w:szCs w:val="28"/>
              </w:rPr>
              <w:t>用卡消費所衍生之應收款，未以已動用循環信用額度所產生之應收信用卡款最低付款金額</w:t>
            </w:r>
            <w:r w:rsidR="00185833">
              <w:rPr>
                <w:rFonts w:ascii="標楷體" w:eastAsia="標楷體" w:hAnsi="標楷體" w:cs="新細明體" w:hint="eastAsia"/>
                <w:b/>
                <w:color w:val="000000" w:themeColor="text1"/>
                <w:sz w:val="28"/>
                <w:szCs w:val="28"/>
              </w:rPr>
              <w:t>(</w:t>
            </w:r>
            <w:r w:rsidR="008D4678" w:rsidRPr="000B4FBB">
              <w:rPr>
                <w:rFonts w:ascii="標楷體" w:eastAsia="標楷體" w:hAnsi="標楷體" w:cs="新細明體" w:hint="eastAsia"/>
                <w:b/>
                <w:color w:val="000000" w:themeColor="text1"/>
                <w:sz w:val="28"/>
                <w:szCs w:val="28"/>
              </w:rPr>
              <w:t>應收信用卡款之</w:t>
            </w:r>
            <w:r w:rsidR="008D4678" w:rsidRPr="000B4FBB">
              <w:rPr>
                <w:rFonts w:ascii="標楷體" w:eastAsia="標楷體" w:hAnsi="標楷體" w:cs="新細明體"/>
                <w:b/>
                <w:color w:val="000000" w:themeColor="text1"/>
                <w:sz w:val="28"/>
                <w:szCs w:val="28"/>
              </w:rPr>
              <w:t>10%</w:t>
            </w:r>
            <w:r w:rsidR="00185833">
              <w:rPr>
                <w:rFonts w:ascii="標楷體" w:eastAsia="標楷體" w:hAnsi="標楷體" w:cs="新細明體" w:hint="eastAsia"/>
                <w:b/>
                <w:color w:val="000000" w:themeColor="text1"/>
                <w:sz w:val="28"/>
                <w:szCs w:val="28"/>
              </w:rPr>
              <w:t>)</w:t>
            </w:r>
            <w:r w:rsidR="008D4678" w:rsidRPr="000B4FBB">
              <w:rPr>
                <w:rFonts w:ascii="標楷體" w:eastAsia="標楷體" w:hAnsi="標楷體" w:cs="新細明體" w:hint="eastAsia"/>
                <w:b/>
                <w:color w:val="000000" w:themeColor="text1"/>
                <w:sz w:val="28"/>
                <w:szCs w:val="28"/>
              </w:rPr>
              <w:t>計入。</w:t>
            </w:r>
          </w:p>
          <w:p w:rsidR="004F47F3" w:rsidRPr="000B4FBB" w:rsidRDefault="004F47F3" w:rsidP="000B4FBB">
            <w:pPr>
              <w:adjustRightInd w:val="0"/>
              <w:spacing w:line="460" w:lineRule="exact"/>
              <w:ind w:leftChars="588" w:left="1834" w:hangingChars="151" w:hanging="423"/>
              <w:contextualSpacing/>
              <w:jc w:val="both"/>
              <w:rPr>
                <w:rFonts w:eastAsia="標楷體"/>
                <w:b/>
                <w:color w:val="000000" w:themeColor="text1"/>
                <w:sz w:val="28"/>
              </w:rPr>
            </w:pPr>
          </w:p>
        </w:tc>
      </w:tr>
    </w:tbl>
    <w:p w:rsidR="004F47F3" w:rsidRPr="007652B0" w:rsidRDefault="004F47F3" w:rsidP="000B4FBB">
      <w:pPr>
        <w:spacing w:line="460" w:lineRule="exact"/>
        <w:ind w:left="1276" w:hanging="1134"/>
        <w:jc w:val="both"/>
        <w:rPr>
          <w:rFonts w:ascii="標楷體" w:eastAsia="標楷體" w:hAnsi="標楷體" w:cs="Times New Roman"/>
          <w:b/>
          <w:color w:val="000000" w:themeColor="text1"/>
          <w:sz w:val="28"/>
          <w:szCs w:val="28"/>
        </w:rPr>
      </w:pPr>
      <w:r w:rsidRPr="007652B0">
        <w:rPr>
          <w:rFonts w:ascii="標楷體" w:eastAsia="標楷體" w:hAnsi="標楷體" w:cs="Times New Roman" w:hint="eastAsia"/>
          <w:b/>
          <w:color w:val="000000" w:themeColor="text1"/>
          <w:sz w:val="28"/>
          <w:szCs w:val="28"/>
        </w:rPr>
        <w:lastRenderedPageBreak/>
        <w:t>改善作法：</w:t>
      </w:r>
    </w:p>
    <w:p w:rsidR="004F47F3" w:rsidRPr="007652B0" w:rsidRDefault="004F47F3" w:rsidP="000B4FBB">
      <w:pPr>
        <w:spacing w:line="460" w:lineRule="exact"/>
        <w:ind w:left="1418" w:hanging="1276"/>
        <w:jc w:val="both"/>
        <w:rPr>
          <w:rFonts w:ascii="標楷體" w:eastAsia="標楷體" w:hAnsi="標楷體" w:cs="Times New Roman"/>
          <w:color w:val="000000" w:themeColor="text1"/>
          <w:sz w:val="28"/>
          <w:szCs w:val="28"/>
        </w:rPr>
      </w:pPr>
      <w:r w:rsidRPr="007652B0">
        <w:rPr>
          <w:rFonts w:ascii="標楷體" w:eastAsia="標楷體" w:hAnsi="標楷體" w:cs="Times New Roman" w:hint="eastAsia"/>
          <w:color w:val="000000" w:themeColor="text1"/>
          <w:sz w:val="28"/>
          <w:szCs w:val="28"/>
        </w:rPr>
        <w:t>1.參考法規：</w:t>
      </w:r>
    </w:p>
    <w:p w:rsidR="004F47F3" w:rsidRPr="007652B0" w:rsidRDefault="004F4DD1" w:rsidP="004F4DD1">
      <w:pPr>
        <w:spacing w:line="460" w:lineRule="exact"/>
        <w:ind w:left="851" w:hanging="425"/>
        <w:jc w:val="both"/>
        <w:rPr>
          <w:rFonts w:ascii="標楷體" w:eastAsia="標楷體" w:hAnsi="標楷體" w:cs="新細明體"/>
          <w:color w:val="000000" w:themeColor="text1"/>
          <w:kern w:val="0"/>
          <w:sz w:val="28"/>
          <w:szCs w:val="28"/>
        </w:rPr>
      </w:pPr>
      <w:r w:rsidRPr="007652B0">
        <w:rPr>
          <w:rFonts w:ascii="標楷體" w:eastAsia="標楷體" w:hAnsi="標楷體" w:cs="Times New Roman" w:hint="eastAsia"/>
          <w:color w:val="000000" w:themeColor="text1"/>
          <w:sz w:val="28"/>
          <w:szCs w:val="28"/>
        </w:rPr>
        <w:t>(</w:t>
      </w:r>
      <w:r w:rsidR="004F47F3" w:rsidRPr="007652B0">
        <w:rPr>
          <w:rFonts w:ascii="標楷體" w:eastAsia="標楷體" w:hAnsi="標楷體" w:cs="Times New Roman" w:hint="eastAsia"/>
          <w:color w:val="000000" w:themeColor="text1"/>
          <w:sz w:val="28"/>
          <w:szCs w:val="28"/>
        </w:rPr>
        <w:t>1</w:t>
      </w:r>
      <w:r w:rsidRPr="007652B0">
        <w:rPr>
          <w:rFonts w:ascii="標楷體" w:eastAsia="標楷體" w:hAnsi="標楷體" w:cs="Times New Roman" w:hint="eastAsia"/>
          <w:color w:val="000000" w:themeColor="text1"/>
          <w:sz w:val="28"/>
          <w:szCs w:val="28"/>
        </w:rPr>
        <w:t>)</w:t>
      </w:r>
      <w:r w:rsidR="004F47F3" w:rsidRPr="007652B0">
        <w:rPr>
          <w:rFonts w:ascii="標楷體" w:eastAsia="標楷體" w:hAnsi="標楷體" w:cs="新細明體"/>
          <w:color w:val="000000" w:themeColor="text1"/>
          <w:kern w:val="0"/>
          <w:sz w:val="28"/>
          <w:szCs w:val="28"/>
        </w:rPr>
        <w:t>銀行流動性覆蓋比率實施標準。</w:t>
      </w:r>
    </w:p>
    <w:p w:rsidR="004F47F3" w:rsidRPr="007652B0" w:rsidRDefault="004F4DD1" w:rsidP="004F4DD1">
      <w:pPr>
        <w:spacing w:line="460" w:lineRule="exact"/>
        <w:ind w:left="851" w:hanging="425"/>
        <w:jc w:val="both"/>
        <w:rPr>
          <w:rFonts w:ascii="標楷體" w:eastAsia="標楷體" w:hAnsi="標楷體" w:cs="新細明體"/>
          <w:color w:val="000000" w:themeColor="text1"/>
          <w:kern w:val="0"/>
          <w:sz w:val="28"/>
          <w:szCs w:val="28"/>
        </w:rPr>
      </w:pPr>
      <w:r w:rsidRPr="007652B0">
        <w:rPr>
          <w:rFonts w:ascii="標楷體" w:eastAsia="標楷體" w:hAnsi="標楷體" w:cs="新細明體" w:hint="eastAsia"/>
          <w:color w:val="000000" w:themeColor="text1"/>
          <w:kern w:val="0"/>
          <w:sz w:val="28"/>
          <w:szCs w:val="28"/>
        </w:rPr>
        <w:t>(</w:t>
      </w:r>
      <w:r w:rsidR="004F47F3" w:rsidRPr="007652B0">
        <w:rPr>
          <w:rFonts w:ascii="標楷體" w:eastAsia="標楷體" w:hAnsi="標楷體" w:cs="新細明體" w:hint="eastAsia"/>
          <w:color w:val="000000" w:themeColor="text1"/>
          <w:kern w:val="0"/>
          <w:sz w:val="28"/>
          <w:szCs w:val="28"/>
        </w:rPr>
        <w:t>2</w:t>
      </w:r>
      <w:r w:rsidRPr="007652B0">
        <w:rPr>
          <w:rFonts w:ascii="標楷體" w:eastAsia="標楷體" w:hAnsi="標楷體" w:cs="新細明體" w:hint="eastAsia"/>
          <w:color w:val="000000" w:themeColor="text1"/>
          <w:kern w:val="0"/>
          <w:sz w:val="28"/>
          <w:szCs w:val="28"/>
        </w:rPr>
        <w:t>)</w:t>
      </w:r>
      <w:r w:rsidR="004F47F3" w:rsidRPr="007652B0">
        <w:rPr>
          <w:rFonts w:ascii="標楷體" w:eastAsia="標楷體" w:hAnsi="標楷體" w:cs="新細明體" w:hint="eastAsia"/>
          <w:color w:val="000000" w:themeColor="text1"/>
          <w:kern w:val="0"/>
          <w:sz w:val="28"/>
          <w:szCs w:val="28"/>
        </w:rPr>
        <w:t>流動性覆蓋比率之計算方法說明及表格總說明。</w:t>
      </w:r>
    </w:p>
    <w:p w:rsidR="004F47F3" w:rsidRPr="007652B0" w:rsidRDefault="004F47F3" w:rsidP="00170B9F">
      <w:pPr>
        <w:spacing w:line="460" w:lineRule="exact"/>
        <w:ind w:left="1418" w:hanging="1276"/>
        <w:jc w:val="both"/>
        <w:rPr>
          <w:rFonts w:ascii="標楷體" w:eastAsia="標楷體" w:hAnsi="標楷體" w:cs="Times New Roman"/>
          <w:color w:val="000000" w:themeColor="text1"/>
          <w:sz w:val="28"/>
          <w:szCs w:val="28"/>
        </w:rPr>
      </w:pPr>
      <w:r w:rsidRPr="007652B0">
        <w:rPr>
          <w:rFonts w:ascii="標楷體" w:eastAsia="標楷體" w:hAnsi="標楷體" w:cs="Times New Roman" w:hint="eastAsia"/>
          <w:color w:val="000000" w:themeColor="text1"/>
          <w:sz w:val="28"/>
          <w:szCs w:val="28"/>
        </w:rPr>
        <w:t>2.</w:t>
      </w:r>
      <w:r w:rsidRPr="007652B0">
        <w:rPr>
          <w:rFonts w:ascii="標楷體" w:eastAsia="標楷體" w:hAnsi="標楷體" w:hint="eastAsia"/>
          <w:color w:val="000000" w:themeColor="text1"/>
          <w:sz w:val="28"/>
          <w:szCs w:val="28"/>
        </w:rPr>
        <w:t>訂定</w:t>
      </w:r>
      <w:r w:rsidRPr="007652B0">
        <w:rPr>
          <w:rFonts w:ascii="標楷體" w:eastAsia="標楷體" w:hAnsi="標楷體" w:cs="新細明體"/>
          <w:color w:val="000000" w:themeColor="text1"/>
          <w:kern w:val="0"/>
          <w:sz w:val="28"/>
          <w:szCs w:val="28"/>
        </w:rPr>
        <w:t>銀行流動性覆蓋比</w:t>
      </w:r>
      <w:r w:rsidRPr="007652B0">
        <w:rPr>
          <w:rFonts w:ascii="標楷體" w:eastAsia="標楷體" w:hAnsi="標楷體" w:hint="eastAsia"/>
          <w:color w:val="000000" w:themeColor="text1"/>
          <w:sz w:val="28"/>
          <w:szCs w:val="28"/>
        </w:rPr>
        <w:t>率作業程序。</w:t>
      </w:r>
    </w:p>
    <w:p w:rsidR="004F47F3" w:rsidRPr="007652B0" w:rsidRDefault="004F47F3" w:rsidP="00170B9F">
      <w:pPr>
        <w:spacing w:line="460" w:lineRule="exact"/>
        <w:ind w:left="1418" w:hanging="1276"/>
        <w:jc w:val="both"/>
        <w:rPr>
          <w:rFonts w:ascii="標楷體" w:eastAsia="標楷體" w:hAnsi="標楷體" w:cs="Times New Roman"/>
          <w:color w:val="000000" w:themeColor="text1"/>
          <w:sz w:val="28"/>
          <w:szCs w:val="28"/>
        </w:rPr>
      </w:pPr>
      <w:r w:rsidRPr="007652B0">
        <w:rPr>
          <w:rFonts w:ascii="標楷體" w:eastAsia="標楷體" w:hAnsi="標楷體" w:cs="Times New Roman" w:hint="eastAsia"/>
          <w:color w:val="000000" w:themeColor="text1"/>
          <w:sz w:val="28"/>
          <w:szCs w:val="28"/>
        </w:rPr>
        <w:t>3.正確建檔並依規定填報及落實複核機制。</w:t>
      </w:r>
    </w:p>
    <w:p w:rsidR="004F47F3" w:rsidRPr="007652B0" w:rsidRDefault="004F47F3" w:rsidP="00170B9F">
      <w:pPr>
        <w:spacing w:line="460" w:lineRule="exact"/>
        <w:ind w:left="1418" w:hanging="1276"/>
        <w:jc w:val="both"/>
        <w:rPr>
          <w:rFonts w:ascii="標楷體" w:eastAsia="標楷體" w:hAnsi="標楷體" w:cs="Times New Roman"/>
          <w:color w:val="000000" w:themeColor="text1"/>
          <w:sz w:val="28"/>
          <w:szCs w:val="28"/>
        </w:rPr>
      </w:pPr>
      <w:r w:rsidRPr="007652B0">
        <w:rPr>
          <w:rFonts w:ascii="標楷體" w:eastAsia="標楷體" w:hAnsi="標楷體" w:cs="Times New Roman" w:hint="eastAsia"/>
          <w:color w:val="000000" w:themeColor="text1"/>
          <w:sz w:val="28"/>
          <w:szCs w:val="28"/>
        </w:rPr>
        <w:lastRenderedPageBreak/>
        <w:t>4.內部稽核將申報資料正確性列為查核重點。</w:t>
      </w:r>
    </w:p>
    <w:p w:rsidR="008C002F" w:rsidRDefault="008C002F" w:rsidP="00170B9F">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70B9F" w:rsidRPr="000B4FBB" w:rsidTr="00170B9F">
        <w:trPr>
          <w:trHeight w:val="447"/>
        </w:trPr>
        <w:tc>
          <w:tcPr>
            <w:tcW w:w="8372" w:type="dxa"/>
          </w:tcPr>
          <w:p w:rsidR="00170B9F" w:rsidRPr="00170B9F" w:rsidRDefault="00170B9F" w:rsidP="00170B9F">
            <w:pPr>
              <w:spacing w:line="460" w:lineRule="exact"/>
              <w:ind w:left="1124" w:hanging="1132"/>
              <w:jc w:val="both"/>
              <w:rPr>
                <w:rFonts w:ascii="標楷體" w:eastAsia="標楷體" w:hAnsi="標楷體"/>
                <w:b/>
                <w:sz w:val="28"/>
                <w:szCs w:val="28"/>
              </w:rPr>
            </w:pPr>
            <w:r w:rsidRPr="000B4FBB">
              <w:rPr>
                <w:rFonts w:ascii="標楷體" w:eastAsia="標楷體" w:hAnsi="標楷體" w:hint="eastAsia"/>
                <w:b/>
                <w:sz w:val="28"/>
                <w:szCs w:val="28"/>
              </w:rPr>
              <w:t>態樣五：</w:t>
            </w:r>
            <w:r w:rsidRPr="00170B9F">
              <w:rPr>
                <w:rFonts w:ascii="標楷體" w:eastAsia="標楷體" w:hAnsi="標楷體" w:hint="eastAsia"/>
                <w:b/>
                <w:sz w:val="28"/>
                <w:szCs w:val="28"/>
              </w:rPr>
              <w:t>申報「BI201資產負債表」及「BI210綜合損益表」，有下列缺失：</w:t>
            </w:r>
          </w:p>
          <w:p w:rsidR="00170B9F" w:rsidRPr="00170B9F" w:rsidRDefault="00170B9F" w:rsidP="00170B9F">
            <w:pPr>
              <w:spacing w:line="460" w:lineRule="exact"/>
              <w:ind w:left="1412" w:hanging="284"/>
              <w:jc w:val="both"/>
              <w:rPr>
                <w:rFonts w:ascii="標楷體" w:eastAsia="標楷體" w:hAnsi="標楷體"/>
                <w:b/>
                <w:sz w:val="28"/>
                <w:szCs w:val="28"/>
              </w:rPr>
            </w:pPr>
            <w:r w:rsidRPr="00170B9F">
              <w:rPr>
                <w:rFonts w:ascii="標楷體" w:eastAsia="標楷體" w:hAnsi="標楷體" w:hint="eastAsia"/>
                <w:b/>
                <w:sz w:val="28"/>
                <w:szCs w:val="28"/>
              </w:rPr>
              <w:t>1.</w:t>
            </w:r>
            <w:r w:rsidRPr="00170B9F">
              <w:rPr>
                <w:rFonts w:ascii="標楷體" w:eastAsia="標楷體" w:hAnsi="標楷體"/>
                <w:b/>
                <w:sz w:val="28"/>
                <w:szCs w:val="28"/>
              </w:rPr>
              <w:t>將未交割之即期外匯交易評價並</w:t>
            </w:r>
            <w:proofErr w:type="gramStart"/>
            <w:r w:rsidRPr="00170B9F">
              <w:rPr>
                <w:rFonts w:ascii="標楷體" w:eastAsia="標楷體" w:hAnsi="標楷體"/>
                <w:b/>
                <w:sz w:val="28"/>
                <w:szCs w:val="28"/>
              </w:rPr>
              <w:t>分別帳</w:t>
            </w:r>
            <w:proofErr w:type="gramEnd"/>
            <w:r w:rsidRPr="00170B9F">
              <w:rPr>
                <w:rFonts w:ascii="標楷體" w:eastAsia="標楷體" w:hAnsi="標楷體"/>
                <w:b/>
                <w:sz w:val="28"/>
                <w:szCs w:val="28"/>
              </w:rPr>
              <w:t>列「強制透過損益按公允價值衡量之金融資產評價調整」及「持有供交易之金融負債評價調整」，應將按基準日即期匯率調整產生之兌換差額列入兌換損益。</w:t>
            </w:r>
          </w:p>
          <w:p w:rsidR="00170B9F" w:rsidRPr="00170B9F" w:rsidRDefault="00170B9F" w:rsidP="00170B9F">
            <w:pPr>
              <w:spacing w:line="460" w:lineRule="exact"/>
              <w:ind w:left="1412" w:hanging="284"/>
              <w:jc w:val="both"/>
              <w:rPr>
                <w:rFonts w:ascii="標楷體" w:eastAsia="標楷體" w:hAnsi="標楷體"/>
                <w:b/>
                <w:sz w:val="28"/>
                <w:szCs w:val="28"/>
              </w:rPr>
            </w:pPr>
            <w:r w:rsidRPr="00170B9F">
              <w:rPr>
                <w:rFonts w:ascii="標楷體" w:eastAsia="標楷體" w:hAnsi="標楷體" w:hint="eastAsia"/>
                <w:b/>
                <w:sz w:val="28"/>
                <w:szCs w:val="28"/>
              </w:rPr>
              <w:t>2.</w:t>
            </w:r>
            <w:r w:rsidRPr="00170B9F">
              <w:rPr>
                <w:rFonts w:ascii="標楷體" w:eastAsia="標楷體" w:hAnsi="標楷體"/>
                <w:b/>
                <w:sz w:val="28"/>
                <w:szCs w:val="28"/>
              </w:rPr>
              <w:t>將未交割之即期外匯交易及換</w:t>
            </w:r>
            <w:proofErr w:type="gramStart"/>
            <w:r w:rsidRPr="00170B9F">
              <w:rPr>
                <w:rFonts w:ascii="標楷體" w:eastAsia="標楷體" w:hAnsi="標楷體"/>
                <w:b/>
                <w:sz w:val="28"/>
                <w:szCs w:val="28"/>
              </w:rPr>
              <w:t>匯</w:t>
            </w:r>
            <w:proofErr w:type="gramEnd"/>
            <w:r w:rsidRPr="00170B9F">
              <w:rPr>
                <w:rFonts w:ascii="標楷體" w:eastAsia="標楷體" w:hAnsi="標楷體"/>
                <w:b/>
                <w:sz w:val="28"/>
                <w:szCs w:val="28"/>
              </w:rPr>
              <w:t>交易未交割之即期外匯部位帳列「兌換」借貸方科目，</w:t>
            </w:r>
            <w:proofErr w:type="gramStart"/>
            <w:r w:rsidRPr="00170B9F">
              <w:rPr>
                <w:rFonts w:ascii="標楷體" w:eastAsia="標楷體" w:hAnsi="標楷體"/>
                <w:b/>
                <w:sz w:val="28"/>
                <w:szCs w:val="28"/>
              </w:rPr>
              <w:t>應帳列</w:t>
            </w:r>
            <w:proofErr w:type="gramEnd"/>
            <w:r w:rsidRPr="00170B9F">
              <w:rPr>
                <w:rFonts w:ascii="標楷體" w:eastAsia="標楷體" w:hAnsi="標楷體"/>
                <w:b/>
                <w:sz w:val="28"/>
                <w:szCs w:val="28"/>
              </w:rPr>
              <w:t>「應收</w:t>
            </w:r>
            <w:proofErr w:type="gramStart"/>
            <w:r w:rsidRPr="00170B9F">
              <w:rPr>
                <w:rFonts w:ascii="標楷體" w:eastAsia="標楷體" w:hAnsi="標楷體"/>
                <w:b/>
                <w:sz w:val="28"/>
                <w:szCs w:val="28"/>
              </w:rPr>
              <w:t>即期外匯款</w:t>
            </w:r>
            <w:proofErr w:type="gramEnd"/>
            <w:r w:rsidRPr="00170B9F">
              <w:rPr>
                <w:rFonts w:ascii="標楷體" w:eastAsia="標楷體" w:hAnsi="標楷體" w:hint="eastAsia"/>
                <w:b/>
                <w:sz w:val="28"/>
                <w:szCs w:val="28"/>
              </w:rPr>
              <w:t>(</w:t>
            </w:r>
            <w:r w:rsidRPr="00170B9F">
              <w:rPr>
                <w:rFonts w:ascii="標楷體" w:eastAsia="標楷體" w:hAnsi="標楷體"/>
                <w:b/>
                <w:sz w:val="28"/>
                <w:szCs w:val="28"/>
              </w:rPr>
              <w:t>兌換-</w:t>
            </w:r>
            <w:r w:rsidRPr="00170B9F">
              <w:rPr>
                <w:rFonts w:ascii="標楷體" w:eastAsia="標楷體" w:hAnsi="標楷體" w:hint="eastAsia"/>
                <w:b/>
                <w:sz w:val="28"/>
                <w:szCs w:val="28"/>
              </w:rPr>
              <w:t>貸</w:t>
            </w:r>
            <w:r w:rsidRPr="00170B9F">
              <w:rPr>
                <w:rFonts w:ascii="標楷體" w:eastAsia="標楷體" w:hAnsi="標楷體"/>
                <w:b/>
                <w:sz w:val="28"/>
                <w:szCs w:val="28"/>
              </w:rPr>
              <w:t>方</w:t>
            </w:r>
            <w:r w:rsidRPr="00170B9F">
              <w:rPr>
                <w:rFonts w:ascii="標楷體" w:eastAsia="標楷體" w:hAnsi="標楷體" w:hint="eastAsia"/>
                <w:b/>
                <w:sz w:val="28"/>
                <w:szCs w:val="28"/>
              </w:rPr>
              <w:t>)</w:t>
            </w:r>
            <w:r w:rsidRPr="00170B9F">
              <w:rPr>
                <w:rFonts w:ascii="標楷體" w:eastAsia="標楷體" w:hAnsi="標楷體"/>
                <w:b/>
                <w:sz w:val="28"/>
                <w:szCs w:val="28"/>
              </w:rPr>
              <w:t>」及「兌換-</w:t>
            </w:r>
            <w:r w:rsidRPr="00170B9F">
              <w:rPr>
                <w:rFonts w:ascii="標楷體" w:eastAsia="標楷體" w:hAnsi="標楷體" w:hint="eastAsia"/>
                <w:b/>
                <w:sz w:val="28"/>
                <w:szCs w:val="28"/>
              </w:rPr>
              <w:t>借</w:t>
            </w:r>
            <w:r w:rsidRPr="00170B9F">
              <w:rPr>
                <w:rFonts w:ascii="標楷體" w:eastAsia="標楷體" w:hAnsi="標楷體"/>
                <w:b/>
                <w:sz w:val="28"/>
                <w:szCs w:val="28"/>
              </w:rPr>
              <w:t>方(應付</w:t>
            </w:r>
            <w:proofErr w:type="gramStart"/>
            <w:r w:rsidRPr="00170B9F">
              <w:rPr>
                <w:rFonts w:ascii="標楷體" w:eastAsia="標楷體" w:hAnsi="標楷體"/>
                <w:b/>
                <w:sz w:val="28"/>
                <w:szCs w:val="28"/>
              </w:rPr>
              <w:t>即期外匯款）</w:t>
            </w:r>
            <w:proofErr w:type="gramEnd"/>
            <w:r w:rsidRPr="00170B9F">
              <w:rPr>
                <w:rFonts w:ascii="標楷體" w:eastAsia="標楷體" w:hAnsi="標楷體"/>
                <w:b/>
                <w:sz w:val="28"/>
                <w:szCs w:val="28"/>
              </w:rPr>
              <w:t>」等科目。</w:t>
            </w:r>
          </w:p>
          <w:p w:rsidR="00170B9F" w:rsidRPr="00170B9F" w:rsidRDefault="00170B9F" w:rsidP="00170B9F">
            <w:pPr>
              <w:spacing w:line="460" w:lineRule="exact"/>
              <w:ind w:left="1410" w:hanging="284"/>
              <w:jc w:val="both"/>
              <w:rPr>
                <w:rFonts w:ascii="標楷體" w:eastAsia="標楷體" w:hAnsi="標楷體"/>
                <w:b/>
                <w:sz w:val="28"/>
                <w:szCs w:val="28"/>
              </w:rPr>
            </w:pPr>
            <w:r w:rsidRPr="00170B9F">
              <w:rPr>
                <w:rFonts w:ascii="標楷體" w:eastAsia="標楷體" w:hAnsi="標楷體" w:hint="eastAsia"/>
                <w:b/>
                <w:sz w:val="28"/>
                <w:szCs w:val="28"/>
              </w:rPr>
              <w:t>3.</w:t>
            </w:r>
            <w:r w:rsidRPr="00170B9F">
              <w:rPr>
                <w:rFonts w:ascii="標楷體" w:eastAsia="標楷體" w:hAnsi="標楷體"/>
                <w:b/>
                <w:sz w:val="28"/>
                <w:szCs w:val="28"/>
              </w:rPr>
              <w:t>將即期外匯未交割之換</w:t>
            </w:r>
            <w:proofErr w:type="gramStart"/>
            <w:r w:rsidRPr="00170B9F">
              <w:rPr>
                <w:rFonts w:ascii="標楷體" w:eastAsia="標楷體" w:hAnsi="標楷體"/>
                <w:b/>
                <w:sz w:val="28"/>
                <w:szCs w:val="28"/>
              </w:rPr>
              <w:t>匯</w:t>
            </w:r>
            <w:proofErr w:type="gramEnd"/>
            <w:r w:rsidRPr="00170B9F">
              <w:rPr>
                <w:rFonts w:ascii="標楷體" w:eastAsia="標楷體" w:hAnsi="標楷體"/>
                <w:b/>
                <w:sz w:val="28"/>
                <w:szCs w:val="28"/>
              </w:rPr>
              <w:t>交易(FX SWAP)及換</w:t>
            </w:r>
            <w:proofErr w:type="gramStart"/>
            <w:r w:rsidRPr="00170B9F">
              <w:rPr>
                <w:rFonts w:ascii="標楷體" w:eastAsia="標楷體" w:hAnsi="標楷體"/>
                <w:b/>
                <w:sz w:val="28"/>
                <w:szCs w:val="28"/>
              </w:rPr>
              <w:t>匯</w:t>
            </w:r>
            <w:proofErr w:type="gramEnd"/>
            <w:r w:rsidRPr="00170B9F">
              <w:rPr>
                <w:rFonts w:ascii="標楷體" w:eastAsia="標楷體" w:hAnsi="標楷體"/>
                <w:b/>
                <w:sz w:val="28"/>
                <w:szCs w:val="28"/>
              </w:rPr>
              <w:t>換利(CCS)同一筆交易之評價損益，分拆為「強制透過損益按公允價值衡量之金融資產評價調整」及「持有供交易之金融負債評價調整」列計，應合併計算。</w:t>
            </w:r>
          </w:p>
          <w:p w:rsidR="00170B9F" w:rsidRPr="00170B9F" w:rsidRDefault="00170B9F" w:rsidP="00170B9F">
            <w:pPr>
              <w:spacing w:line="460" w:lineRule="exact"/>
              <w:ind w:left="1410" w:hanging="284"/>
              <w:jc w:val="both"/>
              <w:rPr>
                <w:rFonts w:ascii="標楷體" w:eastAsia="標楷體" w:hAnsi="標楷體"/>
                <w:b/>
                <w:sz w:val="28"/>
                <w:szCs w:val="28"/>
              </w:rPr>
            </w:pPr>
            <w:r w:rsidRPr="00170B9F">
              <w:rPr>
                <w:rFonts w:ascii="標楷體" w:eastAsia="標楷體" w:hAnsi="標楷體" w:hint="eastAsia"/>
                <w:b/>
                <w:sz w:val="28"/>
                <w:szCs w:val="28"/>
              </w:rPr>
              <w:t>4.</w:t>
            </w:r>
            <w:r w:rsidRPr="00170B9F">
              <w:rPr>
                <w:rFonts w:ascii="標楷體" w:eastAsia="標楷體" w:hAnsi="標楷體"/>
                <w:b/>
                <w:sz w:val="28"/>
                <w:szCs w:val="28"/>
              </w:rPr>
              <w:t>將「透過損益按公允價值衡量之金融資產評價利益」與「透過損益按公允價值衡量之金融負債評價損失」互抵，應分別列帳不能互抵。</w:t>
            </w:r>
          </w:p>
          <w:p w:rsidR="00170B9F" w:rsidRPr="00170B9F" w:rsidRDefault="00170B9F" w:rsidP="00170B9F">
            <w:pPr>
              <w:spacing w:line="460" w:lineRule="exact"/>
              <w:ind w:left="1410" w:hanging="284"/>
              <w:jc w:val="both"/>
              <w:rPr>
                <w:rFonts w:ascii="標楷體" w:eastAsia="標楷體" w:hAnsi="標楷體"/>
                <w:b/>
                <w:sz w:val="28"/>
                <w:szCs w:val="28"/>
              </w:rPr>
            </w:pPr>
            <w:r w:rsidRPr="00170B9F">
              <w:rPr>
                <w:rFonts w:ascii="標楷體" w:eastAsia="標楷體" w:hAnsi="標楷體" w:hint="eastAsia"/>
                <w:b/>
                <w:sz w:val="28"/>
                <w:szCs w:val="28"/>
              </w:rPr>
              <w:t>5.</w:t>
            </w:r>
            <w:r w:rsidRPr="00170B9F">
              <w:rPr>
                <w:rFonts w:ascii="標楷體" w:eastAsia="標楷體" w:hAnsi="標楷體"/>
                <w:b/>
                <w:sz w:val="28"/>
                <w:szCs w:val="28"/>
              </w:rPr>
              <w:t>將內部資金調度交易列入「強制透過損益按公允價值衡量之金融資產評價調整」及「持有供交易之金融負債評價調整」。</w:t>
            </w:r>
          </w:p>
          <w:p w:rsidR="00170B9F" w:rsidRPr="00170B9F" w:rsidRDefault="00170B9F" w:rsidP="00170B9F">
            <w:pPr>
              <w:spacing w:line="460" w:lineRule="exact"/>
              <w:ind w:left="1410" w:hanging="284"/>
              <w:jc w:val="both"/>
              <w:rPr>
                <w:rFonts w:ascii="標楷體" w:eastAsia="標楷體" w:hAnsi="標楷體"/>
                <w:b/>
                <w:sz w:val="28"/>
                <w:szCs w:val="28"/>
              </w:rPr>
            </w:pPr>
            <w:r w:rsidRPr="00170B9F">
              <w:rPr>
                <w:rFonts w:ascii="標楷體" w:eastAsia="標楷體" w:hAnsi="標楷體" w:hint="eastAsia"/>
                <w:b/>
                <w:sz w:val="28"/>
                <w:szCs w:val="28"/>
              </w:rPr>
              <w:t>6.</w:t>
            </w:r>
            <w:proofErr w:type="gramStart"/>
            <w:r w:rsidRPr="00170B9F">
              <w:rPr>
                <w:rFonts w:ascii="標楷體" w:eastAsia="標楷體" w:hAnsi="標楷體" w:hint="eastAsia"/>
                <w:b/>
                <w:sz w:val="28"/>
                <w:szCs w:val="28"/>
              </w:rPr>
              <w:t>以折溢價</w:t>
            </w:r>
            <w:proofErr w:type="gramEnd"/>
            <w:r w:rsidRPr="00170B9F">
              <w:rPr>
                <w:rFonts w:ascii="標楷體" w:eastAsia="標楷體" w:hAnsi="標楷體" w:hint="eastAsia"/>
                <w:b/>
                <w:sz w:val="28"/>
                <w:szCs w:val="28"/>
              </w:rPr>
              <w:t>購入政府公債後，帳列原始取得成</w:t>
            </w:r>
            <w:proofErr w:type="gramStart"/>
            <w:r w:rsidRPr="00170B9F">
              <w:rPr>
                <w:rFonts w:ascii="標楷體" w:eastAsia="標楷體" w:hAnsi="標楷體" w:hint="eastAsia"/>
                <w:b/>
                <w:sz w:val="28"/>
                <w:szCs w:val="28"/>
              </w:rPr>
              <w:t>本</w:t>
            </w:r>
            <w:r w:rsidRPr="00170B9F">
              <w:rPr>
                <w:rFonts w:ascii="標楷體" w:eastAsia="標楷體" w:hAnsi="標楷體"/>
                <w:b/>
                <w:sz w:val="28"/>
                <w:szCs w:val="28"/>
              </w:rPr>
              <w:t>未</w:t>
            </w:r>
            <w:proofErr w:type="gramEnd"/>
            <w:r w:rsidRPr="00170B9F">
              <w:rPr>
                <w:rFonts w:ascii="標楷體" w:eastAsia="標楷體" w:hAnsi="標楷體" w:hint="eastAsia"/>
                <w:b/>
                <w:sz w:val="28"/>
                <w:szCs w:val="28"/>
              </w:rPr>
              <w:t>依規定辦理</w:t>
            </w:r>
            <w:proofErr w:type="gramStart"/>
            <w:r w:rsidRPr="00170B9F">
              <w:rPr>
                <w:rFonts w:ascii="標楷體" w:eastAsia="標楷體" w:hAnsi="標楷體" w:hint="eastAsia"/>
                <w:b/>
                <w:sz w:val="28"/>
                <w:szCs w:val="28"/>
              </w:rPr>
              <w:t>折溢價攤</w:t>
            </w:r>
            <w:proofErr w:type="gramEnd"/>
            <w:r w:rsidRPr="00170B9F">
              <w:rPr>
                <w:rFonts w:ascii="標楷體" w:eastAsia="標楷體" w:hAnsi="標楷體" w:hint="eastAsia"/>
                <w:b/>
                <w:sz w:val="28"/>
                <w:szCs w:val="28"/>
              </w:rPr>
              <w:t>銷。</w:t>
            </w:r>
          </w:p>
          <w:p w:rsidR="00170B9F" w:rsidRPr="00170B9F" w:rsidRDefault="00170B9F" w:rsidP="00B96051">
            <w:pPr>
              <w:spacing w:line="460" w:lineRule="exact"/>
              <w:ind w:left="1410" w:hanging="284"/>
              <w:jc w:val="both"/>
              <w:rPr>
                <w:rFonts w:ascii="標楷體" w:eastAsia="標楷體" w:hAnsi="標楷體"/>
                <w:b/>
                <w:sz w:val="28"/>
                <w:szCs w:val="28"/>
              </w:rPr>
            </w:pPr>
            <w:r w:rsidRPr="00170B9F">
              <w:rPr>
                <w:rFonts w:ascii="標楷體" w:eastAsia="標楷體" w:hAnsi="標楷體" w:hint="eastAsia"/>
                <w:b/>
                <w:sz w:val="28"/>
                <w:szCs w:val="28"/>
              </w:rPr>
              <w:t>7.對存放銀行同業活期性存款之利息計收，係以現金基礎</w:t>
            </w:r>
            <w:proofErr w:type="gramStart"/>
            <w:r w:rsidRPr="00170B9F">
              <w:rPr>
                <w:rFonts w:ascii="標楷體" w:eastAsia="標楷體" w:hAnsi="標楷體" w:hint="eastAsia"/>
                <w:b/>
                <w:sz w:val="28"/>
                <w:szCs w:val="28"/>
              </w:rPr>
              <w:t>入帳</w:t>
            </w:r>
            <w:proofErr w:type="gramEnd"/>
            <w:r w:rsidRPr="00170B9F">
              <w:rPr>
                <w:rFonts w:ascii="標楷體" w:eastAsia="標楷體" w:hAnsi="標楷體" w:hint="eastAsia"/>
                <w:b/>
                <w:sz w:val="28"/>
                <w:szCs w:val="28"/>
              </w:rPr>
              <w:t>，未於月底按權責基礎</w:t>
            </w:r>
            <w:proofErr w:type="gramStart"/>
            <w:r w:rsidRPr="00170B9F">
              <w:rPr>
                <w:rFonts w:ascii="標楷體" w:eastAsia="標楷體" w:hAnsi="標楷體" w:hint="eastAsia"/>
                <w:b/>
                <w:sz w:val="28"/>
                <w:szCs w:val="28"/>
              </w:rPr>
              <w:t>計提應收</w:t>
            </w:r>
            <w:proofErr w:type="gramEnd"/>
            <w:r w:rsidRPr="00170B9F">
              <w:rPr>
                <w:rFonts w:ascii="標楷體" w:eastAsia="標楷體" w:hAnsi="標楷體" w:hint="eastAsia"/>
                <w:b/>
                <w:sz w:val="28"/>
                <w:szCs w:val="28"/>
              </w:rPr>
              <w:t xml:space="preserve">利息。 </w:t>
            </w:r>
          </w:p>
          <w:p w:rsidR="00170B9F" w:rsidRPr="000B4FBB" w:rsidRDefault="00170B9F" w:rsidP="00170B9F">
            <w:pPr>
              <w:spacing w:line="460" w:lineRule="exact"/>
              <w:ind w:left="1124" w:hanging="1132"/>
              <w:jc w:val="both"/>
              <w:rPr>
                <w:rFonts w:ascii="標楷體" w:eastAsia="標楷體" w:hAnsi="標楷體"/>
                <w:b/>
                <w:sz w:val="28"/>
                <w:szCs w:val="28"/>
              </w:rPr>
            </w:pPr>
          </w:p>
        </w:tc>
      </w:tr>
    </w:tbl>
    <w:p w:rsidR="00170B9F" w:rsidRPr="000B4FBB" w:rsidRDefault="00170B9F" w:rsidP="00170B9F">
      <w:pPr>
        <w:spacing w:line="460" w:lineRule="exact"/>
        <w:ind w:left="1276" w:hanging="1134"/>
        <w:jc w:val="both"/>
        <w:rPr>
          <w:rFonts w:ascii="標楷體" w:eastAsia="標楷體" w:hAnsi="標楷體" w:cs="Times New Roman"/>
          <w:sz w:val="28"/>
          <w:szCs w:val="28"/>
        </w:rPr>
      </w:pPr>
      <w:r w:rsidRPr="000B4FBB">
        <w:rPr>
          <w:rFonts w:ascii="標楷體" w:eastAsia="標楷體" w:hAnsi="標楷體" w:cs="Times New Roman" w:hint="eastAsia"/>
          <w:b/>
          <w:sz w:val="28"/>
          <w:szCs w:val="28"/>
        </w:rPr>
        <w:t>改善作法：</w:t>
      </w:r>
    </w:p>
    <w:p w:rsidR="00170B9F" w:rsidRPr="00CA7494" w:rsidRDefault="00170B9F" w:rsidP="00170B9F">
      <w:pPr>
        <w:spacing w:line="460" w:lineRule="exact"/>
        <w:ind w:leftChars="59" w:left="425" w:hangingChars="101" w:hanging="283"/>
        <w:rPr>
          <w:rFonts w:ascii="標楷體" w:eastAsia="標楷體" w:hAnsi="標楷體"/>
          <w:sz w:val="28"/>
          <w:szCs w:val="28"/>
        </w:rPr>
      </w:pPr>
      <w:r w:rsidRPr="00CA7494">
        <w:rPr>
          <w:rFonts w:ascii="標楷體" w:eastAsia="標楷體" w:hAnsi="標楷體" w:hint="eastAsia"/>
          <w:sz w:val="28"/>
          <w:szCs w:val="28"/>
        </w:rPr>
        <w:t>1.參考法規：</w:t>
      </w:r>
    </w:p>
    <w:p w:rsidR="00170B9F" w:rsidRPr="00CA7494" w:rsidRDefault="00170B9F" w:rsidP="00170B9F">
      <w:pPr>
        <w:spacing w:line="460" w:lineRule="exact"/>
        <w:ind w:leftChars="177" w:left="851" w:hangingChars="152" w:hanging="426"/>
        <w:rPr>
          <w:rFonts w:ascii="標楷體" w:eastAsia="標楷體" w:hAnsi="標楷體"/>
          <w:color w:val="000000" w:themeColor="text1"/>
          <w:sz w:val="28"/>
          <w:szCs w:val="28"/>
        </w:rPr>
      </w:pPr>
      <w:r w:rsidRPr="00CA7494">
        <w:rPr>
          <w:rFonts w:ascii="標楷體" w:eastAsia="標楷體" w:hAnsi="標楷體" w:hint="eastAsia"/>
          <w:sz w:val="28"/>
          <w:szCs w:val="28"/>
        </w:rPr>
        <w:lastRenderedPageBreak/>
        <w:t>(1)</w:t>
      </w:r>
      <w:r w:rsidRPr="00CA7494">
        <w:rPr>
          <w:rFonts w:ascii="標楷體" w:eastAsia="標楷體" w:hAnsi="標楷體" w:cs="Times New Roman" w:hint="eastAsia"/>
          <w:sz w:val="28"/>
          <w:szCs w:val="28"/>
        </w:rPr>
        <w:t>單一申報窗口</w:t>
      </w:r>
      <w:r w:rsidRPr="00CA7494">
        <w:rPr>
          <w:rFonts w:ascii="標楷體" w:eastAsia="標楷體" w:hAnsi="標楷體" w:hint="eastAsia"/>
          <w:color w:val="000000" w:themeColor="text1"/>
          <w:sz w:val="28"/>
        </w:rPr>
        <w:t>BI201資產負債表及BI210綜合損益表</w:t>
      </w:r>
      <w:r w:rsidRPr="00CA7494">
        <w:rPr>
          <w:rFonts w:ascii="標楷體" w:eastAsia="標楷體" w:hAnsi="標楷體" w:hint="eastAsia"/>
          <w:color w:val="000000" w:themeColor="text1"/>
          <w:sz w:val="28"/>
          <w:szCs w:val="28"/>
        </w:rPr>
        <w:t>科目定義及填報說明。</w:t>
      </w:r>
    </w:p>
    <w:p w:rsidR="00170B9F" w:rsidRPr="00CA7494" w:rsidRDefault="00170B9F" w:rsidP="00170B9F">
      <w:pPr>
        <w:spacing w:line="460" w:lineRule="exact"/>
        <w:ind w:leftChars="177" w:left="708" w:hangingChars="101" w:hanging="283"/>
        <w:rPr>
          <w:rFonts w:ascii="標楷體" w:eastAsia="標楷體" w:hAnsi="標楷體"/>
          <w:color w:val="000000" w:themeColor="text1"/>
          <w:sz w:val="28"/>
          <w:szCs w:val="28"/>
        </w:rPr>
      </w:pPr>
      <w:r w:rsidRPr="00CA7494">
        <w:rPr>
          <w:rFonts w:ascii="標楷體" w:eastAsia="標楷體" w:hAnsi="標楷體" w:hint="eastAsia"/>
          <w:color w:val="000000" w:themeColor="text1"/>
          <w:sz w:val="28"/>
          <w:szCs w:val="28"/>
        </w:rPr>
        <w:t>(2)</w:t>
      </w:r>
      <w:r w:rsidRPr="00CA7494">
        <w:rPr>
          <w:rFonts w:ascii="標楷體" w:eastAsia="標楷體" w:hAnsi="標楷體"/>
          <w:color w:val="000000" w:themeColor="text1"/>
          <w:sz w:val="28"/>
          <w:szCs w:val="28"/>
        </w:rPr>
        <w:t>銀行業會計制度範本。</w:t>
      </w:r>
    </w:p>
    <w:p w:rsidR="00170B9F" w:rsidRPr="00CA7494" w:rsidRDefault="00170B9F" w:rsidP="00170B9F">
      <w:pPr>
        <w:spacing w:line="460" w:lineRule="exact"/>
        <w:ind w:leftChars="59" w:left="425" w:hangingChars="101" w:hanging="283"/>
        <w:rPr>
          <w:rFonts w:ascii="標楷體" w:eastAsia="標楷體" w:hAnsi="標楷體" w:cs="Times New Roman"/>
          <w:color w:val="000000" w:themeColor="text1"/>
          <w:sz w:val="28"/>
          <w:szCs w:val="28"/>
        </w:rPr>
      </w:pPr>
      <w:r w:rsidRPr="00CA7494">
        <w:rPr>
          <w:rFonts w:ascii="標楷體" w:eastAsia="標楷體" w:hAnsi="標楷體" w:cs="Times New Roman" w:hint="eastAsia"/>
          <w:color w:val="000000" w:themeColor="text1"/>
          <w:sz w:val="28"/>
          <w:szCs w:val="28"/>
        </w:rPr>
        <w:t>2.依規定填報並落實複核機制。</w:t>
      </w:r>
    </w:p>
    <w:p w:rsidR="00170B9F" w:rsidRPr="000B4FBB" w:rsidRDefault="00170B9F" w:rsidP="00170B9F">
      <w:pPr>
        <w:spacing w:line="460" w:lineRule="exact"/>
        <w:ind w:leftChars="59" w:left="425" w:hangingChars="101" w:hanging="283"/>
        <w:jc w:val="both"/>
        <w:rPr>
          <w:rFonts w:ascii="標楷體" w:eastAsia="標楷體" w:hAnsi="標楷體" w:cs="Times New Roman"/>
          <w:sz w:val="28"/>
          <w:szCs w:val="28"/>
        </w:rPr>
      </w:pPr>
      <w:r w:rsidRPr="00CA7494">
        <w:rPr>
          <w:rFonts w:ascii="標楷體" w:eastAsia="標楷體" w:hAnsi="標楷體" w:cs="Times New Roman" w:hint="eastAsia"/>
          <w:color w:val="000000" w:themeColor="text1"/>
          <w:sz w:val="28"/>
          <w:szCs w:val="28"/>
        </w:rPr>
        <w:t>3.內部稽核將申報資料正確性列為查核重點。</w:t>
      </w:r>
    </w:p>
    <w:p w:rsidR="00170B9F" w:rsidRPr="00170B9F" w:rsidRDefault="00170B9F" w:rsidP="000B4FBB">
      <w:pPr>
        <w:spacing w:line="460" w:lineRule="exact"/>
        <w:ind w:left="1276" w:hanging="1276"/>
        <w:jc w:val="both"/>
        <w:rPr>
          <w:rFonts w:ascii="標楷體" w:eastAsia="標楷體" w:hAnsi="標楷體" w:cs="Times New Roman"/>
          <w:sz w:val="28"/>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444949" w:rsidRPr="000B4FBB" w:rsidTr="006D05DD">
        <w:trPr>
          <w:trHeight w:val="447"/>
        </w:trPr>
        <w:tc>
          <w:tcPr>
            <w:tcW w:w="8372" w:type="dxa"/>
          </w:tcPr>
          <w:p w:rsidR="00444949" w:rsidRPr="000B4FBB" w:rsidRDefault="00444949" w:rsidP="000B4FBB">
            <w:pPr>
              <w:spacing w:line="460" w:lineRule="exact"/>
              <w:ind w:left="1124" w:hanging="1132"/>
              <w:jc w:val="both"/>
              <w:rPr>
                <w:rFonts w:ascii="標楷體" w:eastAsia="標楷體" w:hAnsi="標楷體"/>
                <w:b/>
                <w:sz w:val="28"/>
                <w:szCs w:val="28"/>
              </w:rPr>
            </w:pPr>
            <w:r w:rsidRPr="000B4FBB">
              <w:rPr>
                <w:rFonts w:ascii="標楷體" w:eastAsia="標楷體" w:hAnsi="標楷體" w:hint="eastAsia"/>
                <w:b/>
                <w:sz w:val="28"/>
                <w:szCs w:val="28"/>
              </w:rPr>
              <w:t>態樣</w:t>
            </w:r>
            <w:r w:rsidR="00170B9F">
              <w:rPr>
                <w:rFonts w:ascii="標楷體" w:eastAsia="標楷體" w:hAnsi="標楷體" w:hint="eastAsia"/>
                <w:b/>
                <w:sz w:val="28"/>
                <w:szCs w:val="28"/>
              </w:rPr>
              <w:t>六</w:t>
            </w:r>
            <w:r w:rsidRPr="000B4FBB">
              <w:rPr>
                <w:rFonts w:ascii="標楷體" w:eastAsia="標楷體" w:hAnsi="標楷體" w:hint="eastAsia"/>
                <w:b/>
                <w:sz w:val="28"/>
                <w:szCs w:val="28"/>
              </w:rPr>
              <w:t>：</w:t>
            </w:r>
            <w:r w:rsidR="00B96051">
              <w:rPr>
                <w:rFonts w:ascii="標楷體" w:eastAsia="標楷體" w:hAnsi="標楷體" w:hint="eastAsia"/>
                <w:b/>
                <w:sz w:val="28"/>
                <w:szCs w:val="28"/>
              </w:rPr>
              <w:t>「</w:t>
            </w:r>
            <w:r w:rsidRPr="000B4FBB">
              <w:rPr>
                <w:rFonts w:ascii="標楷體" w:eastAsia="標楷體" w:hAnsi="標楷體" w:hint="eastAsia"/>
                <w:b/>
                <w:sz w:val="28"/>
                <w:szCs w:val="28"/>
              </w:rPr>
              <w:t>管理能力風險調整申報表</w:t>
            </w:r>
            <w:r w:rsidR="00B96051">
              <w:rPr>
                <w:rFonts w:ascii="標楷體" w:eastAsia="標楷體" w:hAnsi="標楷體" w:hint="eastAsia"/>
                <w:b/>
                <w:sz w:val="28"/>
                <w:szCs w:val="28"/>
              </w:rPr>
              <w:t>」</w:t>
            </w:r>
            <w:r w:rsidRPr="000B4FBB">
              <w:rPr>
                <w:rFonts w:ascii="標楷體" w:eastAsia="標楷體" w:hAnsi="標楷體" w:hint="eastAsia"/>
                <w:b/>
                <w:sz w:val="28"/>
                <w:szCs w:val="28"/>
              </w:rPr>
              <w:t>中資訊安全項目，有下列缺失：</w:t>
            </w:r>
          </w:p>
          <w:p w:rsidR="00444949" w:rsidRPr="000B4FBB" w:rsidRDefault="00444949" w:rsidP="00170B9F">
            <w:pPr>
              <w:spacing w:line="460" w:lineRule="exact"/>
              <w:ind w:left="1412" w:hanging="284"/>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1.發生交易員誤判市場情勢，隠藏損失，致損失之資安事件，未依「</w:t>
            </w:r>
            <w:r w:rsidRPr="000B4FBB">
              <w:rPr>
                <w:rFonts w:ascii="標楷體" w:eastAsia="標楷體" w:hAnsi="標楷體"/>
                <w:b/>
                <w:color w:val="000000" w:themeColor="text1"/>
                <w:sz w:val="28"/>
                <w:szCs w:val="28"/>
              </w:rPr>
              <w:t>金融機構辦理電腦系</w:t>
            </w:r>
            <w:r w:rsidR="00B96051">
              <w:rPr>
                <w:rFonts w:ascii="標楷體" w:eastAsia="標楷體" w:hAnsi="標楷體" w:hint="eastAsia"/>
                <w:b/>
                <w:color w:val="000000" w:themeColor="text1"/>
                <w:sz w:val="28"/>
                <w:szCs w:val="28"/>
              </w:rPr>
              <w:t>統</w:t>
            </w:r>
            <w:r w:rsidRPr="000B4FBB">
              <w:rPr>
                <w:rFonts w:ascii="標楷體" w:eastAsia="標楷體" w:hAnsi="標楷體"/>
                <w:b/>
                <w:color w:val="000000" w:themeColor="text1"/>
                <w:sz w:val="28"/>
                <w:szCs w:val="28"/>
              </w:rPr>
              <w:t>資訊安全評估辦法</w:t>
            </w:r>
            <w:r w:rsidRPr="000B4FBB">
              <w:rPr>
                <w:rFonts w:ascii="標楷體" w:eastAsia="標楷體" w:hAnsi="標楷體" w:hint="eastAsia"/>
                <w:b/>
                <w:color w:val="000000" w:themeColor="text1"/>
                <w:sz w:val="28"/>
                <w:szCs w:val="28"/>
              </w:rPr>
              <w:t xml:space="preserve">」對單一系統發生重大資訊安全事件，於三個月內重新完成資訊安全評估作業。 </w:t>
            </w:r>
          </w:p>
          <w:p w:rsidR="00444949" w:rsidRPr="000B4FBB" w:rsidRDefault="00444949" w:rsidP="00170B9F">
            <w:pPr>
              <w:spacing w:line="460" w:lineRule="exact"/>
              <w:ind w:left="1412" w:hanging="284"/>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2.資訊安全評估報告內容，未能依其系統之重要性明示分類，電腦系統分類範圍未</w:t>
            </w:r>
            <w:proofErr w:type="gramStart"/>
            <w:r w:rsidRPr="000B4FBB">
              <w:rPr>
                <w:rFonts w:ascii="標楷體" w:eastAsia="標楷體" w:hAnsi="標楷體" w:hint="eastAsia"/>
                <w:b/>
                <w:color w:val="000000" w:themeColor="text1"/>
                <w:sz w:val="28"/>
                <w:szCs w:val="28"/>
              </w:rPr>
              <w:t>臻</w:t>
            </w:r>
            <w:proofErr w:type="gramEnd"/>
            <w:r w:rsidRPr="000B4FBB">
              <w:rPr>
                <w:rFonts w:ascii="標楷體" w:eastAsia="標楷體" w:hAnsi="標楷體" w:hint="eastAsia"/>
                <w:b/>
                <w:color w:val="000000" w:themeColor="text1"/>
                <w:sz w:val="28"/>
                <w:szCs w:val="28"/>
              </w:rPr>
              <w:t xml:space="preserve">明確，不利資訊安全評估週期之控管。 </w:t>
            </w:r>
          </w:p>
          <w:p w:rsidR="00444949" w:rsidRPr="000B4FBB" w:rsidRDefault="00444949" w:rsidP="000B4FBB">
            <w:pPr>
              <w:spacing w:line="460" w:lineRule="exact"/>
              <w:ind w:left="1410" w:hanging="284"/>
              <w:jc w:val="both"/>
              <w:rPr>
                <w:rFonts w:ascii="標楷體" w:eastAsia="標楷體" w:hAnsi="標楷體"/>
                <w:b/>
                <w:color w:val="000000" w:themeColor="text1"/>
                <w:sz w:val="28"/>
                <w:szCs w:val="28"/>
              </w:rPr>
            </w:pPr>
            <w:r w:rsidRPr="000B4FBB">
              <w:rPr>
                <w:rFonts w:ascii="標楷體" w:eastAsia="標楷體" w:hAnsi="標楷體" w:hint="eastAsia"/>
                <w:b/>
                <w:color w:val="000000" w:themeColor="text1"/>
                <w:sz w:val="28"/>
                <w:szCs w:val="28"/>
              </w:rPr>
              <w:t>3.原係委託第三人</w:t>
            </w:r>
            <w:r w:rsidRPr="000B4FBB">
              <w:rPr>
                <w:rFonts w:ascii="標楷體" w:eastAsia="標楷體" w:hAnsi="標楷體"/>
                <w:b/>
                <w:color w:val="000000" w:themeColor="text1"/>
                <w:sz w:val="28"/>
                <w:szCs w:val="28"/>
              </w:rPr>
              <w:t>辦理相關資訊安全評估，惟</w:t>
            </w:r>
            <w:r w:rsidRPr="000B4FBB">
              <w:rPr>
                <w:rFonts w:ascii="標楷體" w:eastAsia="標楷體" w:hAnsi="標楷體" w:hint="eastAsia"/>
                <w:b/>
                <w:color w:val="000000" w:themeColor="text1"/>
                <w:sz w:val="28"/>
                <w:szCs w:val="28"/>
              </w:rPr>
              <w:t>第三人未取得銀行書面同意即再委託其他第三人</w:t>
            </w:r>
            <w:proofErr w:type="gramStart"/>
            <w:r w:rsidRPr="000B4FBB">
              <w:rPr>
                <w:rFonts w:ascii="標楷體" w:eastAsia="標楷體" w:hAnsi="標楷體" w:hint="eastAsia"/>
                <w:b/>
                <w:color w:val="000000" w:themeColor="text1"/>
                <w:sz w:val="28"/>
                <w:szCs w:val="28"/>
              </w:rPr>
              <w:t>逕</w:t>
            </w:r>
            <w:proofErr w:type="gramEnd"/>
            <w:r w:rsidRPr="000B4FBB">
              <w:rPr>
                <w:rFonts w:ascii="標楷體" w:eastAsia="標楷體" w:hAnsi="標楷體" w:hint="eastAsia"/>
                <w:b/>
                <w:color w:val="000000" w:themeColor="text1"/>
                <w:sz w:val="28"/>
                <w:szCs w:val="28"/>
              </w:rPr>
              <w:t>予</w:t>
            </w:r>
            <w:proofErr w:type="gramStart"/>
            <w:r w:rsidRPr="000B4FBB">
              <w:rPr>
                <w:rFonts w:ascii="標楷體" w:eastAsia="標楷體" w:hAnsi="標楷體" w:hint="eastAsia"/>
                <w:b/>
                <w:color w:val="000000" w:themeColor="text1"/>
                <w:sz w:val="28"/>
                <w:szCs w:val="28"/>
              </w:rPr>
              <w:t>辦理資安評估</w:t>
            </w:r>
            <w:proofErr w:type="gramEnd"/>
            <w:r w:rsidRPr="000B4FBB">
              <w:rPr>
                <w:rFonts w:ascii="標楷體" w:eastAsia="標楷體" w:hAnsi="標楷體" w:hint="eastAsia"/>
                <w:b/>
                <w:color w:val="000000" w:themeColor="text1"/>
                <w:sz w:val="28"/>
                <w:szCs w:val="28"/>
              </w:rPr>
              <w:t>作業，雖其他第三人亦</w:t>
            </w:r>
            <w:proofErr w:type="gramStart"/>
            <w:r w:rsidRPr="000B4FBB">
              <w:rPr>
                <w:rFonts w:ascii="標楷體" w:eastAsia="標楷體" w:hAnsi="標楷體" w:hint="eastAsia"/>
                <w:b/>
                <w:color w:val="000000" w:themeColor="text1"/>
                <w:sz w:val="28"/>
                <w:szCs w:val="28"/>
              </w:rPr>
              <w:t>符合資安評估</w:t>
            </w:r>
            <w:proofErr w:type="gramEnd"/>
            <w:r w:rsidRPr="000B4FBB">
              <w:rPr>
                <w:rFonts w:ascii="標楷體" w:eastAsia="標楷體" w:hAnsi="標楷體" w:hint="eastAsia"/>
                <w:b/>
                <w:color w:val="000000" w:themeColor="text1"/>
                <w:sz w:val="28"/>
                <w:szCs w:val="28"/>
              </w:rPr>
              <w:t xml:space="preserve">專業機構，惟未依當初雙方簽訂「電腦系統資訊安全評估服務專案」合約書條約內容辦理，核欠妥當。 </w:t>
            </w:r>
          </w:p>
          <w:p w:rsidR="00444949" w:rsidRPr="000B4FBB" w:rsidRDefault="00444949" w:rsidP="000B4FBB">
            <w:pPr>
              <w:spacing w:line="460" w:lineRule="exact"/>
              <w:ind w:left="1124" w:hanging="284"/>
              <w:jc w:val="both"/>
              <w:rPr>
                <w:rFonts w:ascii="標楷體" w:eastAsia="標楷體" w:hAnsi="標楷體"/>
                <w:b/>
                <w:sz w:val="28"/>
                <w:szCs w:val="28"/>
              </w:rPr>
            </w:pPr>
          </w:p>
        </w:tc>
      </w:tr>
    </w:tbl>
    <w:p w:rsidR="00444949" w:rsidRPr="000B4FBB" w:rsidRDefault="00444949" w:rsidP="000B4FBB">
      <w:pPr>
        <w:spacing w:line="460" w:lineRule="exact"/>
        <w:ind w:left="1276" w:hanging="1134"/>
        <w:jc w:val="both"/>
        <w:rPr>
          <w:rFonts w:ascii="標楷體" w:eastAsia="標楷體" w:hAnsi="標楷體" w:cs="Times New Roman"/>
          <w:sz w:val="28"/>
          <w:szCs w:val="28"/>
        </w:rPr>
      </w:pPr>
      <w:r w:rsidRPr="000B4FBB">
        <w:rPr>
          <w:rFonts w:ascii="標楷體" w:eastAsia="標楷體" w:hAnsi="標楷體" w:cs="Times New Roman" w:hint="eastAsia"/>
          <w:b/>
          <w:sz w:val="28"/>
          <w:szCs w:val="28"/>
        </w:rPr>
        <w:t>改善作法：</w:t>
      </w:r>
    </w:p>
    <w:p w:rsidR="00444949" w:rsidRPr="000B4FBB" w:rsidRDefault="00444949" w:rsidP="00B96051">
      <w:pPr>
        <w:spacing w:line="460" w:lineRule="exact"/>
        <w:ind w:left="426" w:hanging="284"/>
        <w:jc w:val="both"/>
        <w:rPr>
          <w:rFonts w:ascii="標楷體" w:eastAsia="標楷體" w:hAnsi="標楷體" w:cs="Times New Roman"/>
          <w:sz w:val="28"/>
          <w:szCs w:val="28"/>
        </w:rPr>
      </w:pPr>
      <w:r w:rsidRPr="000B4FBB">
        <w:rPr>
          <w:rFonts w:ascii="標楷體" w:eastAsia="標楷體" w:hAnsi="標楷體" w:cs="Times New Roman" w:hint="eastAsia"/>
          <w:sz w:val="28"/>
          <w:szCs w:val="28"/>
        </w:rPr>
        <w:t>1.參考法規：</w:t>
      </w:r>
    </w:p>
    <w:p w:rsidR="00444949" w:rsidRPr="000B4FBB" w:rsidRDefault="00444949" w:rsidP="00B96051">
      <w:pPr>
        <w:spacing w:line="460" w:lineRule="exact"/>
        <w:ind w:leftChars="177" w:left="425"/>
        <w:jc w:val="both"/>
        <w:rPr>
          <w:rFonts w:ascii="標楷體" w:eastAsia="標楷體" w:hAnsi="標楷體"/>
          <w:sz w:val="28"/>
          <w:szCs w:val="28"/>
        </w:rPr>
      </w:pPr>
      <w:r w:rsidRPr="000B4FBB">
        <w:rPr>
          <w:rFonts w:ascii="標楷體" w:eastAsia="標楷體" w:hAnsi="標楷體" w:hint="eastAsia"/>
          <w:sz w:val="28"/>
          <w:szCs w:val="28"/>
        </w:rPr>
        <w:t>(1)金融機構辦理電腦系統資訊安全評估辦法</w:t>
      </w:r>
    </w:p>
    <w:p w:rsidR="00444949" w:rsidRPr="000B4FBB" w:rsidRDefault="00444949" w:rsidP="00B96051">
      <w:pPr>
        <w:spacing w:line="460" w:lineRule="exact"/>
        <w:ind w:leftChars="177" w:left="425"/>
        <w:jc w:val="both"/>
        <w:rPr>
          <w:rFonts w:ascii="標楷體" w:eastAsia="標楷體" w:hAnsi="標楷體" w:cs="Times New Roman"/>
          <w:sz w:val="28"/>
          <w:szCs w:val="28"/>
        </w:rPr>
      </w:pPr>
      <w:r w:rsidRPr="000B4FBB">
        <w:rPr>
          <w:rFonts w:ascii="標楷體" w:eastAsia="標楷體" w:hAnsi="標楷體" w:hint="eastAsia"/>
          <w:sz w:val="28"/>
          <w:szCs w:val="28"/>
        </w:rPr>
        <w:t>(2)金融機構提供行動裝置應用程式作業規範</w:t>
      </w:r>
      <w:r w:rsidRPr="000B4FBB">
        <w:rPr>
          <w:rFonts w:ascii="標楷體" w:eastAsia="標楷體" w:hAnsi="標楷體" w:cs="Times New Roman" w:hint="eastAsia"/>
          <w:sz w:val="28"/>
          <w:szCs w:val="28"/>
        </w:rPr>
        <w:t>。</w:t>
      </w:r>
    </w:p>
    <w:p w:rsidR="00444949" w:rsidRPr="000B4FBB" w:rsidRDefault="00444949" w:rsidP="00B96051">
      <w:pPr>
        <w:spacing w:line="460" w:lineRule="exact"/>
        <w:ind w:left="426" w:hanging="284"/>
        <w:jc w:val="both"/>
        <w:rPr>
          <w:rFonts w:ascii="標楷體" w:eastAsia="標楷體" w:hAnsi="標楷體" w:cs="Times New Roman"/>
          <w:sz w:val="28"/>
          <w:szCs w:val="28"/>
        </w:rPr>
      </w:pPr>
      <w:r w:rsidRPr="000B4FBB">
        <w:rPr>
          <w:rFonts w:ascii="標楷體" w:eastAsia="標楷體" w:hAnsi="標楷體" w:cs="Times New Roman" w:hint="eastAsia"/>
          <w:sz w:val="28"/>
          <w:szCs w:val="28"/>
        </w:rPr>
        <w:t>2.依規定辦理並落實複核機制。</w:t>
      </w:r>
    </w:p>
    <w:p w:rsidR="00FD61B1" w:rsidRPr="004F4DD1" w:rsidRDefault="00444949" w:rsidP="004F4DD1">
      <w:pPr>
        <w:spacing w:line="460" w:lineRule="exact"/>
        <w:ind w:left="426" w:hanging="284"/>
        <w:jc w:val="both"/>
        <w:rPr>
          <w:rFonts w:ascii="標楷體" w:eastAsia="標楷體" w:hAnsi="標楷體" w:cs="Times New Roman"/>
          <w:sz w:val="28"/>
          <w:szCs w:val="28"/>
        </w:rPr>
      </w:pPr>
      <w:r w:rsidRPr="000B4FBB">
        <w:rPr>
          <w:rFonts w:ascii="標楷體" w:eastAsia="標楷體" w:hAnsi="標楷體" w:cs="Times New Roman" w:hint="eastAsia"/>
          <w:sz w:val="28"/>
          <w:szCs w:val="28"/>
        </w:rPr>
        <w:t>3.內部稽核將申報資料正確性列為查核重點。</w:t>
      </w:r>
    </w:p>
    <w:sectPr w:rsidR="00FD61B1" w:rsidRPr="004F4DD1" w:rsidSect="000B724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922" w:rsidRDefault="00B21922" w:rsidP="00A42FFF">
      <w:r>
        <w:separator/>
      </w:r>
    </w:p>
  </w:endnote>
  <w:endnote w:type="continuationSeparator" w:id="0">
    <w:p w:rsidR="00B21922" w:rsidRDefault="00B21922" w:rsidP="00A42F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8885"/>
      <w:docPartObj>
        <w:docPartGallery w:val="Page Numbers (Bottom of Page)"/>
        <w:docPartUnique/>
      </w:docPartObj>
    </w:sdtPr>
    <w:sdtContent>
      <w:p w:rsidR="00C926AA" w:rsidRDefault="00A74BBC">
        <w:pPr>
          <w:pStyle w:val="a6"/>
          <w:jc w:val="center"/>
        </w:pPr>
        <w:r>
          <w:rPr>
            <w:noProof/>
            <w:lang w:val="zh-TW"/>
          </w:rPr>
          <w:fldChar w:fldCharType="begin"/>
        </w:r>
        <w:r w:rsidR="00244FC4">
          <w:rPr>
            <w:noProof/>
            <w:lang w:val="zh-TW"/>
          </w:rPr>
          <w:instrText xml:space="preserve"> PAGE   \* MERGEFORMAT </w:instrText>
        </w:r>
        <w:r>
          <w:rPr>
            <w:noProof/>
            <w:lang w:val="zh-TW"/>
          </w:rPr>
          <w:fldChar w:fldCharType="separate"/>
        </w:r>
        <w:r w:rsidR="0006339C">
          <w:rPr>
            <w:noProof/>
            <w:lang w:val="zh-TW"/>
          </w:rPr>
          <w:t>1</w:t>
        </w:r>
        <w:r>
          <w:rPr>
            <w:noProof/>
            <w:lang w:val="zh-TW"/>
          </w:rPr>
          <w:fldChar w:fldCharType="end"/>
        </w:r>
      </w:p>
    </w:sdtContent>
  </w:sdt>
  <w:p w:rsidR="00C926AA" w:rsidRDefault="00C926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922" w:rsidRDefault="00B21922" w:rsidP="00A42FFF">
      <w:r>
        <w:separator/>
      </w:r>
    </w:p>
  </w:footnote>
  <w:footnote w:type="continuationSeparator" w:id="0">
    <w:p w:rsidR="00B21922" w:rsidRDefault="00B21922" w:rsidP="00A42F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715E"/>
    <w:multiLevelType w:val="hybridMultilevel"/>
    <w:tmpl w:val="2270A590"/>
    <w:lvl w:ilvl="0" w:tplc="22F2EACC">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1">
    <w:nsid w:val="11133593"/>
    <w:multiLevelType w:val="hybridMultilevel"/>
    <w:tmpl w:val="BCAEF726"/>
    <w:lvl w:ilvl="0" w:tplc="FB129260">
      <w:start w:val="1"/>
      <w:numFmt w:val="upperLetter"/>
      <w:lvlText w:val="%1."/>
      <w:lvlJc w:val="left"/>
      <w:pPr>
        <w:ind w:left="2040" w:hanging="480"/>
      </w:pPr>
      <w:rPr>
        <w:rFonts w:hint="eastAsia"/>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
    <w:nsid w:val="1C5D6249"/>
    <w:multiLevelType w:val="hybridMultilevel"/>
    <w:tmpl w:val="CCF451BA"/>
    <w:lvl w:ilvl="0" w:tplc="E236DA2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07704E"/>
    <w:multiLevelType w:val="hybridMultilevel"/>
    <w:tmpl w:val="06AC326A"/>
    <w:lvl w:ilvl="0" w:tplc="CB4A8724">
      <w:start w:val="1"/>
      <w:numFmt w:val="decimal"/>
      <w:lvlText w:val="%1."/>
      <w:lvlJc w:val="left"/>
      <w:pPr>
        <w:ind w:left="1634" w:hanging="36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
    <w:nsid w:val="2726226E"/>
    <w:multiLevelType w:val="hybridMultilevel"/>
    <w:tmpl w:val="977022D0"/>
    <w:lvl w:ilvl="0" w:tplc="5296DE66">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30EA4D0A"/>
    <w:multiLevelType w:val="hybridMultilevel"/>
    <w:tmpl w:val="D5B4DFFC"/>
    <w:lvl w:ilvl="0" w:tplc="85E66056">
      <w:start w:val="1"/>
      <w:numFmt w:val="upperLetter"/>
      <w:lvlText w:val="%1."/>
      <w:lvlJc w:val="left"/>
      <w:pPr>
        <w:ind w:left="1331"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6354288"/>
    <w:multiLevelType w:val="hybridMultilevel"/>
    <w:tmpl w:val="F9446D62"/>
    <w:lvl w:ilvl="0" w:tplc="FBB60CCA">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40AF3792"/>
    <w:multiLevelType w:val="hybridMultilevel"/>
    <w:tmpl w:val="1A4295C2"/>
    <w:lvl w:ilvl="0" w:tplc="FE1038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nsid w:val="41941AE7"/>
    <w:multiLevelType w:val="hybridMultilevel"/>
    <w:tmpl w:val="F9446D62"/>
    <w:lvl w:ilvl="0" w:tplc="FBB60CCA">
      <w:start w:val="1"/>
      <w:numFmt w:val="decimal"/>
      <w:lvlText w:val="%1."/>
      <w:lvlJc w:val="left"/>
      <w:pPr>
        <w:ind w:left="1483" w:hanging="360"/>
      </w:pPr>
      <w:rPr>
        <w:rFonts w:hint="default"/>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9">
    <w:nsid w:val="58894313"/>
    <w:multiLevelType w:val="hybridMultilevel"/>
    <w:tmpl w:val="D47E9C40"/>
    <w:lvl w:ilvl="0" w:tplc="7CBE01DC">
      <w:start w:val="1"/>
      <w:numFmt w:val="upperLetter"/>
      <w:lvlText w:val="(%1)"/>
      <w:lvlJc w:val="left"/>
      <w:pPr>
        <w:ind w:left="2640" w:hanging="72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nsid w:val="622573DF"/>
    <w:multiLevelType w:val="hybridMultilevel"/>
    <w:tmpl w:val="5F7A60C2"/>
    <w:lvl w:ilvl="0" w:tplc="3064EA6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nsid w:val="72E762BF"/>
    <w:multiLevelType w:val="hybridMultilevel"/>
    <w:tmpl w:val="EA88E042"/>
    <w:lvl w:ilvl="0" w:tplc="DE70F202">
      <w:start w:val="1"/>
      <w:numFmt w:val="decimal"/>
      <w:lvlText w:val="%1."/>
      <w:lvlJc w:val="left"/>
      <w:pPr>
        <w:ind w:left="4188" w:hanging="360"/>
      </w:pPr>
      <w:rPr>
        <w:rFonts w:hint="default"/>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12">
    <w:nsid w:val="76C24A3C"/>
    <w:multiLevelType w:val="hybridMultilevel"/>
    <w:tmpl w:val="53649B74"/>
    <w:lvl w:ilvl="0" w:tplc="F6E8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D5868E1"/>
    <w:multiLevelType w:val="hybridMultilevel"/>
    <w:tmpl w:val="E6BC4D6C"/>
    <w:lvl w:ilvl="0" w:tplc="FE1038E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nsid w:val="7F547F01"/>
    <w:multiLevelType w:val="multilevel"/>
    <w:tmpl w:val="940C3860"/>
    <w:lvl w:ilvl="0">
      <w:start w:val="1"/>
      <w:numFmt w:val="decimal"/>
      <w:lvlText w:val="（%1）"/>
      <w:lvlJc w:val="left"/>
      <w:pPr>
        <w:ind w:left="1080" w:hanging="1080"/>
      </w:pPr>
      <w:rPr>
        <w:rFonts w:hAnsi="Times New Roman" w:hint="default"/>
      </w:rPr>
    </w:lvl>
    <w:lvl w:ilvl="1">
      <w:start w:val="1"/>
      <w:numFmt w:val="decimal"/>
      <w:lvlText w:val="（%2）"/>
      <w:lvlJc w:val="left"/>
      <w:pPr>
        <w:ind w:left="2575" w:hanging="1440"/>
      </w:pPr>
      <w:rPr>
        <w:rFonts w:hint="default"/>
        <w:lang w:val="en-US"/>
      </w:rPr>
    </w:lvl>
    <w:lvl w:ilvl="2">
      <w:start w:val="1"/>
      <w:numFmt w:val="decimal"/>
      <w:lvlText w:val="（%1）%2.%3."/>
      <w:lvlJc w:val="left"/>
      <w:pPr>
        <w:ind w:left="3494" w:hanging="1800"/>
      </w:pPr>
      <w:rPr>
        <w:rFonts w:hAnsi="Times New Roman" w:hint="default"/>
      </w:rPr>
    </w:lvl>
    <w:lvl w:ilvl="3">
      <w:start w:val="1"/>
      <w:numFmt w:val="decimal"/>
      <w:lvlText w:val="（%1）%2.%3.%4."/>
      <w:lvlJc w:val="left"/>
      <w:pPr>
        <w:ind w:left="4341" w:hanging="1800"/>
      </w:pPr>
      <w:rPr>
        <w:rFonts w:hAnsi="Times New Roman" w:hint="default"/>
      </w:rPr>
    </w:lvl>
    <w:lvl w:ilvl="4">
      <w:start w:val="1"/>
      <w:numFmt w:val="decimal"/>
      <w:lvlText w:val="（%1）%2.%3.%4.%5."/>
      <w:lvlJc w:val="left"/>
      <w:pPr>
        <w:ind w:left="5548" w:hanging="2160"/>
      </w:pPr>
      <w:rPr>
        <w:rFonts w:hAnsi="Times New Roman" w:hint="default"/>
      </w:rPr>
    </w:lvl>
    <w:lvl w:ilvl="5">
      <w:start w:val="1"/>
      <w:numFmt w:val="decimal"/>
      <w:lvlText w:val="（%1）%2.%3.%4.%5.%6."/>
      <w:lvlJc w:val="left"/>
      <w:pPr>
        <w:ind w:left="6755" w:hanging="2520"/>
      </w:pPr>
      <w:rPr>
        <w:rFonts w:hAnsi="Times New Roman" w:hint="default"/>
      </w:rPr>
    </w:lvl>
    <w:lvl w:ilvl="6">
      <w:start w:val="1"/>
      <w:numFmt w:val="decimal"/>
      <w:lvlText w:val="（%1）%2.%3.%4.%5.%6.%7."/>
      <w:lvlJc w:val="left"/>
      <w:pPr>
        <w:ind w:left="7962" w:hanging="2880"/>
      </w:pPr>
      <w:rPr>
        <w:rFonts w:hAnsi="Times New Roman" w:hint="default"/>
      </w:rPr>
    </w:lvl>
    <w:lvl w:ilvl="7">
      <w:start w:val="1"/>
      <w:numFmt w:val="decimal"/>
      <w:lvlText w:val="（%1）%2.%3.%4.%5.%6.%7.%8."/>
      <w:lvlJc w:val="left"/>
      <w:pPr>
        <w:ind w:left="9169" w:hanging="3240"/>
      </w:pPr>
      <w:rPr>
        <w:rFonts w:hAnsi="Times New Roman" w:hint="default"/>
      </w:rPr>
    </w:lvl>
    <w:lvl w:ilvl="8">
      <w:start w:val="1"/>
      <w:numFmt w:val="decimal"/>
      <w:lvlText w:val="（%1）%2.%3.%4.%5.%6.%7.%8.%9."/>
      <w:lvlJc w:val="left"/>
      <w:pPr>
        <w:ind w:left="10376" w:hanging="3600"/>
      </w:pPr>
      <w:rPr>
        <w:rFonts w:hAnsi="Times New Roman" w:hint="default"/>
      </w:rPr>
    </w:lvl>
  </w:abstractNum>
  <w:abstractNum w:abstractNumId="15">
    <w:nsid w:val="7FC73A02"/>
    <w:multiLevelType w:val="multilevel"/>
    <w:tmpl w:val="E958802C"/>
    <w:lvl w:ilvl="0">
      <w:start w:val="1"/>
      <w:numFmt w:val="decimal"/>
      <w:lvlText w:val="（%1）"/>
      <w:lvlJc w:val="left"/>
      <w:pPr>
        <w:ind w:left="1080" w:hanging="1080"/>
      </w:pPr>
      <w:rPr>
        <w:rFonts w:hAnsi="Times New Roman" w:hint="default"/>
      </w:rPr>
    </w:lvl>
    <w:lvl w:ilvl="1">
      <w:start w:val="1"/>
      <w:numFmt w:val="decimal"/>
      <w:lvlText w:val="（%2）"/>
      <w:lvlJc w:val="left"/>
      <w:pPr>
        <w:ind w:left="1582" w:hanging="1440"/>
      </w:pPr>
      <w:rPr>
        <w:rFonts w:hint="default"/>
        <w:lang w:val="en-US"/>
      </w:rPr>
    </w:lvl>
    <w:lvl w:ilvl="2">
      <w:start w:val="1"/>
      <w:numFmt w:val="decimal"/>
      <w:lvlText w:val="（%1）%2.%3."/>
      <w:lvlJc w:val="left"/>
      <w:pPr>
        <w:ind w:left="3494" w:hanging="1800"/>
      </w:pPr>
      <w:rPr>
        <w:rFonts w:hAnsi="Times New Roman" w:hint="default"/>
      </w:rPr>
    </w:lvl>
    <w:lvl w:ilvl="3">
      <w:start w:val="1"/>
      <w:numFmt w:val="decimal"/>
      <w:lvlText w:val="（%1）%2.%3.%4."/>
      <w:lvlJc w:val="left"/>
      <w:pPr>
        <w:ind w:left="4341" w:hanging="1800"/>
      </w:pPr>
      <w:rPr>
        <w:rFonts w:hAnsi="Times New Roman" w:hint="default"/>
      </w:rPr>
    </w:lvl>
    <w:lvl w:ilvl="4">
      <w:start w:val="1"/>
      <w:numFmt w:val="decimal"/>
      <w:lvlText w:val="（%1）%2.%3.%4.%5."/>
      <w:lvlJc w:val="left"/>
      <w:pPr>
        <w:ind w:left="5548" w:hanging="2160"/>
      </w:pPr>
      <w:rPr>
        <w:rFonts w:hAnsi="Times New Roman" w:hint="default"/>
      </w:rPr>
    </w:lvl>
    <w:lvl w:ilvl="5">
      <w:start w:val="1"/>
      <w:numFmt w:val="decimal"/>
      <w:lvlText w:val="（%1）%2.%3.%4.%5.%6."/>
      <w:lvlJc w:val="left"/>
      <w:pPr>
        <w:ind w:left="6755" w:hanging="2520"/>
      </w:pPr>
      <w:rPr>
        <w:rFonts w:hAnsi="Times New Roman" w:hint="default"/>
      </w:rPr>
    </w:lvl>
    <w:lvl w:ilvl="6">
      <w:start w:val="1"/>
      <w:numFmt w:val="decimal"/>
      <w:lvlText w:val="（%1）%2.%3.%4.%5.%6.%7."/>
      <w:lvlJc w:val="left"/>
      <w:pPr>
        <w:ind w:left="7962" w:hanging="2880"/>
      </w:pPr>
      <w:rPr>
        <w:rFonts w:hAnsi="Times New Roman" w:hint="default"/>
      </w:rPr>
    </w:lvl>
    <w:lvl w:ilvl="7">
      <w:start w:val="1"/>
      <w:numFmt w:val="decimal"/>
      <w:lvlText w:val="（%1）%2.%3.%4.%5.%6.%7.%8."/>
      <w:lvlJc w:val="left"/>
      <w:pPr>
        <w:ind w:left="9169" w:hanging="3240"/>
      </w:pPr>
      <w:rPr>
        <w:rFonts w:hAnsi="Times New Roman" w:hint="default"/>
      </w:rPr>
    </w:lvl>
    <w:lvl w:ilvl="8">
      <w:start w:val="1"/>
      <w:numFmt w:val="decimal"/>
      <w:lvlText w:val="（%1）%2.%3.%4.%5.%6.%7.%8.%9."/>
      <w:lvlJc w:val="left"/>
      <w:pPr>
        <w:ind w:left="10376" w:hanging="3600"/>
      </w:pPr>
      <w:rPr>
        <w:rFonts w:hAnsi="Times New Roman" w:hint="default"/>
      </w:rPr>
    </w:lvl>
  </w:abstractNum>
  <w:num w:numId="1">
    <w:abstractNumId w:val="3"/>
  </w:num>
  <w:num w:numId="2">
    <w:abstractNumId w:val="12"/>
  </w:num>
  <w:num w:numId="3">
    <w:abstractNumId w:val="9"/>
  </w:num>
  <w:num w:numId="4">
    <w:abstractNumId w:val="1"/>
  </w:num>
  <w:num w:numId="5">
    <w:abstractNumId w:val="13"/>
  </w:num>
  <w:num w:numId="6">
    <w:abstractNumId w:val="7"/>
  </w:num>
  <w:num w:numId="7">
    <w:abstractNumId w:val="14"/>
  </w:num>
  <w:num w:numId="8">
    <w:abstractNumId w:val="15"/>
  </w:num>
  <w:num w:numId="9">
    <w:abstractNumId w:val="5"/>
  </w:num>
  <w:num w:numId="10">
    <w:abstractNumId w:val="2"/>
  </w:num>
  <w:num w:numId="11">
    <w:abstractNumId w:val="11"/>
  </w:num>
  <w:num w:numId="12">
    <w:abstractNumId w:val="6"/>
  </w:num>
  <w:num w:numId="13">
    <w:abstractNumId w:val="8"/>
  </w:num>
  <w:num w:numId="14">
    <w:abstractNumId w:val="0"/>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EB"/>
    <w:rsid w:val="000073F3"/>
    <w:rsid w:val="00010A29"/>
    <w:rsid w:val="00012C36"/>
    <w:rsid w:val="00014A4D"/>
    <w:rsid w:val="00016310"/>
    <w:rsid w:val="00022A6F"/>
    <w:rsid w:val="0003582C"/>
    <w:rsid w:val="00056A0F"/>
    <w:rsid w:val="00062F65"/>
    <w:rsid w:val="0006339C"/>
    <w:rsid w:val="000666B6"/>
    <w:rsid w:val="0007227B"/>
    <w:rsid w:val="00076B17"/>
    <w:rsid w:val="0009107B"/>
    <w:rsid w:val="000A3F06"/>
    <w:rsid w:val="000B4FBB"/>
    <w:rsid w:val="000B7245"/>
    <w:rsid w:val="000C2306"/>
    <w:rsid w:val="000D17D5"/>
    <w:rsid w:val="000D3506"/>
    <w:rsid w:val="000E0B91"/>
    <w:rsid w:val="000E2D78"/>
    <w:rsid w:val="000E4016"/>
    <w:rsid w:val="000F0B42"/>
    <w:rsid w:val="000F34F1"/>
    <w:rsid w:val="000F49BC"/>
    <w:rsid w:val="0010267F"/>
    <w:rsid w:val="00104718"/>
    <w:rsid w:val="001058B1"/>
    <w:rsid w:val="0011694C"/>
    <w:rsid w:val="00120A66"/>
    <w:rsid w:val="00123E50"/>
    <w:rsid w:val="00127E8D"/>
    <w:rsid w:val="001437FF"/>
    <w:rsid w:val="001468A3"/>
    <w:rsid w:val="00151F80"/>
    <w:rsid w:val="00170B9F"/>
    <w:rsid w:val="001739D1"/>
    <w:rsid w:val="00183F59"/>
    <w:rsid w:val="00185833"/>
    <w:rsid w:val="00185EF7"/>
    <w:rsid w:val="001928FB"/>
    <w:rsid w:val="00196166"/>
    <w:rsid w:val="001B6BC9"/>
    <w:rsid w:val="001C4048"/>
    <w:rsid w:val="001C57A5"/>
    <w:rsid w:val="001D04E7"/>
    <w:rsid w:val="001D5A27"/>
    <w:rsid w:val="001D5B43"/>
    <w:rsid w:val="001E482D"/>
    <w:rsid w:val="001F2AD4"/>
    <w:rsid w:val="001F63F5"/>
    <w:rsid w:val="001F7FF5"/>
    <w:rsid w:val="002049F0"/>
    <w:rsid w:val="0022267C"/>
    <w:rsid w:val="00236D98"/>
    <w:rsid w:val="00237C96"/>
    <w:rsid w:val="00244FC4"/>
    <w:rsid w:val="00274E06"/>
    <w:rsid w:val="00287B9A"/>
    <w:rsid w:val="002C0B17"/>
    <w:rsid w:val="002D3814"/>
    <w:rsid w:val="002E127C"/>
    <w:rsid w:val="002E33E9"/>
    <w:rsid w:val="002E76EF"/>
    <w:rsid w:val="002F3E6B"/>
    <w:rsid w:val="00340336"/>
    <w:rsid w:val="00354525"/>
    <w:rsid w:val="0036315D"/>
    <w:rsid w:val="0036454F"/>
    <w:rsid w:val="003646A0"/>
    <w:rsid w:val="00387EBA"/>
    <w:rsid w:val="00396E2D"/>
    <w:rsid w:val="003A16F7"/>
    <w:rsid w:val="003A3DE9"/>
    <w:rsid w:val="003B1ABC"/>
    <w:rsid w:val="003D1E9F"/>
    <w:rsid w:val="003E5EF8"/>
    <w:rsid w:val="003E7391"/>
    <w:rsid w:val="003F4A29"/>
    <w:rsid w:val="0040153E"/>
    <w:rsid w:val="00407C0C"/>
    <w:rsid w:val="0042797C"/>
    <w:rsid w:val="00431CC5"/>
    <w:rsid w:val="004336A1"/>
    <w:rsid w:val="00434189"/>
    <w:rsid w:val="0043743C"/>
    <w:rsid w:val="00444949"/>
    <w:rsid w:val="0044639D"/>
    <w:rsid w:val="0046084B"/>
    <w:rsid w:val="004678F1"/>
    <w:rsid w:val="004711CD"/>
    <w:rsid w:val="00472D3D"/>
    <w:rsid w:val="004744E9"/>
    <w:rsid w:val="00476D42"/>
    <w:rsid w:val="00492325"/>
    <w:rsid w:val="004A10A3"/>
    <w:rsid w:val="004A2C83"/>
    <w:rsid w:val="004E33DB"/>
    <w:rsid w:val="004E67EB"/>
    <w:rsid w:val="004F0307"/>
    <w:rsid w:val="004F47F3"/>
    <w:rsid w:val="004F4DD1"/>
    <w:rsid w:val="004F6F7B"/>
    <w:rsid w:val="00516CE1"/>
    <w:rsid w:val="00516F31"/>
    <w:rsid w:val="00521167"/>
    <w:rsid w:val="00534097"/>
    <w:rsid w:val="00543BF4"/>
    <w:rsid w:val="00543CAA"/>
    <w:rsid w:val="005442F0"/>
    <w:rsid w:val="00571C49"/>
    <w:rsid w:val="005801D4"/>
    <w:rsid w:val="00587B88"/>
    <w:rsid w:val="005A4389"/>
    <w:rsid w:val="005B6027"/>
    <w:rsid w:val="005C2ED4"/>
    <w:rsid w:val="005C6214"/>
    <w:rsid w:val="005D4372"/>
    <w:rsid w:val="005E7F07"/>
    <w:rsid w:val="005F1BFC"/>
    <w:rsid w:val="005F2304"/>
    <w:rsid w:val="006013FE"/>
    <w:rsid w:val="006110B4"/>
    <w:rsid w:val="006119B9"/>
    <w:rsid w:val="00636AF7"/>
    <w:rsid w:val="006516BD"/>
    <w:rsid w:val="00655DAE"/>
    <w:rsid w:val="00666C66"/>
    <w:rsid w:val="006B20B9"/>
    <w:rsid w:val="006B60F6"/>
    <w:rsid w:val="006C66E0"/>
    <w:rsid w:val="006D05DD"/>
    <w:rsid w:val="006D0D59"/>
    <w:rsid w:val="006E3A18"/>
    <w:rsid w:val="006F1642"/>
    <w:rsid w:val="006F6256"/>
    <w:rsid w:val="006F7003"/>
    <w:rsid w:val="00702D33"/>
    <w:rsid w:val="00706506"/>
    <w:rsid w:val="00711738"/>
    <w:rsid w:val="00717B28"/>
    <w:rsid w:val="00726FA3"/>
    <w:rsid w:val="0073721E"/>
    <w:rsid w:val="00741FCB"/>
    <w:rsid w:val="007423F9"/>
    <w:rsid w:val="0074510C"/>
    <w:rsid w:val="00757B9C"/>
    <w:rsid w:val="007613D5"/>
    <w:rsid w:val="007646B4"/>
    <w:rsid w:val="007652B0"/>
    <w:rsid w:val="00765D04"/>
    <w:rsid w:val="007735AB"/>
    <w:rsid w:val="00777655"/>
    <w:rsid w:val="007916C1"/>
    <w:rsid w:val="00795639"/>
    <w:rsid w:val="007A27F5"/>
    <w:rsid w:val="007A3BEB"/>
    <w:rsid w:val="007A7C74"/>
    <w:rsid w:val="007B0926"/>
    <w:rsid w:val="007B32C9"/>
    <w:rsid w:val="007C16F4"/>
    <w:rsid w:val="00827230"/>
    <w:rsid w:val="00835934"/>
    <w:rsid w:val="008361CF"/>
    <w:rsid w:val="00837705"/>
    <w:rsid w:val="00845BFE"/>
    <w:rsid w:val="00852EB7"/>
    <w:rsid w:val="00860563"/>
    <w:rsid w:val="008725A6"/>
    <w:rsid w:val="008741CB"/>
    <w:rsid w:val="00892660"/>
    <w:rsid w:val="00893404"/>
    <w:rsid w:val="00895C85"/>
    <w:rsid w:val="008B148B"/>
    <w:rsid w:val="008B596B"/>
    <w:rsid w:val="008C002F"/>
    <w:rsid w:val="008D4678"/>
    <w:rsid w:val="008F5C48"/>
    <w:rsid w:val="009005E8"/>
    <w:rsid w:val="00905ECE"/>
    <w:rsid w:val="00916238"/>
    <w:rsid w:val="00920E93"/>
    <w:rsid w:val="009275C2"/>
    <w:rsid w:val="009366A0"/>
    <w:rsid w:val="00956F2E"/>
    <w:rsid w:val="00957465"/>
    <w:rsid w:val="00963214"/>
    <w:rsid w:val="00963B6C"/>
    <w:rsid w:val="009A2949"/>
    <w:rsid w:val="009C5010"/>
    <w:rsid w:val="009D0419"/>
    <w:rsid w:val="009D20E7"/>
    <w:rsid w:val="009D79DD"/>
    <w:rsid w:val="009E405D"/>
    <w:rsid w:val="00A001CB"/>
    <w:rsid w:val="00A06A20"/>
    <w:rsid w:val="00A35A90"/>
    <w:rsid w:val="00A37C91"/>
    <w:rsid w:val="00A4082E"/>
    <w:rsid w:val="00A42FFF"/>
    <w:rsid w:val="00A43C40"/>
    <w:rsid w:val="00A5090E"/>
    <w:rsid w:val="00A57694"/>
    <w:rsid w:val="00A655EC"/>
    <w:rsid w:val="00A744E5"/>
    <w:rsid w:val="00A74BBC"/>
    <w:rsid w:val="00A8075C"/>
    <w:rsid w:val="00A8348E"/>
    <w:rsid w:val="00A83B3C"/>
    <w:rsid w:val="00A87B64"/>
    <w:rsid w:val="00A978EE"/>
    <w:rsid w:val="00AB01C3"/>
    <w:rsid w:val="00AC5C74"/>
    <w:rsid w:val="00AC653B"/>
    <w:rsid w:val="00AE6546"/>
    <w:rsid w:val="00AF6486"/>
    <w:rsid w:val="00B07D4C"/>
    <w:rsid w:val="00B21922"/>
    <w:rsid w:val="00B24D0A"/>
    <w:rsid w:val="00B272DE"/>
    <w:rsid w:val="00B359E5"/>
    <w:rsid w:val="00B40661"/>
    <w:rsid w:val="00B45A86"/>
    <w:rsid w:val="00B5244D"/>
    <w:rsid w:val="00B53465"/>
    <w:rsid w:val="00B644D6"/>
    <w:rsid w:val="00B71AC5"/>
    <w:rsid w:val="00B7285D"/>
    <w:rsid w:val="00B756F4"/>
    <w:rsid w:val="00B77BBC"/>
    <w:rsid w:val="00B8175D"/>
    <w:rsid w:val="00B82C6C"/>
    <w:rsid w:val="00B91699"/>
    <w:rsid w:val="00B9228E"/>
    <w:rsid w:val="00B96051"/>
    <w:rsid w:val="00B960AD"/>
    <w:rsid w:val="00BB27D6"/>
    <w:rsid w:val="00BE0201"/>
    <w:rsid w:val="00BE3E48"/>
    <w:rsid w:val="00BE52C6"/>
    <w:rsid w:val="00BE7BE6"/>
    <w:rsid w:val="00BF30A9"/>
    <w:rsid w:val="00BF62D6"/>
    <w:rsid w:val="00C13B18"/>
    <w:rsid w:val="00C35192"/>
    <w:rsid w:val="00C47397"/>
    <w:rsid w:val="00C926AA"/>
    <w:rsid w:val="00C9737E"/>
    <w:rsid w:val="00CA3732"/>
    <w:rsid w:val="00CB1B2B"/>
    <w:rsid w:val="00CB6AC0"/>
    <w:rsid w:val="00CD436E"/>
    <w:rsid w:val="00CD7949"/>
    <w:rsid w:val="00CE073C"/>
    <w:rsid w:val="00CE0EE8"/>
    <w:rsid w:val="00CE26FB"/>
    <w:rsid w:val="00CE561D"/>
    <w:rsid w:val="00CF08D7"/>
    <w:rsid w:val="00CF0D72"/>
    <w:rsid w:val="00D05F68"/>
    <w:rsid w:val="00D14F18"/>
    <w:rsid w:val="00D161AD"/>
    <w:rsid w:val="00D21EA3"/>
    <w:rsid w:val="00D2708D"/>
    <w:rsid w:val="00D321FF"/>
    <w:rsid w:val="00D32924"/>
    <w:rsid w:val="00D455B7"/>
    <w:rsid w:val="00D53079"/>
    <w:rsid w:val="00D6101E"/>
    <w:rsid w:val="00D61D13"/>
    <w:rsid w:val="00D861BC"/>
    <w:rsid w:val="00D94341"/>
    <w:rsid w:val="00D945C2"/>
    <w:rsid w:val="00D94B03"/>
    <w:rsid w:val="00D94FF5"/>
    <w:rsid w:val="00DA14FA"/>
    <w:rsid w:val="00DA2C72"/>
    <w:rsid w:val="00DA465B"/>
    <w:rsid w:val="00DB1B75"/>
    <w:rsid w:val="00DD58B9"/>
    <w:rsid w:val="00DE09E6"/>
    <w:rsid w:val="00DF227C"/>
    <w:rsid w:val="00DF4131"/>
    <w:rsid w:val="00DF621A"/>
    <w:rsid w:val="00E023F7"/>
    <w:rsid w:val="00E13599"/>
    <w:rsid w:val="00E31E5B"/>
    <w:rsid w:val="00E46306"/>
    <w:rsid w:val="00E52735"/>
    <w:rsid w:val="00E52865"/>
    <w:rsid w:val="00E620AC"/>
    <w:rsid w:val="00E666D0"/>
    <w:rsid w:val="00E96286"/>
    <w:rsid w:val="00E9728F"/>
    <w:rsid w:val="00E973E3"/>
    <w:rsid w:val="00EA14FE"/>
    <w:rsid w:val="00EA261D"/>
    <w:rsid w:val="00EA2B4B"/>
    <w:rsid w:val="00EE48FA"/>
    <w:rsid w:val="00EE4A65"/>
    <w:rsid w:val="00F02F5E"/>
    <w:rsid w:val="00F0464C"/>
    <w:rsid w:val="00F16DEF"/>
    <w:rsid w:val="00F22449"/>
    <w:rsid w:val="00F24B07"/>
    <w:rsid w:val="00F351E3"/>
    <w:rsid w:val="00F439B3"/>
    <w:rsid w:val="00F44258"/>
    <w:rsid w:val="00F636A7"/>
    <w:rsid w:val="00F957E7"/>
    <w:rsid w:val="00FB4DF7"/>
    <w:rsid w:val="00FB61DF"/>
    <w:rsid w:val="00FC37B1"/>
    <w:rsid w:val="00FC717D"/>
    <w:rsid w:val="00FD61B1"/>
    <w:rsid w:val="00FF0451"/>
    <w:rsid w:val="00FF639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7E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FA3"/>
    <w:pPr>
      <w:ind w:leftChars="200" w:left="480"/>
    </w:pPr>
  </w:style>
  <w:style w:type="paragraph" w:styleId="a4">
    <w:name w:val="header"/>
    <w:basedOn w:val="a"/>
    <w:link w:val="a5"/>
    <w:unhideWhenUsed/>
    <w:rsid w:val="00A42FFF"/>
    <w:pPr>
      <w:tabs>
        <w:tab w:val="center" w:pos="4153"/>
        <w:tab w:val="right" w:pos="8306"/>
      </w:tabs>
      <w:snapToGrid w:val="0"/>
    </w:pPr>
    <w:rPr>
      <w:sz w:val="20"/>
      <w:szCs w:val="20"/>
    </w:rPr>
  </w:style>
  <w:style w:type="character" w:customStyle="1" w:styleId="a5">
    <w:name w:val="頁首 字元"/>
    <w:basedOn w:val="a0"/>
    <w:link w:val="a4"/>
    <w:rsid w:val="00A42FFF"/>
    <w:rPr>
      <w:sz w:val="20"/>
      <w:szCs w:val="20"/>
    </w:rPr>
  </w:style>
  <w:style w:type="paragraph" w:styleId="a6">
    <w:name w:val="footer"/>
    <w:basedOn w:val="a"/>
    <w:link w:val="a7"/>
    <w:uiPriority w:val="99"/>
    <w:unhideWhenUsed/>
    <w:rsid w:val="00A42FFF"/>
    <w:pPr>
      <w:tabs>
        <w:tab w:val="center" w:pos="4153"/>
        <w:tab w:val="right" w:pos="8306"/>
      </w:tabs>
      <w:snapToGrid w:val="0"/>
    </w:pPr>
    <w:rPr>
      <w:sz w:val="20"/>
      <w:szCs w:val="20"/>
    </w:rPr>
  </w:style>
  <w:style w:type="character" w:customStyle="1" w:styleId="a7">
    <w:name w:val="頁尾 字元"/>
    <w:basedOn w:val="a0"/>
    <w:link w:val="a6"/>
    <w:uiPriority w:val="99"/>
    <w:rsid w:val="00A42FFF"/>
    <w:rPr>
      <w:sz w:val="20"/>
      <w:szCs w:val="20"/>
    </w:rPr>
  </w:style>
  <w:style w:type="table" w:styleId="a8">
    <w:name w:val="Table Grid"/>
    <w:basedOn w:val="a1"/>
    <w:uiPriority w:val="59"/>
    <w:rsid w:val="00476D42"/>
    <w:pPr>
      <w:ind w:left="567" w:hanging="567"/>
      <w:jc w:val="center"/>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87B6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87B64"/>
    <w:rPr>
      <w:rFonts w:asciiTheme="majorHAnsi" w:eastAsiaTheme="majorEastAsia" w:hAnsiTheme="majorHAnsi" w:cstheme="majorBidi"/>
      <w:sz w:val="18"/>
      <w:szCs w:val="18"/>
    </w:rPr>
  </w:style>
  <w:style w:type="paragraph" w:customStyle="1" w:styleId="Default">
    <w:name w:val="Default"/>
    <w:rsid w:val="00E9628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FC563-2FED-497D-8AE5-B1BAF18F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795</Words>
  <Characters>4537</Characters>
  <Application>Microsoft Office Word</Application>
  <DocSecurity>0</DocSecurity>
  <Lines>37</Lines>
  <Paragraphs>10</Paragraphs>
  <ScaleCrop>false</ScaleCrop>
  <Company>CDIC</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c137</dc:creator>
  <cp:lastModifiedBy>c256</cp:lastModifiedBy>
  <cp:revision>2</cp:revision>
  <cp:lastPrinted>2019-02-18T05:43:00Z</cp:lastPrinted>
  <dcterms:created xsi:type="dcterms:W3CDTF">2019-08-02T08:40:00Z</dcterms:created>
  <dcterms:modified xsi:type="dcterms:W3CDTF">2019-08-02T08:40:00Z</dcterms:modified>
</cp:coreProperties>
</file>