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B4997" w14:textId="17016147" w:rsidR="00576D4C" w:rsidRPr="00FB1E2B" w:rsidRDefault="00576D4C" w:rsidP="00C647A1">
      <w:pPr>
        <w:spacing w:line="460" w:lineRule="exact"/>
        <w:rPr>
          <w:rFonts w:hAnsi="標楷體"/>
          <w:b/>
          <w:sz w:val="32"/>
          <w:szCs w:val="32"/>
        </w:rPr>
      </w:pPr>
      <w:r w:rsidRPr="00FB1E2B">
        <w:rPr>
          <w:rFonts w:hAnsi="標楷體" w:hint="eastAsia"/>
          <w:b/>
          <w:sz w:val="32"/>
          <w:szCs w:val="32"/>
        </w:rPr>
        <w:t>電子資料檔案格式及內容查核缺失態樣</w:t>
      </w:r>
      <w:r w:rsidRPr="00CF45BA">
        <w:rPr>
          <w:rFonts w:hAnsi="標楷體" w:hint="eastAsia"/>
          <w:b/>
          <w:sz w:val="32"/>
          <w:szCs w:val="32"/>
        </w:rPr>
        <w:t>（1</w:t>
      </w:r>
      <w:r w:rsidR="002A6B69" w:rsidRPr="00CF45BA">
        <w:rPr>
          <w:rFonts w:hAnsi="標楷體" w:hint="eastAsia"/>
          <w:b/>
          <w:sz w:val="32"/>
          <w:szCs w:val="32"/>
        </w:rPr>
        <w:t>1</w:t>
      </w:r>
      <w:r w:rsidR="00B32414" w:rsidRPr="00CF45BA">
        <w:rPr>
          <w:rFonts w:hAnsi="標楷體" w:hint="eastAsia"/>
          <w:b/>
          <w:sz w:val="32"/>
          <w:szCs w:val="32"/>
        </w:rPr>
        <w:t>5</w:t>
      </w:r>
      <w:r w:rsidRPr="00CF45BA">
        <w:rPr>
          <w:rFonts w:hAnsi="標楷體" w:hint="eastAsia"/>
          <w:b/>
          <w:sz w:val="32"/>
          <w:szCs w:val="32"/>
        </w:rPr>
        <w:t>年</w:t>
      </w:r>
      <w:r w:rsidR="00B32414" w:rsidRPr="00CF45BA">
        <w:rPr>
          <w:rFonts w:hAnsi="標楷體" w:hint="eastAsia"/>
          <w:b/>
          <w:sz w:val="32"/>
          <w:szCs w:val="32"/>
        </w:rPr>
        <w:t>上</w:t>
      </w:r>
      <w:r w:rsidR="0078036F" w:rsidRPr="00CF45BA">
        <w:rPr>
          <w:rFonts w:hAnsi="標楷體" w:hint="eastAsia"/>
          <w:b/>
          <w:sz w:val="32"/>
          <w:szCs w:val="32"/>
        </w:rPr>
        <w:t>半年</w:t>
      </w:r>
      <w:r w:rsidRPr="00FB1E2B">
        <w:rPr>
          <w:rFonts w:hAnsi="標楷體" w:hint="eastAsia"/>
          <w:b/>
          <w:sz w:val="32"/>
          <w:szCs w:val="32"/>
        </w:rPr>
        <w:t>）</w:t>
      </w:r>
      <w:r w:rsidR="00CC6924" w:rsidRPr="00FB1E2B">
        <w:rPr>
          <w:rFonts w:hAnsi="標楷體" w:hint="eastAsia"/>
          <w:b/>
          <w:sz w:val="32"/>
          <w:szCs w:val="32"/>
        </w:rPr>
        <w:t xml:space="preserve"> </w:t>
      </w:r>
    </w:p>
    <w:p w14:paraId="2322D942" w14:textId="77777777" w:rsidR="003D014A" w:rsidRPr="00FB1E2B" w:rsidRDefault="003D014A" w:rsidP="00C647A1">
      <w:pPr>
        <w:spacing w:line="240" w:lineRule="auto"/>
        <w:rPr>
          <w:rFonts w:hAnsi="標楷體"/>
          <w:b/>
          <w:sz w:val="32"/>
          <w:szCs w:val="32"/>
        </w:rPr>
      </w:pPr>
      <w:r w:rsidRPr="00FB1E2B">
        <w:rPr>
          <w:rFonts w:hAnsi="標楷體" w:hint="eastAsia"/>
          <w:b/>
          <w:sz w:val="32"/>
          <w:szCs w:val="32"/>
        </w:rPr>
        <w:t>金融機構類別：銀行、信用合作社</w:t>
      </w:r>
    </w:p>
    <w:tbl>
      <w:tblPr>
        <w:tblStyle w:val="aa"/>
        <w:tblW w:w="0" w:type="auto"/>
        <w:tblInd w:w="150"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660"/>
      </w:tblGrid>
      <w:tr w:rsidR="00FB1E2B" w:rsidRPr="00FB1E2B" w14:paraId="5968920E" w14:textId="77777777" w:rsidTr="00FB4DED">
        <w:tc>
          <w:tcPr>
            <w:tcW w:w="8898" w:type="dxa"/>
          </w:tcPr>
          <w:p w14:paraId="0AF583AF" w14:textId="209032B4" w:rsidR="000750B4" w:rsidRPr="00FB1E2B" w:rsidRDefault="00A53A64" w:rsidP="00560AB1">
            <w:pPr>
              <w:spacing w:line="460" w:lineRule="exact"/>
              <w:ind w:left="1126" w:hanging="1126"/>
              <w:jc w:val="left"/>
              <w:rPr>
                <w:rFonts w:hAnsi="標楷體"/>
                <w:b/>
                <w:szCs w:val="28"/>
              </w:rPr>
            </w:pPr>
            <w:r w:rsidRPr="00FB1E2B">
              <w:rPr>
                <w:rFonts w:hAnsi="標楷體" w:hint="eastAsia"/>
                <w:b/>
                <w:szCs w:val="28"/>
              </w:rPr>
              <w:t>態樣</w:t>
            </w:r>
            <w:proofErr w:type="gramStart"/>
            <w:r w:rsidR="0011317B" w:rsidRPr="00FB1E2B">
              <w:rPr>
                <w:rFonts w:hAnsi="標楷體" w:hint="eastAsia"/>
                <w:b/>
                <w:szCs w:val="28"/>
              </w:rPr>
              <w:t>一</w:t>
            </w:r>
            <w:proofErr w:type="gramEnd"/>
            <w:r w:rsidR="0011317B" w:rsidRPr="00FB1E2B">
              <w:rPr>
                <w:rFonts w:hAnsi="標楷體" w:hint="eastAsia"/>
                <w:b/>
                <w:szCs w:val="28"/>
              </w:rPr>
              <w:t>：同一客戶以不同客戶識別碼開立多個存款帳戶，影響存款歸戶作業之正確性。</w:t>
            </w:r>
          </w:p>
          <w:p w14:paraId="07C987BA" w14:textId="77777777" w:rsidR="00E2227E" w:rsidRPr="00FB1E2B" w:rsidRDefault="00E2227E" w:rsidP="001A1C0E">
            <w:pPr>
              <w:spacing w:line="460" w:lineRule="exact"/>
              <w:ind w:left="1054" w:hanging="1054"/>
              <w:jc w:val="left"/>
              <w:rPr>
                <w:rFonts w:hAnsi="標楷體"/>
                <w:b/>
                <w:szCs w:val="28"/>
              </w:rPr>
            </w:pPr>
          </w:p>
        </w:tc>
      </w:tr>
    </w:tbl>
    <w:p w14:paraId="1BB818BA" w14:textId="77777777" w:rsidR="00D968AF" w:rsidRPr="00FB1E2B" w:rsidRDefault="00D968AF" w:rsidP="00E2227E">
      <w:pPr>
        <w:spacing w:line="460" w:lineRule="exact"/>
        <w:ind w:left="1276" w:hanging="1134"/>
        <w:jc w:val="left"/>
        <w:rPr>
          <w:rFonts w:hAnsi="標楷體"/>
          <w:b/>
          <w:szCs w:val="28"/>
        </w:rPr>
      </w:pPr>
      <w:r w:rsidRPr="00FB1E2B">
        <w:rPr>
          <w:rFonts w:hAnsi="標楷體" w:hint="eastAsia"/>
          <w:b/>
          <w:szCs w:val="28"/>
        </w:rPr>
        <w:t>改善作法：</w:t>
      </w:r>
    </w:p>
    <w:p w14:paraId="009951CB" w14:textId="1371ACC7" w:rsidR="00D968AF" w:rsidRPr="00FB1E2B" w:rsidRDefault="00D968AF" w:rsidP="00B047AF">
      <w:pPr>
        <w:spacing w:line="460" w:lineRule="exact"/>
        <w:ind w:left="426" w:right="-1" w:hanging="284"/>
        <w:jc w:val="both"/>
        <w:rPr>
          <w:rFonts w:hAnsi="標楷體" w:cs="新細明體"/>
          <w:szCs w:val="28"/>
        </w:rPr>
      </w:pPr>
      <w:r w:rsidRPr="00FB1E2B">
        <w:rPr>
          <w:rFonts w:hAnsi="標楷體" w:cs="新細明體" w:hint="eastAsia"/>
          <w:szCs w:val="28"/>
        </w:rPr>
        <w:t>1.</w:t>
      </w:r>
      <w:r w:rsidR="001C0830" w:rsidRPr="00FB1E2B">
        <w:rPr>
          <w:rFonts w:hAnsi="標楷體" w:cs="新細明體" w:hint="eastAsia"/>
          <w:szCs w:val="28"/>
        </w:rPr>
        <w:t>同一存款人應以唯一之客戶識別碼開立存款帳號，對以不同客戶識別碼開立多個存款帳號者，應洽請客戶更正；若未能及時改善，應依</w:t>
      </w:r>
      <w:r w:rsidR="001C0830" w:rsidRPr="00FB1E2B">
        <w:rPr>
          <w:rFonts w:hAnsi="標楷體" w:hint="eastAsia"/>
          <w:szCs w:val="28"/>
        </w:rPr>
        <w:t>「要保機構建置存款保險電子資料檔案格式及內容作業規範」(第</w:t>
      </w:r>
      <w:r w:rsidR="00853278" w:rsidRPr="00FB1E2B">
        <w:rPr>
          <w:rFonts w:hAnsi="標楷體" w:hint="eastAsia"/>
          <w:szCs w:val="28"/>
        </w:rPr>
        <w:t>六</w:t>
      </w:r>
      <w:r w:rsidR="001C0830" w:rsidRPr="00FB1E2B">
        <w:rPr>
          <w:rFonts w:hAnsi="標楷體" w:hint="eastAsia"/>
          <w:szCs w:val="28"/>
        </w:rPr>
        <w:t>版，下稱作業規範)</w:t>
      </w:r>
      <w:r w:rsidR="001C0830" w:rsidRPr="00FB1E2B">
        <w:rPr>
          <w:rFonts w:hAnsi="標楷體" w:cs="新細明體" w:hint="eastAsia"/>
          <w:szCs w:val="28"/>
        </w:rPr>
        <w:t>第14頁</w:t>
      </w:r>
      <w:proofErr w:type="gramStart"/>
      <w:r w:rsidR="001C0830" w:rsidRPr="00FB1E2B">
        <w:rPr>
          <w:rFonts w:hAnsi="標楷體" w:cs="新細明體" w:hint="eastAsia"/>
          <w:szCs w:val="28"/>
        </w:rPr>
        <w:t>註</w:t>
      </w:r>
      <w:proofErr w:type="gramEnd"/>
      <w:r w:rsidR="001C0830" w:rsidRPr="00FB1E2B">
        <w:rPr>
          <w:rFonts w:hAnsi="標楷體" w:cs="新細明體" w:hint="eastAsia"/>
          <w:szCs w:val="28"/>
        </w:rPr>
        <w:t>3規定，將該筆錯誤資料於客戶基本資料檔之第5欄位「客戶之總機構統一編號／歸戶之客戶識別碼」建置正確之客戶識別碼</w:t>
      </w:r>
      <w:r w:rsidR="001C0830" w:rsidRPr="00FB1E2B">
        <w:rPr>
          <w:rFonts w:hAnsi="標楷體" w:hint="eastAsia"/>
          <w:szCs w:val="28"/>
        </w:rPr>
        <w:t>，且其基本資料應存在於該檔案。</w:t>
      </w:r>
    </w:p>
    <w:p w14:paraId="14E39165" w14:textId="77777777" w:rsidR="00D968AF" w:rsidRPr="00FB1E2B" w:rsidRDefault="00D968AF" w:rsidP="00E2227E">
      <w:pPr>
        <w:spacing w:line="460" w:lineRule="exact"/>
        <w:ind w:left="426" w:hanging="284"/>
        <w:jc w:val="left"/>
        <w:rPr>
          <w:rFonts w:hAnsi="標楷體" w:cs="新細明體"/>
          <w:szCs w:val="28"/>
        </w:rPr>
      </w:pPr>
      <w:r w:rsidRPr="00FB1E2B">
        <w:rPr>
          <w:rFonts w:hAnsi="標楷體" w:cs="新細明體" w:hint="eastAsia"/>
          <w:szCs w:val="28"/>
        </w:rPr>
        <w:t>2.</w:t>
      </w:r>
      <w:r w:rsidR="001C0830" w:rsidRPr="00FB1E2B">
        <w:rPr>
          <w:rFonts w:hAnsi="標楷體" w:hint="eastAsia"/>
          <w:szCs w:val="28"/>
        </w:rPr>
        <w:t>有關「</w:t>
      </w:r>
      <w:r w:rsidR="001C0830" w:rsidRPr="00FB1E2B">
        <w:rPr>
          <w:rFonts w:hAnsi="標楷體" w:hint="eastAsia"/>
        </w:rPr>
        <w:t>客戶識別碼</w:t>
      </w:r>
      <w:r w:rsidR="001C0830" w:rsidRPr="00FB1E2B">
        <w:rPr>
          <w:rFonts w:hAnsi="標楷體" w:hint="eastAsia"/>
          <w:szCs w:val="28"/>
        </w:rPr>
        <w:t>」</w:t>
      </w:r>
      <w:r w:rsidR="001C0830" w:rsidRPr="00FB1E2B">
        <w:rPr>
          <w:rFonts w:hAnsi="標楷體" w:hint="eastAsia"/>
        </w:rPr>
        <w:t>，請</w:t>
      </w:r>
      <w:r w:rsidR="001C0830" w:rsidRPr="00FB1E2B">
        <w:rPr>
          <w:rFonts w:hAnsi="標楷體" w:hint="eastAsia"/>
          <w:szCs w:val="28"/>
        </w:rPr>
        <w:t>參照作業規範第10</w:t>
      </w:r>
      <w:r w:rsidR="001C0830" w:rsidRPr="00FB1E2B">
        <w:rPr>
          <w:rFonts w:hAnsi="標楷體" w:cs="新細明體" w:hint="eastAsia"/>
          <w:szCs w:val="28"/>
        </w:rPr>
        <w:t>至11</w:t>
      </w:r>
      <w:r w:rsidR="001C0830" w:rsidRPr="00FB1E2B">
        <w:rPr>
          <w:rFonts w:hAnsi="標楷體" w:hint="eastAsia"/>
          <w:szCs w:val="28"/>
        </w:rPr>
        <w:t>頁之</w:t>
      </w:r>
      <w:r w:rsidR="001C0830" w:rsidRPr="00FB1E2B">
        <w:rPr>
          <w:rFonts w:hAnsi="標楷體" w:hint="eastAsia"/>
        </w:rPr>
        <w:t>規定辦理：</w:t>
      </w:r>
    </w:p>
    <w:p w14:paraId="794D8F74" w14:textId="77777777" w:rsidR="00D968AF" w:rsidRPr="00FB1E2B" w:rsidRDefault="00D968AF" w:rsidP="00C957B1">
      <w:pPr>
        <w:numPr>
          <w:ilvl w:val="5"/>
          <w:numId w:val="2"/>
        </w:numPr>
        <w:tabs>
          <w:tab w:val="clear" w:pos="2880"/>
        </w:tabs>
        <w:snapToGrid w:val="0"/>
        <w:spacing w:line="460" w:lineRule="exact"/>
        <w:ind w:leftChars="101" w:left="706" w:hangingChars="151" w:hanging="423"/>
        <w:jc w:val="both"/>
        <w:rPr>
          <w:rFonts w:hAnsi="標楷體"/>
        </w:rPr>
      </w:pPr>
      <w:r w:rsidRPr="00FB1E2B">
        <w:rPr>
          <w:rFonts w:hAnsi="標楷體" w:hint="eastAsia"/>
        </w:rPr>
        <w:t>個人戶：本國人，請填身分證統一編號；大陸地區人民，請填統一證號；外國人、香港及澳門居民以及華僑，請填統一證號（舊戶可採護照上所載西元出生年月日加英文姓名欄前兩</w:t>
      </w:r>
      <w:proofErr w:type="gramStart"/>
      <w:r w:rsidRPr="00FB1E2B">
        <w:rPr>
          <w:rFonts w:hAnsi="標楷體" w:hint="eastAsia"/>
        </w:rPr>
        <w:t>個</w:t>
      </w:r>
      <w:proofErr w:type="gramEnd"/>
      <w:r w:rsidRPr="00FB1E2B">
        <w:rPr>
          <w:rFonts w:hAnsi="標楷體" w:hint="eastAsia"/>
        </w:rPr>
        <w:t>字母）。</w:t>
      </w:r>
    </w:p>
    <w:p w14:paraId="2F855096" w14:textId="77777777" w:rsidR="00D968AF" w:rsidRPr="00FB1E2B" w:rsidRDefault="00D968AF" w:rsidP="00C957B1">
      <w:pPr>
        <w:numPr>
          <w:ilvl w:val="5"/>
          <w:numId w:val="2"/>
        </w:numPr>
        <w:tabs>
          <w:tab w:val="clear" w:pos="2880"/>
        </w:tabs>
        <w:snapToGrid w:val="0"/>
        <w:spacing w:line="460" w:lineRule="exact"/>
        <w:ind w:leftChars="101" w:left="706" w:hangingChars="151" w:hanging="423"/>
        <w:jc w:val="both"/>
        <w:rPr>
          <w:rFonts w:hAnsi="標楷體"/>
        </w:rPr>
      </w:pPr>
      <w:r w:rsidRPr="00FB1E2B">
        <w:rPr>
          <w:rFonts w:hAnsi="標楷體" w:hint="eastAsia"/>
        </w:rPr>
        <w:t>法人、獨資、合夥及非法人團體或組織戶：有營利事業統一編號者，請填營利事業統一編號；無營利事業統一編號之行號、團體、機關等，應填稅捐</w:t>
      </w:r>
      <w:proofErr w:type="gramStart"/>
      <w:r w:rsidRPr="00FB1E2B">
        <w:rPr>
          <w:rFonts w:hAnsi="標楷體" w:hint="eastAsia"/>
        </w:rPr>
        <w:t>稽</w:t>
      </w:r>
      <w:proofErr w:type="gramEnd"/>
      <w:r w:rsidRPr="00FB1E2B">
        <w:rPr>
          <w:rFonts w:hAnsi="標楷體" w:hint="eastAsia"/>
        </w:rPr>
        <w:t>徵機關扣繳</w:t>
      </w:r>
      <w:proofErr w:type="gramStart"/>
      <w:r w:rsidRPr="00FB1E2B">
        <w:rPr>
          <w:rFonts w:hAnsi="標楷體" w:hint="eastAsia"/>
        </w:rPr>
        <w:t>所得稅賦編之</w:t>
      </w:r>
      <w:proofErr w:type="gramEnd"/>
      <w:r w:rsidRPr="00FB1E2B">
        <w:rPr>
          <w:rFonts w:hAnsi="標楷體" w:hint="eastAsia"/>
        </w:rPr>
        <w:t>扣繳單位統一編號。</w:t>
      </w:r>
    </w:p>
    <w:p w14:paraId="28715AE4" w14:textId="77777777" w:rsidR="00D968AF" w:rsidRPr="00FB1E2B" w:rsidRDefault="00D968AF" w:rsidP="00C957B1">
      <w:pPr>
        <w:numPr>
          <w:ilvl w:val="5"/>
          <w:numId w:val="2"/>
        </w:numPr>
        <w:tabs>
          <w:tab w:val="clear" w:pos="2880"/>
        </w:tabs>
        <w:snapToGrid w:val="0"/>
        <w:spacing w:line="460" w:lineRule="exact"/>
        <w:ind w:leftChars="101" w:left="706" w:hangingChars="151" w:hanging="423"/>
        <w:jc w:val="both"/>
        <w:rPr>
          <w:rFonts w:hAnsi="標楷體"/>
        </w:rPr>
      </w:pPr>
      <w:r w:rsidRPr="00FB1E2B">
        <w:rPr>
          <w:rFonts w:hAnsi="標楷體" w:hint="eastAsia"/>
        </w:rPr>
        <w:t>政府機關或其附屬機構：請填政府機關(構)之統一編號，無統一編號者，請填稅捐</w:t>
      </w:r>
      <w:proofErr w:type="gramStart"/>
      <w:r w:rsidRPr="00FB1E2B">
        <w:rPr>
          <w:rFonts w:hAnsi="標楷體" w:hint="eastAsia"/>
        </w:rPr>
        <w:t>稽</w:t>
      </w:r>
      <w:proofErr w:type="gramEnd"/>
      <w:r w:rsidRPr="00FB1E2B">
        <w:rPr>
          <w:rFonts w:hAnsi="標楷體" w:hint="eastAsia"/>
        </w:rPr>
        <w:t>徵</w:t>
      </w:r>
      <w:proofErr w:type="gramStart"/>
      <w:r w:rsidRPr="00FB1E2B">
        <w:rPr>
          <w:rFonts w:hAnsi="標楷體" w:hint="eastAsia"/>
        </w:rPr>
        <w:t>機關賦編之</w:t>
      </w:r>
      <w:proofErr w:type="gramEnd"/>
      <w:r w:rsidRPr="00FB1E2B">
        <w:rPr>
          <w:rFonts w:hAnsi="標楷體" w:hint="eastAsia"/>
        </w:rPr>
        <w:t>扣繳單位統一編號。</w:t>
      </w:r>
    </w:p>
    <w:p w14:paraId="1FB8B2D9" w14:textId="77777777" w:rsidR="00D968AF" w:rsidRPr="00FB1E2B" w:rsidRDefault="00D968AF" w:rsidP="00C957B1">
      <w:pPr>
        <w:numPr>
          <w:ilvl w:val="5"/>
          <w:numId w:val="2"/>
        </w:numPr>
        <w:tabs>
          <w:tab w:val="clear" w:pos="2880"/>
        </w:tabs>
        <w:snapToGrid w:val="0"/>
        <w:spacing w:line="460" w:lineRule="exact"/>
        <w:ind w:leftChars="101" w:left="706" w:hangingChars="151" w:hanging="423"/>
        <w:jc w:val="both"/>
        <w:rPr>
          <w:rFonts w:hAnsi="標楷體"/>
        </w:rPr>
      </w:pPr>
      <w:r w:rsidRPr="00FB1E2B">
        <w:rPr>
          <w:rFonts w:hAnsi="標楷體" w:hint="eastAsia"/>
        </w:rPr>
        <w:t>信託財產：原則上填</w:t>
      </w:r>
      <w:r w:rsidRPr="00FB1E2B">
        <w:rPr>
          <w:rFonts w:hAnsi="標楷體"/>
        </w:rPr>
        <w:t>國稅局編配</w:t>
      </w:r>
      <w:r w:rsidRPr="00FB1E2B">
        <w:rPr>
          <w:rFonts w:hAnsi="標楷體" w:hint="eastAsia"/>
        </w:rPr>
        <w:t>之</w:t>
      </w:r>
      <w:r w:rsidRPr="00FB1E2B">
        <w:rPr>
          <w:rFonts w:hAnsi="標楷體"/>
        </w:rPr>
        <w:t>扣繳統一編號</w:t>
      </w:r>
      <w:r w:rsidRPr="00FB1E2B">
        <w:rPr>
          <w:rFonts w:hAnsi="標楷體" w:hint="eastAsia"/>
        </w:rPr>
        <w:t>。依國稅局函令，信託財產</w:t>
      </w:r>
      <w:r w:rsidRPr="00FB1E2B">
        <w:rPr>
          <w:rFonts w:hAnsi="標楷體"/>
        </w:rPr>
        <w:t>受託人不論個人或法人</w:t>
      </w:r>
      <w:r w:rsidRPr="00FB1E2B">
        <w:rPr>
          <w:rFonts w:hAnsi="標楷體" w:hint="eastAsia"/>
        </w:rPr>
        <w:t>，於</w:t>
      </w:r>
      <w:r w:rsidRPr="00FB1E2B">
        <w:rPr>
          <w:rFonts w:hAnsi="標楷體"/>
        </w:rPr>
        <w:t>信託契約成立後，</w:t>
      </w:r>
      <w:proofErr w:type="gramStart"/>
      <w:r w:rsidRPr="00FB1E2B">
        <w:rPr>
          <w:rFonts w:hAnsi="標楷體" w:hint="eastAsia"/>
        </w:rPr>
        <w:t>均</w:t>
      </w:r>
      <w:r w:rsidRPr="00FB1E2B">
        <w:rPr>
          <w:rFonts w:hAnsi="標楷體"/>
        </w:rPr>
        <w:t>應向</w:t>
      </w:r>
      <w:proofErr w:type="gramEnd"/>
      <w:r w:rsidRPr="00FB1E2B">
        <w:rPr>
          <w:rFonts w:hAnsi="標楷體"/>
        </w:rPr>
        <w:t>所在地國稅局申請編配扣繳統一編號。信託財產專案核准案件，如公益信託案件、依法經主管機關核准之共同信託基金、證券投資信託基金或私募基金信託案件，每一</w:t>
      </w:r>
      <w:proofErr w:type="gramStart"/>
      <w:r w:rsidRPr="00FB1E2B">
        <w:rPr>
          <w:rFonts w:hAnsi="標楷體"/>
        </w:rPr>
        <w:t>專案均應編</w:t>
      </w:r>
      <w:proofErr w:type="gramEnd"/>
      <w:r w:rsidRPr="00FB1E2B">
        <w:rPr>
          <w:rFonts w:hAnsi="標楷體"/>
        </w:rPr>
        <w:t>配</w:t>
      </w:r>
      <w:proofErr w:type="gramStart"/>
      <w:r w:rsidRPr="00FB1E2B">
        <w:rPr>
          <w:rFonts w:hAnsi="標楷體"/>
        </w:rPr>
        <w:t>一</w:t>
      </w:r>
      <w:proofErr w:type="gramEnd"/>
      <w:r w:rsidRPr="00FB1E2B">
        <w:rPr>
          <w:rFonts w:hAnsi="標楷體"/>
        </w:rPr>
        <w:t>扣繳統一編號，信託財產非專案核准案件則以每一受託人編配一個扣繳統一編號為原則。</w:t>
      </w:r>
    </w:p>
    <w:p w14:paraId="0BB1F664" w14:textId="77777777" w:rsidR="00D968AF" w:rsidRPr="00FB1E2B" w:rsidRDefault="00D968AF" w:rsidP="00C957B1">
      <w:pPr>
        <w:numPr>
          <w:ilvl w:val="5"/>
          <w:numId w:val="2"/>
        </w:numPr>
        <w:tabs>
          <w:tab w:val="clear" w:pos="2880"/>
        </w:tabs>
        <w:snapToGrid w:val="0"/>
        <w:spacing w:line="460" w:lineRule="exact"/>
        <w:ind w:leftChars="101" w:left="706" w:hangingChars="151" w:hanging="423"/>
        <w:jc w:val="both"/>
        <w:rPr>
          <w:rFonts w:hAnsi="標楷體"/>
        </w:rPr>
      </w:pPr>
      <w:r w:rsidRPr="00FB1E2B">
        <w:rPr>
          <w:rFonts w:hAnsi="標楷體" w:hint="eastAsia"/>
        </w:rPr>
        <w:t>OBU客戶識別碼：原則上先依前列各款規定辦理，無法取得前列之統一編號時，如有聯合徵信</w:t>
      </w:r>
      <w:proofErr w:type="gramStart"/>
      <w:r w:rsidRPr="00FB1E2B">
        <w:rPr>
          <w:rFonts w:hAnsi="標楷體" w:hint="eastAsia"/>
        </w:rPr>
        <w:t>中心配編之</w:t>
      </w:r>
      <w:proofErr w:type="gramEnd"/>
      <w:r w:rsidRPr="00FB1E2B">
        <w:rPr>
          <w:rFonts w:hAnsi="標楷體" w:hint="eastAsia"/>
        </w:rPr>
        <w:t>編號，</w:t>
      </w:r>
      <w:proofErr w:type="gramStart"/>
      <w:r w:rsidRPr="00FB1E2B">
        <w:rPr>
          <w:rFonts w:hAnsi="標楷體" w:hint="eastAsia"/>
        </w:rPr>
        <w:t>請填該編號</w:t>
      </w:r>
      <w:proofErr w:type="gramEnd"/>
      <w:r w:rsidRPr="00FB1E2B">
        <w:rPr>
          <w:rFonts w:hAnsi="標楷體" w:hint="eastAsia"/>
        </w:rPr>
        <w:t>，無編號者，</w:t>
      </w:r>
      <w:r w:rsidRPr="00FB1E2B">
        <w:rPr>
          <w:rFonts w:hAnsi="標楷體" w:hint="eastAsia"/>
        </w:rPr>
        <w:lastRenderedPageBreak/>
        <w:t>由要保機構自編一個編號，但同一客戶僅能給一個編號，不同客戶則編號不得相同。</w:t>
      </w:r>
    </w:p>
    <w:p w14:paraId="45461FB6" w14:textId="77777777" w:rsidR="00D968AF" w:rsidRPr="00FB1E2B" w:rsidRDefault="000669B1" w:rsidP="00E2227E">
      <w:pPr>
        <w:snapToGrid w:val="0"/>
        <w:spacing w:line="460" w:lineRule="exact"/>
        <w:ind w:leftChars="51" w:left="426" w:hangingChars="101" w:hanging="283"/>
        <w:jc w:val="both"/>
        <w:rPr>
          <w:rFonts w:hAnsi="標楷體"/>
        </w:rPr>
      </w:pPr>
      <w:r w:rsidRPr="00FB1E2B">
        <w:rPr>
          <w:rFonts w:hAnsi="標楷體" w:hint="eastAsia"/>
        </w:rPr>
        <w:t>3.</w:t>
      </w:r>
      <w:r w:rsidR="00D968AF" w:rsidRPr="00FB1E2B">
        <w:rPr>
          <w:rFonts w:hAnsi="標楷體" w:hint="eastAsia"/>
        </w:rPr>
        <w:t>第十一位為識別碼之錯誤或重複註記，除下列情況外，請填空白：</w:t>
      </w:r>
    </w:p>
    <w:p w14:paraId="2E3B6A9A" w14:textId="77777777" w:rsidR="00D968AF" w:rsidRPr="00FB1E2B" w:rsidRDefault="00D968AF" w:rsidP="00C957B1">
      <w:pPr>
        <w:numPr>
          <w:ilvl w:val="0"/>
          <w:numId w:val="1"/>
        </w:numPr>
        <w:tabs>
          <w:tab w:val="clear" w:pos="1680"/>
          <w:tab w:val="left" w:pos="1134"/>
        </w:tabs>
        <w:snapToGrid w:val="0"/>
        <w:spacing w:line="460" w:lineRule="exact"/>
        <w:ind w:left="709" w:hanging="425"/>
        <w:jc w:val="both"/>
        <w:rPr>
          <w:rFonts w:hAnsi="標楷體"/>
        </w:rPr>
      </w:pPr>
      <w:r w:rsidRPr="00FB1E2B">
        <w:rPr>
          <w:rFonts w:hAnsi="標楷體" w:hint="eastAsia"/>
        </w:rPr>
        <w:t>客戶識別碼經邏輯檢查</w:t>
      </w:r>
      <w:proofErr w:type="gramStart"/>
      <w:r w:rsidRPr="00FB1E2B">
        <w:rPr>
          <w:rFonts w:hAnsi="標楷體" w:hint="eastAsia"/>
        </w:rPr>
        <w:t>有誤時</w:t>
      </w:r>
      <w:proofErr w:type="gramEnd"/>
      <w:r w:rsidRPr="00FB1E2B">
        <w:rPr>
          <w:rFonts w:hAnsi="標楷體" w:hint="eastAsia"/>
        </w:rPr>
        <w:t>，請填</w:t>
      </w:r>
      <w:r w:rsidR="00543D25" w:rsidRPr="00FB1E2B">
        <w:rPr>
          <w:rFonts w:hAnsi="標楷體"/>
        </w:rPr>
        <w:t>“</w:t>
      </w:r>
      <w:r w:rsidRPr="00FB1E2B">
        <w:rPr>
          <w:rFonts w:hAnsi="標楷體" w:hint="eastAsia"/>
        </w:rPr>
        <w:t>＊</w:t>
      </w:r>
      <w:r w:rsidRPr="00FB1E2B">
        <w:rPr>
          <w:rFonts w:hAnsi="標楷體"/>
        </w:rPr>
        <w:t>”。</w:t>
      </w:r>
    </w:p>
    <w:p w14:paraId="3875557C" w14:textId="77777777" w:rsidR="00D968AF" w:rsidRPr="00FB1E2B" w:rsidRDefault="00D968AF" w:rsidP="00C957B1">
      <w:pPr>
        <w:numPr>
          <w:ilvl w:val="0"/>
          <w:numId w:val="1"/>
        </w:numPr>
        <w:tabs>
          <w:tab w:val="clear" w:pos="1680"/>
          <w:tab w:val="left" w:pos="1134"/>
        </w:tabs>
        <w:snapToGrid w:val="0"/>
        <w:spacing w:line="460" w:lineRule="exact"/>
        <w:ind w:left="709" w:hanging="425"/>
        <w:jc w:val="both"/>
        <w:rPr>
          <w:rFonts w:hAnsi="標楷體"/>
        </w:rPr>
      </w:pPr>
      <w:r w:rsidRPr="00FB1E2B">
        <w:rPr>
          <w:rFonts w:hAnsi="標楷體" w:hint="eastAsia"/>
        </w:rPr>
        <w:t>不同客戶之識別碼重複時，請填序號(依序為</w:t>
      </w:r>
      <w:r w:rsidRPr="00FB1E2B">
        <w:rPr>
          <w:rFonts w:hAnsi="標楷體"/>
        </w:rPr>
        <w:t>“</w:t>
      </w:r>
      <w:smartTag w:uri="urn:schemas-microsoft-com:office:smarttags" w:element="chmetcnv">
        <w:smartTagPr>
          <w:attr w:name="UnitName" w:val="”"/>
          <w:attr w:name="SourceValue" w:val="1"/>
          <w:attr w:name="HasSpace" w:val="False"/>
          <w:attr w:name="Negative" w:val="False"/>
          <w:attr w:name="NumberType" w:val="1"/>
          <w:attr w:name="TCSC" w:val="0"/>
        </w:smartTagPr>
        <w:r w:rsidRPr="00FB1E2B">
          <w:rPr>
            <w:rFonts w:hAnsi="標楷體" w:hint="eastAsia"/>
          </w:rPr>
          <w:t>1</w:t>
        </w:r>
        <w:r w:rsidRPr="00FB1E2B">
          <w:rPr>
            <w:rFonts w:hAnsi="標楷體"/>
          </w:rPr>
          <w:t>”</w:t>
        </w:r>
      </w:smartTag>
      <w:r w:rsidRPr="00FB1E2B">
        <w:rPr>
          <w:rFonts w:hAnsi="標楷體" w:hint="eastAsia"/>
        </w:rPr>
        <w:t>、</w:t>
      </w:r>
      <w:r w:rsidRPr="00FB1E2B">
        <w:rPr>
          <w:rFonts w:hAnsi="標楷體"/>
        </w:rPr>
        <w:t>“</w:t>
      </w:r>
      <w:smartTag w:uri="urn:schemas-microsoft-com:office:smarttags" w:element="chmetcnv">
        <w:smartTagPr>
          <w:attr w:name="UnitName" w:val="”"/>
          <w:attr w:name="SourceValue" w:val="2"/>
          <w:attr w:name="HasSpace" w:val="False"/>
          <w:attr w:name="Negative" w:val="False"/>
          <w:attr w:name="NumberType" w:val="1"/>
          <w:attr w:name="TCSC" w:val="0"/>
        </w:smartTagPr>
        <w:r w:rsidRPr="00FB1E2B">
          <w:rPr>
            <w:rFonts w:hAnsi="標楷體" w:hint="eastAsia"/>
          </w:rPr>
          <w:t>2</w:t>
        </w:r>
        <w:r w:rsidRPr="00FB1E2B">
          <w:rPr>
            <w:rFonts w:hAnsi="標楷體"/>
          </w:rPr>
          <w:t>”</w:t>
        </w:r>
      </w:smartTag>
      <w:r w:rsidRPr="00FB1E2B">
        <w:rPr>
          <w:rFonts w:hAnsi="標楷體"/>
        </w:rPr>
        <w:t>…</w:t>
      </w:r>
      <w:proofErr w:type="gramStart"/>
      <w:r w:rsidRPr="00FB1E2B">
        <w:rPr>
          <w:rFonts w:hAnsi="標楷體" w:hint="eastAsia"/>
        </w:rPr>
        <w:t>）</w:t>
      </w:r>
      <w:proofErr w:type="gramEnd"/>
      <w:r w:rsidRPr="00FB1E2B">
        <w:rPr>
          <w:rFonts w:hAnsi="標楷體" w:hint="eastAsia"/>
        </w:rPr>
        <w:t>。</w:t>
      </w:r>
    </w:p>
    <w:p w14:paraId="085D5117" w14:textId="77777777" w:rsidR="0011317B" w:rsidRPr="00FB1E2B" w:rsidRDefault="00D968AF" w:rsidP="00C957B1">
      <w:pPr>
        <w:numPr>
          <w:ilvl w:val="0"/>
          <w:numId w:val="1"/>
        </w:numPr>
        <w:tabs>
          <w:tab w:val="clear" w:pos="1680"/>
          <w:tab w:val="left" w:pos="1134"/>
        </w:tabs>
        <w:snapToGrid w:val="0"/>
        <w:spacing w:line="460" w:lineRule="exact"/>
        <w:ind w:left="709" w:hanging="425"/>
        <w:jc w:val="both"/>
        <w:rPr>
          <w:rFonts w:hAnsi="標楷體"/>
        </w:rPr>
      </w:pPr>
      <w:r w:rsidRPr="00FB1E2B">
        <w:rPr>
          <w:rFonts w:hAnsi="標楷體" w:hint="eastAsia"/>
        </w:rPr>
        <w:t>有營利事業登記之合夥組織或已向主管機關登記、備案或經核准成立之非法人團體或組織，以其負責人名義開立存款帳戶並將該團體或組織名稱併列於戶名內者，得依前款方式填入序號，以與負責人個人存款區別。</w:t>
      </w:r>
    </w:p>
    <w:p w14:paraId="7EFC8710" w14:textId="77777777" w:rsidR="00E2227E" w:rsidRPr="00FB1E2B" w:rsidRDefault="00E2227E" w:rsidP="00E2227E">
      <w:pPr>
        <w:tabs>
          <w:tab w:val="left" w:pos="1134"/>
        </w:tabs>
        <w:snapToGrid w:val="0"/>
        <w:spacing w:line="460" w:lineRule="exact"/>
        <w:ind w:left="1389" w:firstLine="0"/>
        <w:jc w:val="both"/>
        <w:rPr>
          <w:rFonts w:hAnsi="標楷體"/>
        </w:rPr>
      </w:pPr>
    </w:p>
    <w:tbl>
      <w:tblPr>
        <w:tblStyle w:val="aa"/>
        <w:tblW w:w="0" w:type="auto"/>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FB1E2B" w:rsidRPr="00FB1E2B" w14:paraId="44F3A904" w14:textId="77777777" w:rsidTr="00F045C8">
        <w:trPr>
          <w:trHeight w:val="2432"/>
        </w:trPr>
        <w:tc>
          <w:tcPr>
            <w:tcW w:w="8940" w:type="dxa"/>
          </w:tcPr>
          <w:p w14:paraId="38D67B5B" w14:textId="77777777" w:rsidR="00F962E6" w:rsidRPr="00FB1E2B" w:rsidRDefault="00F962E6" w:rsidP="00D67109">
            <w:pPr>
              <w:spacing w:line="460" w:lineRule="exact"/>
              <w:ind w:left="1126" w:rightChars="18" w:right="50" w:hanging="1126"/>
              <w:jc w:val="both"/>
              <w:rPr>
                <w:rFonts w:hAnsi="標楷體"/>
                <w:b/>
                <w:szCs w:val="28"/>
              </w:rPr>
            </w:pPr>
            <w:r w:rsidRPr="00FB1E2B">
              <w:rPr>
                <w:rFonts w:hAnsi="標楷體" w:hint="eastAsia"/>
                <w:b/>
                <w:szCs w:val="28"/>
              </w:rPr>
              <w:t>態樣二：客戶基本資料檔(A11、B11及C11)有下列缺失，影響存款歸戶正確性：</w:t>
            </w:r>
          </w:p>
          <w:p w14:paraId="1747265B" w14:textId="77777777" w:rsidR="003803FE" w:rsidRPr="00FB1E2B" w:rsidRDefault="005415F6" w:rsidP="00D67109">
            <w:pPr>
              <w:pStyle w:val="a3"/>
              <w:numPr>
                <w:ilvl w:val="0"/>
                <w:numId w:val="3"/>
              </w:numPr>
              <w:adjustRightInd w:val="0"/>
              <w:snapToGrid w:val="0"/>
              <w:spacing w:line="460" w:lineRule="exact"/>
              <w:ind w:leftChars="0" w:left="1455" w:rightChars="18" w:right="50" w:hanging="284"/>
              <w:jc w:val="both"/>
              <w:rPr>
                <w:rFonts w:ascii="標楷體" w:eastAsia="標楷體" w:hAnsi="標楷體"/>
                <w:b/>
                <w:sz w:val="28"/>
                <w:szCs w:val="28"/>
              </w:rPr>
            </w:pPr>
            <w:r w:rsidRPr="00FB1E2B">
              <w:rPr>
                <w:rFonts w:ascii="標楷體" w:eastAsia="標楷體" w:hAnsi="標楷體" w:hint="eastAsia"/>
                <w:b/>
                <w:sz w:val="28"/>
                <w:szCs w:val="28"/>
              </w:rPr>
              <w:t>檔案欄位資料長度與作業規範不符。</w:t>
            </w:r>
          </w:p>
          <w:p w14:paraId="1F9731CD" w14:textId="77777777" w:rsidR="00F045C8" w:rsidRPr="00FB1E2B" w:rsidRDefault="00F045C8" w:rsidP="00D67109">
            <w:pPr>
              <w:pStyle w:val="a3"/>
              <w:numPr>
                <w:ilvl w:val="0"/>
                <w:numId w:val="3"/>
              </w:numPr>
              <w:adjustRightInd w:val="0"/>
              <w:snapToGrid w:val="0"/>
              <w:spacing w:line="460" w:lineRule="exact"/>
              <w:ind w:leftChars="0" w:left="1455" w:rightChars="18" w:right="50" w:hanging="284"/>
              <w:jc w:val="both"/>
              <w:rPr>
                <w:rFonts w:ascii="標楷體" w:eastAsia="標楷體" w:hAnsi="標楷體"/>
                <w:b/>
                <w:sz w:val="28"/>
                <w:szCs w:val="28"/>
              </w:rPr>
            </w:pPr>
            <w:r w:rsidRPr="00FB1E2B">
              <w:rPr>
                <w:rFonts w:ascii="標楷體" w:eastAsia="標楷體" w:hAnsi="標楷體" w:hint="eastAsia"/>
                <w:b/>
                <w:sz w:val="28"/>
                <w:szCs w:val="28"/>
              </w:rPr>
              <w:t>「行業別」空白或代碼於行業別代碼檔(T28)無對應資料。</w:t>
            </w:r>
          </w:p>
          <w:p w14:paraId="065E368E" w14:textId="390A5308" w:rsidR="00F045C8" w:rsidRPr="00FB1E2B" w:rsidRDefault="009046AE" w:rsidP="00D67109">
            <w:pPr>
              <w:pStyle w:val="a3"/>
              <w:numPr>
                <w:ilvl w:val="0"/>
                <w:numId w:val="3"/>
              </w:numPr>
              <w:adjustRightInd w:val="0"/>
              <w:snapToGrid w:val="0"/>
              <w:spacing w:line="460" w:lineRule="exact"/>
              <w:ind w:leftChars="0" w:left="1455" w:rightChars="18" w:right="50" w:hanging="284"/>
              <w:jc w:val="both"/>
              <w:rPr>
                <w:rFonts w:ascii="標楷體" w:eastAsia="標楷體" w:hAnsi="標楷體"/>
                <w:sz w:val="28"/>
                <w:szCs w:val="28"/>
              </w:rPr>
            </w:pPr>
            <w:r w:rsidRPr="00FB1E2B">
              <w:rPr>
                <w:rFonts w:ascii="標楷體" w:eastAsia="標楷體" w:hAnsi="標楷體"/>
                <w:b/>
                <w:sz w:val="28"/>
                <w:szCs w:val="28"/>
              </w:rPr>
              <w:t>「</w:t>
            </w:r>
            <w:r w:rsidRPr="00FB1E2B">
              <w:rPr>
                <w:rFonts w:ascii="標楷體" w:eastAsia="標楷體" w:hAnsi="標楷體" w:hint="eastAsia"/>
                <w:b/>
                <w:sz w:val="28"/>
                <w:szCs w:val="28"/>
              </w:rPr>
              <w:t>客戶之出生日期</w:t>
            </w:r>
            <w:r w:rsidRPr="00FB1E2B">
              <w:rPr>
                <w:rFonts w:ascii="標楷體" w:eastAsia="標楷體" w:hAnsi="標楷體"/>
                <w:b/>
                <w:sz w:val="28"/>
                <w:szCs w:val="28"/>
              </w:rPr>
              <w:t>/設立日期」</w:t>
            </w:r>
            <w:r w:rsidRPr="00FB1E2B">
              <w:rPr>
                <w:rFonts w:ascii="標楷體" w:eastAsia="標楷體" w:hAnsi="標楷體" w:hint="eastAsia"/>
                <w:b/>
                <w:sz w:val="28"/>
                <w:szCs w:val="28"/>
              </w:rPr>
              <w:t>欄位，</w:t>
            </w:r>
            <w:r w:rsidR="001F132E" w:rsidRPr="00FB1E2B">
              <w:rPr>
                <w:rFonts w:ascii="標楷體" w:eastAsia="標楷體" w:hAnsi="標楷體" w:hint="eastAsia"/>
                <w:b/>
                <w:sz w:val="28"/>
                <w:szCs w:val="28"/>
              </w:rPr>
              <w:t>有</w:t>
            </w:r>
            <w:r w:rsidR="00E0628A" w:rsidRPr="00FB1E2B">
              <w:rPr>
                <w:rFonts w:ascii="標楷體" w:eastAsia="標楷體" w:hAnsi="標楷體" w:hint="eastAsia"/>
                <w:b/>
                <w:sz w:val="28"/>
                <w:szCs w:val="28"/>
              </w:rPr>
              <w:t>僅填列“0”，或</w:t>
            </w:r>
            <w:r w:rsidR="001F132E" w:rsidRPr="00FB1E2B">
              <w:rPr>
                <w:rFonts w:ascii="標楷體" w:eastAsia="標楷體" w:hAnsi="標楷體" w:hint="eastAsia"/>
                <w:b/>
                <w:sz w:val="28"/>
                <w:szCs w:val="28"/>
              </w:rPr>
              <w:t>晚於查核基準日或「建檔或開戶日期」</w:t>
            </w:r>
            <w:r w:rsidR="005415F6" w:rsidRPr="00FB1E2B">
              <w:rPr>
                <w:rFonts w:ascii="標楷體" w:eastAsia="標楷體" w:hAnsi="標楷體" w:hint="eastAsia"/>
                <w:b/>
                <w:sz w:val="28"/>
                <w:szCs w:val="28"/>
              </w:rPr>
              <w:t>，或與「建檔或開戶日期」相距久遠（</w:t>
            </w:r>
            <w:r w:rsidR="00BB3453" w:rsidRPr="00FB1E2B">
              <w:rPr>
                <w:rFonts w:ascii="標楷體" w:eastAsia="標楷體" w:hAnsi="標楷體" w:cs="標楷體" w:hint="eastAsia"/>
                <w:b/>
                <w:sz w:val="28"/>
                <w:szCs w:val="28"/>
              </w:rPr>
              <w:t>「民國後」誤植為「民國前」致</w:t>
            </w:r>
            <w:r w:rsidR="005415F6" w:rsidRPr="00FB1E2B">
              <w:rPr>
                <w:rFonts w:ascii="標楷體" w:eastAsia="標楷體" w:hAnsi="標楷體" w:hint="eastAsia"/>
                <w:b/>
                <w:sz w:val="28"/>
                <w:szCs w:val="28"/>
              </w:rPr>
              <w:t>超逾百年），且「客戶狀態碼」註記“正常”，資料顯欠合理情事。</w:t>
            </w:r>
          </w:p>
          <w:p w14:paraId="675F9816" w14:textId="179413E8" w:rsidR="00F045C8" w:rsidRPr="00FB1E2B" w:rsidRDefault="008D3D20" w:rsidP="00D67109">
            <w:pPr>
              <w:pStyle w:val="a3"/>
              <w:numPr>
                <w:ilvl w:val="0"/>
                <w:numId w:val="3"/>
              </w:numPr>
              <w:adjustRightInd w:val="0"/>
              <w:snapToGrid w:val="0"/>
              <w:spacing w:line="460" w:lineRule="exact"/>
              <w:ind w:leftChars="0" w:left="1455" w:rightChars="18" w:right="50" w:hanging="284"/>
              <w:jc w:val="both"/>
              <w:rPr>
                <w:rFonts w:ascii="標楷體" w:eastAsia="標楷體" w:hAnsi="標楷體"/>
                <w:b/>
                <w:sz w:val="28"/>
                <w:szCs w:val="28"/>
              </w:rPr>
            </w:pPr>
            <w:r w:rsidRPr="00FB1E2B">
              <w:rPr>
                <w:rFonts w:ascii="標楷體" w:eastAsia="標楷體" w:hAnsi="標楷體" w:hint="eastAsia"/>
                <w:b/>
                <w:sz w:val="28"/>
                <w:szCs w:val="28"/>
              </w:rPr>
              <w:t>「戶名1」</w:t>
            </w:r>
            <w:r w:rsidR="00AA7C4A" w:rsidRPr="00FB1E2B">
              <w:rPr>
                <w:rFonts w:ascii="標楷體" w:eastAsia="標楷體" w:hAnsi="標楷體" w:hint="eastAsia"/>
                <w:b/>
                <w:sz w:val="28"/>
                <w:szCs w:val="28"/>
              </w:rPr>
              <w:t>、</w:t>
            </w:r>
            <w:r w:rsidR="00731731" w:rsidRPr="00FB1E2B">
              <w:rPr>
                <w:rFonts w:ascii="標楷體" w:eastAsia="標楷體" w:hAnsi="標楷體" w:hint="eastAsia"/>
                <w:b/>
                <w:sz w:val="28"/>
                <w:szCs w:val="28"/>
              </w:rPr>
              <w:t>「建檔或開戶日期」、</w:t>
            </w:r>
            <w:r w:rsidR="00AA7C4A" w:rsidRPr="00FB1E2B">
              <w:rPr>
                <w:rFonts w:ascii="標楷體" w:eastAsia="標楷體" w:hAnsi="標楷體" w:hint="eastAsia"/>
                <w:b/>
                <w:sz w:val="28"/>
                <w:szCs w:val="28"/>
              </w:rPr>
              <w:t>「客戶狀態碼」</w:t>
            </w:r>
            <w:r w:rsidRPr="00FB1E2B">
              <w:rPr>
                <w:rFonts w:ascii="標楷體" w:eastAsia="標楷體" w:hAnsi="標楷體" w:hint="eastAsia"/>
                <w:b/>
                <w:sz w:val="28"/>
                <w:szCs w:val="28"/>
              </w:rPr>
              <w:t>或</w:t>
            </w:r>
            <w:r w:rsidR="00F045C8" w:rsidRPr="00FB1E2B">
              <w:rPr>
                <w:rFonts w:ascii="標楷體" w:eastAsia="標楷體" w:hAnsi="標楷體" w:hint="eastAsia"/>
                <w:b/>
                <w:sz w:val="28"/>
                <w:szCs w:val="28"/>
              </w:rPr>
              <w:t>「客戶戶籍地址」及「客戶通訊地址」欄位均空白或</w:t>
            </w:r>
            <w:r w:rsidR="00DD50F3" w:rsidRPr="00FB1E2B">
              <w:rPr>
                <w:rFonts w:ascii="標楷體" w:eastAsia="標楷體" w:hAnsi="標楷體" w:hint="eastAsia"/>
                <w:b/>
                <w:sz w:val="28"/>
                <w:szCs w:val="28"/>
              </w:rPr>
              <w:t>資料欠齊全</w:t>
            </w:r>
            <w:r w:rsidR="00F045C8" w:rsidRPr="00FB1E2B">
              <w:rPr>
                <w:rFonts w:ascii="標楷體" w:eastAsia="標楷體" w:hAnsi="標楷體" w:hint="eastAsia"/>
                <w:b/>
                <w:sz w:val="28"/>
                <w:szCs w:val="28"/>
              </w:rPr>
              <w:t>。</w:t>
            </w:r>
          </w:p>
          <w:p w14:paraId="595A6E2A" w14:textId="77777777" w:rsidR="00F045C8" w:rsidRPr="00FB1E2B" w:rsidRDefault="00F045C8" w:rsidP="00D67109">
            <w:pPr>
              <w:pStyle w:val="a3"/>
              <w:numPr>
                <w:ilvl w:val="0"/>
                <w:numId w:val="3"/>
              </w:numPr>
              <w:adjustRightInd w:val="0"/>
              <w:snapToGrid w:val="0"/>
              <w:spacing w:line="460" w:lineRule="exact"/>
              <w:ind w:leftChars="0" w:left="1455" w:rightChars="18" w:right="50" w:hanging="284"/>
              <w:jc w:val="both"/>
              <w:rPr>
                <w:rFonts w:ascii="標楷體" w:eastAsia="標楷體" w:hAnsi="標楷體"/>
                <w:b/>
                <w:sz w:val="28"/>
                <w:szCs w:val="28"/>
              </w:rPr>
            </w:pPr>
            <w:r w:rsidRPr="00FB1E2B">
              <w:rPr>
                <w:rFonts w:ascii="標楷體" w:eastAsia="標楷體" w:hAnsi="標楷體" w:hint="eastAsia"/>
                <w:b/>
                <w:sz w:val="28"/>
                <w:szCs w:val="28"/>
              </w:rPr>
              <w:t>「客戶狀態碼」與各類存款檔中「存款帳戶狀況碼」</w:t>
            </w:r>
            <w:r w:rsidR="006A4AF6" w:rsidRPr="00FB1E2B">
              <w:rPr>
                <w:rFonts w:ascii="標楷體" w:eastAsia="標楷體" w:hAnsi="標楷體" w:hint="eastAsia"/>
                <w:b/>
                <w:sz w:val="28"/>
                <w:szCs w:val="28"/>
              </w:rPr>
              <w:t>（如：客戶死亡、破產，或所有存款均被扣押凍結者）</w:t>
            </w:r>
            <w:r w:rsidRPr="00FB1E2B">
              <w:rPr>
                <w:rFonts w:ascii="標楷體" w:eastAsia="標楷體" w:hAnsi="標楷體" w:hint="eastAsia"/>
                <w:b/>
                <w:sz w:val="28"/>
                <w:szCs w:val="28"/>
              </w:rPr>
              <w:t>不一致。</w:t>
            </w:r>
          </w:p>
          <w:p w14:paraId="7D4129DB" w14:textId="3E359850" w:rsidR="004D1D2C" w:rsidRPr="00FB1E2B" w:rsidRDefault="00F16FD6" w:rsidP="00D67109">
            <w:pPr>
              <w:pStyle w:val="a3"/>
              <w:numPr>
                <w:ilvl w:val="0"/>
                <w:numId w:val="3"/>
              </w:numPr>
              <w:adjustRightInd w:val="0"/>
              <w:snapToGrid w:val="0"/>
              <w:spacing w:line="460" w:lineRule="exact"/>
              <w:ind w:leftChars="0" w:left="1455" w:rightChars="18" w:right="50" w:hanging="284"/>
              <w:jc w:val="both"/>
              <w:rPr>
                <w:rFonts w:ascii="標楷體" w:eastAsia="標楷體" w:hAnsi="標楷體"/>
                <w:b/>
                <w:sz w:val="28"/>
                <w:szCs w:val="28"/>
              </w:rPr>
            </w:pPr>
            <w:r w:rsidRPr="00FB1E2B">
              <w:rPr>
                <w:rFonts w:ascii="標楷體" w:eastAsia="標楷體" w:hAnsi="標楷體" w:hint="eastAsia"/>
                <w:b/>
                <w:sz w:val="28"/>
                <w:szCs w:val="28"/>
              </w:rPr>
              <w:t>「</w:t>
            </w:r>
            <w:r w:rsidR="004D1D2C" w:rsidRPr="00FB1E2B">
              <w:rPr>
                <w:rFonts w:ascii="標楷體" w:eastAsia="標楷體" w:hAnsi="標楷體" w:hint="eastAsia"/>
                <w:b/>
                <w:sz w:val="28"/>
                <w:szCs w:val="28"/>
              </w:rPr>
              <w:t>客戶識別碼」欄位，有下列缺失：</w:t>
            </w:r>
          </w:p>
          <w:p w14:paraId="47EFA647" w14:textId="77777777" w:rsidR="004D1D2C" w:rsidRPr="00FB1E2B" w:rsidRDefault="004D1D2C" w:rsidP="00D67109">
            <w:pPr>
              <w:pStyle w:val="a3"/>
              <w:numPr>
                <w:ilvl w:val="0"/>
                <w:numId w:val="31"/>
              </w:numPr>
              <w:adjustRightInd w:val="0"/>
              <w:snapToGrid w:val="0"/>
              <w:spacing w:line="460" w:lineRule="exact"/>
              <w:ind w:leftChars="0" w:left="1768" w:rightChars="18" w:right="50" w:hanging="434"/>
              <w:jc w:val="both"/>
              <w:rPr>
                <w:rFonts w:ascii="標楷體" w:eastAsia="標楷體" w:hAnsi="標楷體"/>
                <w:b/>
                <w:sz w:val="28"/>
                <w:szCs w:val="28"/>
              </w:rPr>
            </w:pPr>
            <w:r w:rsidRPr="00FB1E2B">
              <w:rPr>
                <w:rFonts w:ascii="標楷體" w:eastAsia="標楷體" w:hAnsi="標楷體" w:hint="eastAsia"/>
                <w:b/>
                <w:sz w:val="28"/>
                <w:szCs w:val="28"/>
              </w:rPr>
              <w:t>非法人團體或組織誤以個人身分證統</w:t>
            </w:r>
            <w:r w:rsidRPr="00FB1E2B">
              <w:rPr>
                <w:rFonts w:ascii="標楷體" w:eastAsia="標楷體" w:hAnsi="標楷體" w:cs="標楷體" w:hint="eastAsia"/>
                <w:b/>
                <w:sz w:val="28"/>
                <w:szCs w:val="28"/>
              </w:rPr>
              <w:t>一編號填列</w:t>
            </w:r>
            <w:r w:rsidRPr="00FB1E2B">
              <w:rPr>
                <w:rFonts w:ascii="標楷體" w:eastAsia="標楷體" w:hAnsi="標楷體" w:hint="eastAsia"/>
                <w:b/>
                <w:sz w:val="28"/>
                <w:szCs w:val="28"/>
              </w:rPr>
              <w:t>。</w:t>
            </w:r>
          </w:p>
          <w:p w14:paraId="4FCAC50A" w14:textId="77777777" w:rsidR="004D1D2C" w:rsidRPr="00FB1E2B" w:rsidRDefault="004D1D2C" w:rsidP="00D67109">
            <w:pPr>
              <w:pStyle w:val="a3"/>
              <w:numPr>
                <w:ilvl w:val="0"/>
                <w:numId w:val="31"/>
              </w:numPr>
              <w:adjustRightInd w:val="0"/>
              <w:snapToGrid w:val="0"/>
              <w:spacing w:line="460" w:lineRule="exact"/>
              <w:ind w:leftChars="0" w:left="1768" w:rightChars="18" w:right="50" w:hanging="434"/>
              <w:jc w:val="both"/>
              <w:rPr>
                <w:rFonts w:ascii="標楷體" w:eastAsia="標楷體" w:hAnsi="標楷體"/>
                <w:b/>
                <w:sz w:val="28"/>
                <w:szCs w:val="28"/>
              </w:rPr>
            </w:pPr>
            <w:r w:rsidRPr="00FB1E2B">
              <w:rPr>
                <w:rFonts w:ascii="標楷體" w:eastAsia="標楷體" w:hAnsi="標楷體" w:hint="eastAsia"/>
                <w:b/>
                <w:sz w:val="28"/>
                <w:szCs w:val="28"/>
              </w:rPr>
              <w:t>公司戶未以營利事業統一編號填列。</w:t>
            </w:r>
          </w:p>
          <w:p w14:paraId="30F5E2E8" w14:textId="77777777" w:rsidR="004D1D2C" w:rsidRPr="00FB1E2B" w:rsidRDefault="004D1D2C" w:rsidP="00D67109">
            <w:pPr>
              <w:pStyle w:val="a3"/>
              <w:numPr>
                <w:ilvl w:val="0"/>
                <w:numId w:val="31"/>
              </w:numPr>
              <w:adjustRightInd w:val="0"/>
              <w:snapToGrid w:val="0"/>
              <w:spacing w:line="460" w:lineRule="exact"/>
              <w:ind w:leftChars="0" w:left="1768" w:rightChars="18" w:right="50" w:hanging="434"/>
              <w:jc w:val="both"/>
              <w:rPr>
                <w:rFonts w:ascii="標楷體" w:eastAsia="標楷體" w:hAnsi="標楷體"/>
                <w:b/>
                <w:szCs w:val="28"/>
              </w:rPr>
            </w:pPr>
            <w:r w:rsidRPr="00FB1E2B">
              <w:rPr>
                <w:rFonts w:ascii="標楷體" w:eastAsia="標楷體" w:hAnsi="標楷體" w:hint="eastAsia"/>
                <w:b/>
                <w:sz w:val="28"/>
                <w:szCs w:val="28"/>
              </w:rPr>
              <w:t>個人</w:t>
            </w:r>
            <w:r w:rsidRPr="00FB1E2B">
              <w:rPr>
                <w:rFonts w:ascii="標楷體" w:eastAsia="標楷體" w:hAnsi="標楷體" w:cs="標楷體" w:hint="eastAsia"/>
                <w:b/>
                <w:sz w:val="28"/>
                <w:szCs w:val="28"/>
              </w:rPr>
              <w:t>戶未以身分證統一編號填列，或身分證統一編號經邏輯檢查錯誤時，未於第11位填列“＊”。</w:t>
            </w:r>
          </w:p>
          <w:p w14:paraId="640EA2B0" w14:textId="77777777" w:rsidR="00F045C8" w:rsidRPr="00FB1E2B" w:rsidRDefault="00F045C8" w:rsidP="00D67109">
            <w:pPr>
              <w:pStyle w:val="a3"/>
              <w:numPr>
                <w:ilvl w:val="0"/>
                <w:numId w:val="3"/>
              </w:numPr>
              <w:adjustRightInd w:val="0"/>
              <w:snapToGrid w:val="0"/>
              <w:spacing w:line="460" w:lineRule="exact"/>
              <w:ind w:leftChars="0" w:left="1455" w:hanging="284"/>
              <w:jc w:val="both"/>
              <w:rPr>
                <w:rFonts w:ascii="標楷體" w:eastAsia="標楷體" w:hAnsi="標楷體"/>
                <w:b/>
                <w:sz w:val="28"/>
                <w:szCs w:val="28"/>
              </w:rPr>
            </w:pPr>
            <w:r w:rsidRPr="00FB1E2B">
              <w:rPr>
                <w:rFonts w:ascii="標楷體" w:eastAsia="標楷體" w:hAnsi="標楷體" w:hint="eastAsia"/>
                <w:b/>
                <w:sz w:val="28"/>
                <w:szCs w:val="28"/>
              </w:rPr>
              <w:t>「客戶之總機構統一編號/歸戶之客戶識別碼」，有下列缺失：</w:t>
            </w:r>
          </w:p>
          <w:p w14:paraId="208433EC" w14:textId="19B946FE" w:rsidR="00190990" w:rsidRPr="00FB1E2B" w:rsidRDefault="00190990" w:rsidP="00D67109">
            <w:pPr>
              <w:pStyle w:val="a3"/>
              <w:numPr>
                <w:ilvl w:val="0"/>
                <w:numId w:val="6"/>
              </w:numPr>
              <w:adjustRightInd w:val="0"/>
              <w:snapToGrid w:val="0"/>
              <w:spacing w:line="460" w:lineRule="exact"/>
              <w:ind w:leftChars="0" w:left="1810" w:hanging="434"/>
              <w:jc w:val="both"/>
              <w:rPr>
                <w:rFonts w:ascii="標楷體" w:eastAsia="標楷體" w:hAnsi="標楷體"/>
                <w:b/>
                <w:sz w:val="28"/>
                <w:szCs w:val="28"/>
              </w:rPr>
            </w:pPr>
            <w:r w:rsidRPr="00FB1E2B">
              <w:rPr>
                <w:rFonts w:ascii="標楷體" w:eastAsia="標楷體" w:hAnsi="標楷體" w:hint="eastAsia"/>
                <w:b/>
                <w:sz w:val="28"/>
                <w:szCs w:val="28"/>
              </w:rPr>
              <w:lastRenderedPageBreak/>
              <w:t>退休金專戶、信託財產專戶、企業工會、職福會等帳戶誤填列所屬營利事業或個人（代表人）身分證統一編號。</w:t>
            </w:r>
          </w:p>
          <w:p w14:paraId="0AC8B37D" w14:textId="77777777" w:rsidR="00BA16FF" w:rsidRPr="00FB1E2B" w:rsidRDefault="00BA16FF" w:rsidP="00D67109">
            <w:pPr>
              <w:pStyle w:val="a3"/>
              <w:numPr>
                <w:ilvl w:val="0"/>
                <w:numId w:val="6"/>
              </w:numPr>
              <w:adjustRightInd w:val="0"/>
              <w:snapToGrid w:val="0"/>
              <w:spacing w:line="460" w:lineRule="exact"/>
              <w:ind w:leftChars="0" w:left="1810" w:hanging="434"/>
              <w:jc w:val="both"/>
              <w:rPr>
                <w:rFonts w:ascii="標楷體" w:eastAsia="標楷體" w:hAnsi="標楷體"/>
                <w:b/>
                <w:sz w:val="28"/>
                <w:szCs w:val="28"/>
              </w:rPr>
            </w:pPr>
            <w:r w:rsidRPr="00FB1E2B">
              <w:rPr>
                <w:rFonts w:ascii="標楷體" w:eastAsia="標楷體" w:hAnsi="標楷體" w:hint="eastAsia"/>
                <w:b/>
                <w:sz w:val="28"/>
                <w:szCs w:val="28"/>
              </w:rPr>
              <w:t>個人戶誤填列公司戶之營利事業統一編號。</w:t>
            </w:r>
          </w:p>
          <w:p w14:paraId="509A7237" w14:textId="77777777" w:rsidR="00BA16FF" w:rsidRPr="00FB1E2B" w:rsidRDefault="00BA16FF" w:rsidP="00D67109">
            <w:pPr>
              <w:pStyle w:val="a3"/>
              <w:numPr>
                <w:ilvl w:val="0"/>
                <w:numId w:val="6"/>
              </w:numPr>
              <w:adjustRightInd w:val="0"/>
              <w:snapToGrid w:val="0"/>
              <w:spacing w:line="460" w:lineRule="exact"/>
              <w:ind w:leftChars="0" w:left="1810" w:hanging="434"/>
              <w:jc w:val="both"/>
              <w:rPr>
                <w:rFonts w:ascii="標楷體" w:eastAsia="標楷體" w:hAnsi="標楷體"/>
                <w:b/>
                <w:sz w:val="28"/>
                <w:szCs w:val="28"/>
              </w:rPr>
            </w:pPr>
            <w:r w:rsidRPr="00FB1E2B">
              <w:rPr>
                <w:rFonts w:ascii="標楷體" w:eastAsia="標楷體" w:hAnsi="標楷體" w:hint="eastAsia"/>
                <w:b/>
                <w:sz w:val="28"/>
                <w:szCs w:val="28"/>
              </w:rPr>
              <w:t>公司籌備處、營利事業、非法人團體(組織)誤填列個人（代表人）身分證統一編號。</w:t>
            </w:r>
          </w:p>
          <w:p w14:paraId="501C7D79" w14:textId="77777777" w:rsidR="00F045C8" w:rsidRPr="00FB1E2B" w:rsidRDefault="00DD50F3" w:rsidP="00D67109">
            <w:pPr>
              <w:pStyle w:val="a3"/>
              <w:numPr>
                <w:ilvl w:val="0"/>
                <w:numId w:val="6"/>
              </w:numPr>
              <w:adjustRightInd w:val="0"/>
              <w:snapToGrid w:val="0"/>
              <w:spacing w:line="460" w:lineRule="exact"/>
              <w:ind w:leftChars="0" w:left="1810" w:hanging="434"/>
              <w:jc w:val="both"/>
              <w:rPr>
                <w:rFonts w:ascii="標楷體" w:eastAsia="標楷體" w:hAnsi="標楷體"/>
                <w:b/>
                <w:sz w:val="28"/>
                <w:szCs w:val="28"/>
              </w:rPr>
            </w:pPr>
            <w:r w:rsidRPr="00FB1E2B">
              <w:rPr>
                <w:rFonts w:ascii="標楷體" w:eastAsia="標楷體" w:hAnsi="標楷體" w:hint="eastAsia"/>
                <w:b/>
                <w:sz w:val="28"/>
                <w:szCs w:val="28"/>
              </w:rPr>
              <w:t>要保</w:t>
            </w:r>
            <w:r w:rsidR="002B1277" w:rsidRPr="00FB1E2B">
              <w:rPr>
                <w:rFonts w:ascii="標楷體" w:eastAsia="標楷體" w:hAnsi="標楷體" w:hint="eastAsia"/>
                <w:b/>
                <w:sz w:val="28"/>
                <w:szCs w:val="28"/>
              </w:rPr>
              <w:t>機構作業專戶誤填列個人（代表人）身分證統一編號。</w:t>
            </w:r>
          </w:p>
          <w:p w14:paraId="70066E76" w14:textId="732FAFFF" w:rsidR="00F045C8" w:rsidRPr="002872C6" w:rsidRDefault="00F045C8" w:rsidP="00D67109">
            <w:pPr>
              <w:pStyle w:val="a3"/>
              <w:numPr>
                <w:ilvl w:val="0"/>
                <w:numId w:val="6"/>
              </w:numPr>
              <w:adjustRightInd w:val="0"/>
              <w:snapToGrid w:val="0"/>
              <w:spacing w:line="460" w:lineRule="exact"/>
              <w:ind w:leftChars="0" w:left="1810" w:hanging="434"/>
              <w:jc w:val="both"/>
              <w:rPr>
                <w:rFonts w:ascii="標楷體" w:eastAsia="標楷體" w:hAnsi="標楷體"/>
                <w:b/>
                <w:sz w:val="28"/>
                <w:szCs w:val="28"/>
              </w:rPr>
            </w:pPr>
            <w:r w:rsidRPr="00FB1E2B">
              <w:rPr>
                <w:rFonts w:ascii="標楷體" w:eastAsia="標楷體" w:hAnsi="標楷體" w:hint="eastAsia"/>
                <w:b/>
                <w:sz w:val="28"/>
                <w:szCs w:val="28"/>
              </w:rPr>
              <w:t>屬同一公司</w:t>
            </w:r>
            <w:r w:rsidR="00FA0D16" w:rsidRPr="00FB1E2B">
              <w:rPr>
                <w:rFonts w:ascii="標楷體" w:eastAsia="標楷體" w:hAnsi="標楷體" w:hint="eastAsia"/>
                <w:b/>
                <w:sz w:val="28"/>
                <w:szCs w:val="28"/>
              </w:rPr>
              <w:t>（機構）</w:t>
            </w:r>
            <w:r w:rsidRPr="00FB1E2B">
              <w:rPr>
                <w:rFonts w:ascii="標楷體" w:eastAsia="標楷體" w:hAnsi="標楷體" w:hint="eastAsia"/>
                <w:b/>
                <w:sz w:val="28"/>
                <w:szCs w:val="28"/>
              </w:rPr>
              <w:t>之分公司</w:t>
            </w:r>
            <w:r w:rsidR="00FA0D16" w:rsidRPr="00FB1E2B">
              <w:rPr>
                <w:rFonts w:ascii="標楷體" w:eastAsia="標楷體" w:hAnsi="標楷體" w:hint="eastAsia"/>
                <w:b/>
                <w:sz w:val="28"/>
                <w:szCs w:val="28"/>
              </w:rPr>
              <w:t>（分支機構）</w:t>
            </w:r>
            <w:r w:rsidRPr="00FB1E2B">
              <w:rPr>
                <w:rFonts w:ascii="標楷體" w:eastAsia="標楷體" w:hAnsi="標楷體" w:hint="eastAsia"/>
                <w:b/>
                <w:sz w:val="28"/>
                <w:szCs w:val="28"/>
              </w:rPr>
              <w:t>，未填列其總公司</w:t>
            </w:r>
            <w:r w:rsidR="00FA0D16" w:rsidRPr="00FB1E2B">
              <w:rPr>
                <w:rFonts w:ascii="標楷體" w:eastAsia="標楷體" w:hAnsi="標楷體" w:hint="eastAsia"/>
                <w:b/>
                <w:sz w:val="28"/>
                <w:szCs w:val="28"/>
              </w:rPr>
              <w:t>（機構）</w:t>
            </w:r>
            <w:r w:rsidRPr="00FB1E2B">
              <w:rPr>
                <w:rFonts w:ascii="標楷體" w:eastAsia="標楷體" w:hAnsi="標楷體" w:hint="eastAsia"/>
                <w:b/>
                <w:sz w:val="28"/>
                <w:szCs w:val="28"/>
              </w:rPr>
              <w:t>營利事業統一編號。</w:t>
            </w:r>
          </w:p>
          <w:p w14:paraId="077FCA5E" w14:textId="3CBC33AB" w:rsidR="00B46041" w:rsidRPr="0022662A" w:rsidRDefault="00B46041" w:rsidP="00D67109">
            <w:pPr>
              <w:pStyle w:val="a3"/>
              <w:numPr>
                <w:ilvl w:val="0"/>
                <w:numId w:val="6"/>
              </w:numPr>
              <w:adjustRightInd w:val="0"/>
              <w:snapToGrid w:val="0"/>
              <w:spacing w:line="460" w:lineRule="exact"/>
              <w:ind w:leftChars="0" w:left="1810" w:hanging="434"/>
              <w:jc w:val="both"/>
              <w:rPr>
                <w:rFonts w:ascii="標楷體" w:eastAsia="標楷體" w:hAnsi="標楷體"/>
                <w:b/>
                <w:sz w:val="28"/>
                <w:szCs w:val="28"/>
              </w:rPr>
            </w:pPr>
            <w:r w:rsidRPr="002872C6">
              <w:rPr>
                <w:rFonts w:ascii="標楷體" w:eastAsia="標楷體" w:hAnsi="標楷體" w:hint="eastAsia"/>
                <w:b/>
                <w:sz w:val="28"/>
                <w:szCs w:val="28"/>
              </w:rPr>
              <w:t>對受託保管基金專戶，其「客戶之總機構統一編號/歸戶</w:t>
            </w:r>
            <w:r w:rsidRPr="0022662A">
              <w:rPr>
                <w:rFonts w:ascii="標楷體" w:eastAsia="標楷體" w:hAnsi="標楷體" w:hint="eastAsia"/>
                <w:b/>
                <w:sz w:val="28"/>
                <w:szCs w:val="28"/>
              </w:rPr>
              <w:t>之客戶識別碼」誤填為受託保管銀行營利事業統一編號。</w:t>
            </w:r>
          </w:p>
          <w:p w14:paraId="1B16FBCB" w14:textId="32993007" w:rsidR="005D651D" w:rsidRPr="0022662A" w:rsidRDefault="00553805" w:rsidP="00D67109">
            <w:pPr>
              <w:pStyle w:val="a3"/>
              <w:numPr>
                <w:ilvl w:val="0"/>
                <w:numId w:val="6"/>
              </w:numPr>
              <w:adjustRightInd w:val="0"/>
              <w:snapToGrid w:val="0"/>
              <w:spacing w:line="460" w:lineRule="exact"/>
              <w:ind w:leftChars="0" w:left="1810" w:hanging="434"/>
              <w:jc w:val="both"/>
              <w:rPr>
                <w:rFonts w:ascii="標楷體" w:eastAsia="標楷體" w:hAnsi="標楷體"/>
                <w:b/>
                <w:bCs/>
                <w:sz w:val="28"/>
                <w:szCs w:val="28"/>
              </w:rPr>
            </w:pPr>
            <w:r w:rsidRPr="0022662A">
              <w:rPr>
                <w:rFonts w:ascii="標楷體" w:eastAsia="標楷體" w:hAnsi="標楷體" w:hint="eastAsia"/>
                <w:b/>
                <w:sz w:val="28"/>
                <w:szCs w:val="28"/>
              </w:rPr>
              <w:t>放款</w:t>
            </w:r>
            <w:r w:rsidR="001A5864" w:rsidRPr="0022662A">
              <w:rPr>
                <w:rFonts w:ascii="標楷體" w:eastAsia="標楷體" w:hAnsi="標楷體" w:hint="eastAsia"/>
                <w:b/>
                <w:sz w:val="28"/>
                <w:szCs w:val="28"/>
              </w:rPr>
              <w:t>戶</w:t>
            </w:r>
            <w:r w:rsidR="005D651D" w:rsidRPr="0022662A">
              <w:rPr>
                <w:rFonts w:ascii="標楷體" w:eastAsia="標楷體" w:hAnsi="標楷體" w:hint="eastAsia"/>
                <w:b/>
                <w:sz w:val="28"/>
                <w:szCs w:val="28"/>
              </w:rPr>
              <w:t>以代用統編開立之備償專戶，</w:t>
            </w:r>
            <w:r w:rsidR="009F5D52" w:rsidRPr="0022662A">
              <w:rPr>
                <w:rFonts w:ascii="新細明體" w:hAnsi="新細明體" w:hint="eastAsia"/>
                <w:b/>
                <w:sz w:val="28"/>
                <w:szCs w:val="28"/>
              </w:rPr>
              <w:t>「</w:t>
            </w:r>
            <w:r w:rsidR="009F5D52" w:rsidRPr="0022662A">
              <w:rPr>
                <w:rFonts w:ascii="標楷體" w:eastAsia="標楷體" w:hAnsi="標楷體" w:hint="eastAsia"/>
                <w:b/>
                <w:sz w:val="28"/>
                <w:szCs w:val="28"/>
              </w:rPr>
              <w:t>客戶識別碼</w:t>
            </w:r>
            <w:r w:rsidR="009F5D52" w:rsidRPr="0022662A">
              <w:rPr>
                <w:rFonts w:hAnsi="標楷體" w:hint="eastAsia"/>
                <w:b/>
                <w:bCs/>
                <w:szCs w:val="28"/>
              </w:rPr>
              <w:t>」</w:t>
            </w:r>
            <w:r w:rsidR="005D651D" w:rsidRPr="0022662A">
              <w:rPr>
                <w:rFonts w:ascii="標楷體" w:eastAsia="標楷體" w:hAnsi="標楷體" w:hint="eastAsia"/>
                <w:b/>
                <w:sz w:val="28"/>
                <w:szCs w:val="28"/>
              </w:rPr>
              <w:t>未填</w:t>
            </w:r>
            <w:r w:rsidR="007E2552" w:rsidRPr="0022662A">
              <w:rPr>
                <w:rFonts w:ascii="標楷體" w:eastAsia="標楷體" w:hAnsi="標楷體" w:hint="eastAsia"/>
                <w:b/>
                <w:sz w:val="28"/>
                <w:szCs w:val="28"/>
              </w:rPr>
              <w:t>列</w:t>
            </w:r>
            <w:r w:rsidR="005D651D" w:rsidRPr="0022662A">
              <w:rPr>
                <w:rFonts w:ascii="標楷體" w:eastAsia="標楷體" w:hAnsi="標楷體" w:hint="eastAsia"/>
                <w:b/>
                <w:sz w:val="28"/>
                <w:szCs w:val="28"/>
              </w:rPr>
              <w:t>身分證統一編號（</w:t>
            </w:r>
            <w:r w:rsidR="007E2552" w:rsidRPr="0022662A">
              <w:rPr>
                <w:rFonts w:ascii="標楷體" w:eastAsia="標楷體" w:hAnsi="標楷體" w:hint="eastAsia"/>
                <w:b/>
                <w:sz w:val="28"/>
                <w:szCs w:val="28"/>
              </w:rPr>
              <w:t>或</w:t>
            </w:r>
            <w:r w:rsidR="005D651D" w:rsidRPr="0022662A">
              <w:rPr>
                <w:rFonts w:ascii="標楷體" w:eastAsia="標楷體" w:hAnsi="標楷體" w:hint="eastAsia"/>
                <w:b/>
                <w:sz w:val="28"/>
                <w:szCs w:val="28"/>
              </w:rPr>
              <w:t>營利事業統一編號)</w:t>
            </w:r>
            <w:r w:rsidR="00CE1A53" w:rsidRPr="0022662A">
              <w:rPr>
                <w:rFonts w:ascii="標楷體" w:eastAsia="標楷體" w:hAnsi="標楷體" w:hint="eastAsia"/>
                <w:b/>
                <w:sz w:val="28"/>
                <w:szCs w:val="28"/>
              </w:rPr>
              <w:t>，</w:t>
            </w:r>
            <w:r w:rsidR="00CE1A53" w:rsidRPr="0022662A">
              <w:rPr>
                <w:rFonts w:ascii="標楷體" w:eastAsia="標楷體" w:hAnsi="標楷體" w:hint="eastAsia"/>
                <w:b/>
                <w:bCs/>
                <w:spacing w:val="20"/>
                <w:sz w:val="28"/>
                <w:szCs w:val="28"/>
              </w:rPr>
              <w:t>影響存款歸戶作業正確性</w:t>
            </w:r>
            <w:r w:rsidR="005D651D" w:rsidRPr="0022662A">
              <w:rPr>
                <w:rFonts w:ascii="標楷體" w:eastAsia="標楷體" w:hAnsi="標楷體" w:hint="eastAsia"/>
                <w:b/>
                <w:bCs/>
                <w:sz w:val="28"/>
                <w:szCs w:val="28"/>
              </w:rPr>
              <w:t>。</w:t>
            </w:r>
          </w:p>
          <w:p w14:paraId="5C4A5DDA" w14:textId="5B0DDF33" w:rsidR="00971226" w:rsidRPr="00FB1E2B" w:rsidRDefault="00971226" w:rsidP="00971226">
            <w:pPr>
              <w:pStyle w:val="a3"/>
              <w:numPr>
                <w:ilvl w:val="0"/>
                <w:numId w:val="3"/>
              </w:numPr>
              <w:adjustRightInd w:val="0"/>
              <w:snapToGrid w:val="0"/>
              <w:spacing w:line="460" w:lineRule="exact"/>
              <w:ind w:leftChars="0" w:left="1455" w:rightChars="18" w:right="50" w:hanging="284"/>
              <w:jc w:val="both"/>
              <w:rPr>
                <w:rFonts w:ascii="標楷體" w:eastAsia="標楷體" w:hAnsi="標楷體"/>
                <w:b/>
                <w:sz w:val="28"/>
                <w:szCs w:val="28"/>
              </w:rPr>
            </w:pPr>
            <w:r w:rsidRPr="0022662A">
              <w:rPr>
                <w:rFonts w:ascii="標楷體" w:eastAsia="標楷體" w:hAnsi="標楷體" w:hint="eastAsia"/>
                <w:b/>
                <w:sz w:val="28"/>
                <w:szCs w:val="28"/>
              </w:rPr>
              <w:t>公司戶之「戶名1」欄位資料，</w:t>
            </w:r>
            <w:r w:rsidRPr="002872C6">
              <w:rPr>
                <w:rFonts w:ascii="標楷體" w:eastAsia="標楷體" w:hAnsi="標楷體" w:hint="eastAsia"/>
                <w:b/>
                <w:sz w:val="28"/>
                <w:szCs w:val="28"/>
              </w:rPr>
              <w:t>有與登記</w:t>
            </w:r>
            <w:r w:rsidRPr="00FB1E2B">
              <w:rPr>
                <w:rFonts w:ascii="標楷體" w:eastAsia="標楷體" w:hAnsi="標楷體" w:hint="eastAsia"/>
                <w:b/>
                <w:sz w:val="28"/>
                <w:szCs w:val="28"/>
              </w:rPr>
              <w:t>名稱不符者。</w:t>
            </w:r>
          </w:p>
          <w:p w14:paraId="41C88719" w14:textId="77777777" w:rsidR="00F045C8" w:rsidRPr="00FB1E2B" w:rsidRDefault="00F045C8" w:rsidP="004D1D2C">
            <w:pPr>
              <w:adjustRightInd w:val="0"/>
              <w:snapToGrid w:val="0"/>
              <w:spacing w:line="460" w:lineRule="exact"/>
              <w:ind w:left="1334" w:firstLine="0"/>
              <w:rPr>
                <w:rFonts w:hAnsi="標楷體"/>
                <w:b/>
                <w:szCs w:val="28"/>
              </w:rPr>
            </w:pPr>
          </w:p>
        </w:tc>
      </w:tr>
    </w:tbl>
    <w:p w14:paraId="52A7DD9C" w14:textId="77777777" w:rsidR="009E07FD" w:rsidRPr="00FB1E2B" w:rsidRDefault="009E07FD" w:rsidP="00E2227E">
      <w:pPr>
        <w:spacing w:line="460" w:lineRule="exact"/>
        <w:ind w:left="1276" w:hanging="1134"/>
        <w:jc w:val="left"/>
        <w:rPr>
          <w:rFonts w:hAnsi="標楷體"/>
          <w:b/>
          <w:szCs w:val="28"/>
        </w:rPr>
      </w:pPr>
      <w:r w:rsidRPr="00FB1E2B">
        <w:rPr>
          <w:rFonts w:hAnsi="標楷體" w:hint="eastAsia"/>
          <w:b/>
          <w:szCs w:val="28"/>
        </w:rPr>
        <w:lastRenderedPageBreak/>
        <w:t>改善作法：</w:t>
      </w:r>
    </w:p>
    <w:p w14:paraId="0CED9DBD" w14:textId="02A5B500" w:rsidR="00036ACA" w:rsidRPr="00FB1E2B" w:rsidRDefault="00036ACA" w:rsidP="00036ACA">
      <w:pPr>
        <w:spacing w:line="460" w:lineRule="exact"/>
        <w:ind w:left="426" w:hanging="284"/>
        <w:jc w:val="both"/>
        <w:rPr>
          <w:rFonts w:hAnsi="標楷體"/>
          <w:szCs w:val="28"/>
        </w:rPr>
      </w:pPr>
      <w:r w:rsidRPr="00FB1E2B">
        <w:rPr>
          <w:rFonts w:hAnsi="標楷體" w:hint="eastAsia"/>
          <w:szCs w:val="28"/>
        </w:rPr>
        <w:t>1.參照「要保機構建置存款保險電子資料檔案格式及內容作業規範」(第</w:t>
      </w:r>
      <w:r w:rsidR="00853278" w:rsidRPr="00FB1E2B">
        <w:rPr>
          <w:rFonts w:hAnsi="標楷體" w:hint="eastAsia"/>
          <w:szCs w:val="28"/>
        </w:rPr>
        <w:t>六</w:t>
      </w:r>
      <w:r w:rsidRPr="00FB1E2B">
        <w:rPr>
          <w:rFonts w:hAnsi="標楷體" w:hint="eastAsia"/>
          <w:szCs w:val="28"/>
        </w:rPr>
        <w:t>版</w:t>
      </w:r>
      <w:r w:rsidR="008D3D20" w:rsidRPr="00FB1E2B">
        <w:rPr>
          <w:rFonts w:hAnsi="標楷體" w:hint="eastAsia"/>
          <w:szCs w:val="28"/>
        </w:rPr>
        <w:t>，下稱作業規範</w:t>
      </w:r>
      <w:r w:rsidRPr="00FB1E2B">
        <w:rPr>
          <w:rFonts w:hAnsi="標楷體" w:hint="eastAsia"/>
          <w:szCs w:val="28"/>
        </w:rPr>
        <w:t>)第12至14頁該檔案格式內容及欄位說明，提供正確及必要之資料。</w:t>
      </w:r>
    </w:p>
    <w:p w14:paraId="12C91D00" w14:textId="77777777" w:rsidR="00036ACA" w:rsidRPr="00FB1E2B" w:rsidRDefault="00036ACA" w:rsidP="00036ACA">
      <w:pPr>
        <w:spacing w:line="460" w:lineRule="exact"/>
        <w:ind w:left="426" w:hanging="284"/>
        <w:jc w:val="both"/>
        <w:rPr>
          <w:rFonts w:hAnsi="標楷體"/>
          <w:szCs w:val="28"/>
        </w:rPr>
      </w:pPr>
      <w:r w:rsidRPr="00FB1E2B">
        <w:rPr>
          <w:rFonts w:hAnsi="標楷體" w:hint="eastAsia"/>
          <w:szCs w:val="28"/>
        </w:rPr>
        <w:t>2.</w:t>
      </w:r>
      <w:r w:rsidR="004D1D2C" w:rsidRPr="00FB1E2B">
        <w:rPr>
          <w:rFonts w:hAnsi="標楷體" w:hint="eastAsia"/>
          <w:szCs w:val="28"/>
        </w:rPr>
        <w:t>有關「客戶之出生日期</w:t>
      </w:r>
      <w:r w:rsidR="004D1D2C" w:rsidRPr="00FB1E2B">
        <w:rPr>
          <w:rFonts w:hAnsi="標楷體"/>
          <w:szCs w:val="28"/>
        </w:rPr>
        <w:t>/設立日期</w:t>
      </w:r>
      <w:r w:rsidR="004D1D2C" w:rsidRPr="00FB1E2B">
        <w:rPr>
          <w:rFonts w:hAnsi="標楷體" w:hint="eastAsia"/>
          <w:szCs w:val="28"/>
        </w:rPr>
        <w:t>」、「建檔或開戶日期」等屬日期欄位，應依作業規範第9、13頁填列八位數字之西元年、月、日，年四位，月二位，日二位，無資料者填</w:t>
      </w:r>
      <w:r w:rsidR="004D1D2C" w:rsidRPr="00FB1E2B">
        <w:rPr>
          <w:rFonts w:hAnsi="標楷體"/>
          <w:szCs w:val="28"/>
        </w:rPr>
        <w:t>“00000000”；</w:t>
      </w:r>
      <w:r w:rsidR="004D1D2C" w:rsidRPr="00FB1E2B">
        <w:rPr>
          <w:rFonts w:hAnsi="標楷體" w:hint="eastAsia"/>
          <w:szCs w:val="28"/>
        </w:rPr>
        <w:t>另「民國前」、「民國後」項目應正確勾選，以避免轉換為西元年後資料產生錯誤</w:t>
      </w:r>
      <w:r w:rsidR="004D1D2C" w:rsidRPr="00FB1E2B">
        <w:rPr>
          <w:rFonts w:hAnsi="標楷體"/>
          <w:szCs w:val="28"/>
        </w:rPr>
        <w:t>。</w:t>
      </w:r>
    </w:p>
    <w:p w14:paraId="486A4B76" w14:textId="77777777" w:rsidR="004D1D2C" w:rsidRPr="00FB1E2B" w:rsidRDefault="00036ACA" w:rsidP="00036ACA">
      <w:pPr>
        <w:spacing w:line="460" w:lineRule="exact"/>
        <w:ind w:left="426" w:hanging="284"/>
        <w:jc w:val="both"/>
        <w:rPr>
          <w:rFonts w:hAnsi="標楷體"/>
        </w:rPr>
      </w:pPr>
      <w:r w:rsidRPr="00FB1E2B">
        <w:rPr>
          <w:rFonts w:hAnsi="標楷體" w:cs="新細明體" w:hint="eastAsia"/>
          <w:szCs w:val="28"/>
        </w:rPr>
        <w:t>3.</w:t>
      </w:r>
      <w:r w:rsidR="004D1D2C" w:rsidRPr="00FB1E2B">
        <w:rPr>
          <w:rFonts w:hAnsi="標楷體" w:cs="新細明體" w:hint="eastAsia"/>
          <w:szCs w:val="28"/>
        </w:rPr>
        <w:t>有關「客戶識別碼」，請參照</w:t>
      </w:r>
      <w:r w:rsidR="004D1D2C" w:rsidRPr="00FB1E2B">
        <w:rPr>
          <w:rFonts w:hAnsi="標楷體" w:hint="eastAsia"/>
          <w:szCs w:val="28"/>
        </w:rPr>
        <w:t>作業規範</w:t>
      </w:r>
      <w:r w:rsidR="004D1D2C" w:rsidRPr="00FB1E2B">
        <w:rPr>
          <w:rFonts w:hAnsi="標楷體" w:cs="新細明體" w:hint="eastAsia"/>
          <w:szCs w:val="28"/>
        </w:rPr>
        <w:t>第10至11頁之規定辦理。</w:t>
      </w:r>
      <w:r w:rsidR="004D1D2C" w:rsidRPr="00FB1E2B">
        <w:rPr>
          <w:rFonts w:hAnsi="標楷體" w:hint="eastAsia"/>
        </w:rPr>
        <w:t>客戶識別碼經邏輯檢查有誤時，應於第11位填列</w:t>
      </w:r>
      <w:r w:rsidR="004D1D2C" w:rsidRPr="00FB1E2B">
        <w:rPr>
          <w:rFonts w:hAnsi="標楷體"/>
        </w:rPr>
        <w:t>“</w:t>
      </w:r>
      <w:r w:rsidR="004D1D2C" w:rsidRPr="00FB1E2B">
        <w:rPr>
          <w:rFonts w:hAnsi="標楷體" w:hint="eastAsia"/>
        </w:rPr>
        <w:t>＊</w:t>
      </w:r>
      <w:r w:rsidR="004D1D2C" w:rsidRPr="00FB1E2B">
        <w:rPr>
          <w:rFonts w:hAnsi="標楷體"/>
        </w:rPr>
        <w:t>”</w:t>
      </w:r>
      <w:r w:rsidR="004D1D2C" w:rsidRPr="00FB1E2B">
        <w:rPr>
          <w:rFonts w:hAnsi="標楷體" w:hint="eastAsia"/>
        </w:rPr>
        <w:t>，重複時填列序號；另對未取得統一編號（稅籍編號）之非法人團體或組織以代表人(負責人)身分證統一編號填列者，請參考作業規範第11頁(3)說明之意旨，</w:t>
      </w:r>
      <w:r w:rsidR="004D1D2C" w:rsidRPr="00FB1E2B">
        <w:rPr>
          <w:rFonts w:hAnsi="標楷體" w:hint="eastAsia"/>
        </w:rPr>
        <w:lastRenderedPageBreak/>
        <w:t>填入序號，以與該個人存款區別。</w:t>
      </w:r>
    </w:p>
    <w:p w14:paraId="30DDCC21" w14:textId="77777777" w:rsidR="00036ACA" w:rsidRPr="00FB1E2B" w:rsidRDefault="00036ACA" w:rsidP="00036ACA">
      <w:pPr>
        <w:spacing w:line="460" w:lineRule="exact"/>
        <w:ind w:left="426" w:hanging="284"/>
        <w:jc w:val="both"/>
        <w:rPr>
          <w:rFonts w:hAnsi="標楷體"/>
          <w:szCs w:val="28"/>
        </w:rPr>
      </w:pPr>
      <w:r w:rsidRPr="00FB1E2B">
        <w:rPr>
          <w:rFonts w:hAnsi="標楷體" w:hint="eastAsia"/>
          <w:szCs w:val="28"/>
        </w:rPr>
        <w:t>4.</w:t>
      </w:r>
      <w:r w:rsidR="00BA16FF" w:rsidRPr="00FB1E2B">
        <w:rPr>
          <w:rFonts w:hAnsi="標楷體" w:hint="eastAsia"/>
          <w:szCs w:val="28"/>
        </w:rPr>
        <w:t>有關「客戶之總機構統一編號/歸戶之客戶識別碼」之填列，請參照作業規範第12頁第5欄位之說明辦理。</w:t>
      </w:r>
      <w:r w:rsidR="002D4EA7" w:rsidRPr="00FB1E2B">
        <w:rPr>
          <w:rFonts w:hAnsi="標楷體" w:cs="新細明體" w:hint="eastAsia"/>
          <w:szCs w:val="28"/>
        </w:rPr>
        <w:t>退休金專戶、受託信託財產專戶、企業工會或職福會帳戶免填列所屬公司之統一編號</w:t>
      </w:r>
      <w:r w:rsidR="00FE5B1F" w:rsidRPr="00FB1E2B">
        <w:rPr>
          <w:rFonts w:hAnsi="標楷體" w:cs="新細明體" w:hint="eastAsia"/>
          <w:szCs w:val="28"/>
        </w:rPr>
        <w:t>，以避免合併歸戶</w:t>
      </w:r>
      <w:r w:rsidR="002D4EA7" w:rsidRPr="00FB1E2B">
        <w:rPr>
          <w:rFonts w:hAnsi="標楷體" w:cs="新細明體" w:hint="eastAsia"/>
          <w:szCs w:val="28"/>
        </w:rPr>
        <w:t>；</w:t>
      </w:r>
      <w:r w:rsidR="00BA16FF" w:rsidRPr="00FB1E2B">
        <w:rPr>
          <w:rFonts w:hAnsi="標楷體" w:hint="eastAsia"/>
          <w:szCs w:val="28"/>
        </w:rPr>
        <w:t>對個人戶、公司籌備處、</w:t>
      </w:r>
      <w:r w:rsidR="00BA16FF" w:rsidRPr="00FB1E2B">
        <w:rPr>
          <w:rFonts w:hAnsi="標楷體" w:cs="新細明體" w:hint="eastAsia"/>
          <w:szCs w:val="28"/>
        </w:rPr>
        <w:t>非屬分公司之營利事業</w:t>
      </w:r>
      <w:r w:rsidR="00FE5B1F" w:rsidRPr="00FB1E2B">
        <w:rPr>
          <w:rFonts w:hAnsi="標楷體" w:cs="新細明體" w:hint="eastAsia"/>
          <w:szCs w:val="28"/>
        </w:rPr>
        <w:t>或</w:t>
      </w:r>
      <w:r w:rsidR="00BA16FF" w:rsidRPr="00FB1E2B">
        <w:rPr>
          <w:rFonts w:hAnsi="標楷體" w:cs="新細明體" w:hint="eastAsia"/>
          <w:szCs w:val="28"/>
        </w:rPr>
        <w:t>非分支機構之團體(組織)等，請依第5欄位說明第3點規定，如無欄位說明第1及2情形者，該欄位以補空白方式辦理；</w:t>
      </w:r>
      <w:r w:rsidRPr="00FB1E2B">
        <w:rPr>
          <w:rFonts w:hAnsi="標楷體" w:cs="新細明體" w:hint="eastAsia"/>
          <w:szCs w:val="28"/>
        </w:rPr>
        <w:t>另倘因總機構未於要保機構開立存(放)款帳戶，致本檔案</w:t>
      </w:r>
      <w:r w:rsidRPr="00FB1E2B">
        <w:rPr>
          <w:rFonts w:hAnsi="標楷體" w:hint="eastAsia"/>
          <w:szCs w:val="28"/>
        </w:rPr>
        <w:t>無該總機構之基本資料者，應將總機構基本資料補建於本檔案，以利歸戶。</w:t>
      </w:r>
      <w:r w:rsidRPr="00FB1E2B">
        <w:rPr>
          <w:rFonts w:hint="eastAsia"/>
          <w:szCs w:val="28"/>
        </w:rPr>
        <w:t>總機構設於國外且未於要保機構開立存款帳戶者，得擇一已開立存款帳戶之分支機構作為其總機構之統一編號建置。</w:t>
      </w:r>
    </w:p>
    <w:p w14:paraId="47ECD4CC" w14:textId="47D654D0" w:rsidR="00036ACA" w:rsidRPr="00FB1E2B" w:rsidRDefault="00036ACA" w:rsidP="00036ACA">
      <w:pPr>
        <w:spacing w:line="460" w:lineRule="exact"/>
        <w:ind w:left="426" w:hanging="284"/>
        <w:jc w:val="both"/>
        <w:rPr>
          <w:rFonts w:hAnsi="標楷體"/>
          <w:szCs w:val="28"/>
        </w:rPr>
      </w:pPr>
      <w:r w:rsidRPr="00FB1E2B">
        <w:rPr>
          <w:rFonts w:hAnsi="標楷體" w:hint="eastAsia"/>
          <w:szCs w:val="28"/>
        </w:rPr>
        <w:t>5.「行業別」代碼，</w:t>
      </w:r>
      <w:r w:rsidR="00190990" w:rsidRPr="00FB1E2B">
        <w:rPr>
          <w:rFonts w:hAnsi="標楷體" w:hint="eastAsia"/>
          <w:szCs w:val="28"/>
        </w:rPr>
        <w:t>應</w:t>
      </w:r>
      <w:r w:rsidRPr="00FB1E2B">
        <w:rPr>
          <w:rFonts w:hAnsi="標楷體" w:hint="eastAsia"/>
          <w:szCs w:val="28"/>
        </w:rPr>
        <w:t>依作業規範</w:t>
      </w:r>
      <w:r w:rsidR="0090292B" w:rsidRPr="00FB1E2B">
        <w:rPr>
          <w:rFonts w:hAnsi="標楷體" w:hint="eastAsia"/>
          <w:szCs w:val="28"/>
        </w:rPr>
        <w:t>第10</w:t>
      </w:r>
      <w:r w:rsidR="00853278" w:rsidRPr="00FB1E2B">
        <w:rPr>
          <w:rFonts w:hAnsi="標楷體"/>
          <w:szCs w:val="28"/>
        </w:rPr>
        <w:t>9</w:t>
      </w:r>
      <w:r w:rsidRPr="00FB1E2B">
        <w:rPr>
          <w:rFonts w:hAnsi="標楷體" w:hint="eastAsia"/>
          <w:szCs w:val="28"/>
        </w:rPr>
        <w:t>頁 TABLE(28)行業別代號表（參考聯徵中心之授信行業別代號表），請填最新資料。</w:t>
      </w:r>
    </w:p>
    <w:p w14:paraId="63AC6289" w14:textId="77777777" w:rsidR="00E2227E" w:rsidRPr="00FB1E2B" w:rsidRDefault="00036ACA" w:rsidP="00036ACA">
      <w:pPr>
        <w:spacing w:line="460" w:lineRule="exact"/>
        <w:ind w:left="426" w:hanging="284"/>
        <w:jc w:val="both"/>
        <w:rPr>
          <w:rFonts w:hAnsi="標楷體"/>
          <w:szCs w:val="28"/>
        </w:rPr>
      </w:pPr>
      <w:r w:rsidRPr="00FB1E2B">
        <w:rPr>
          <w:rFonts w:hAnsi="標楷體" w:hint="eastAsia"/>
          <w:szCs w:val="28"/>
        </w:rPr>
        <w:t>6.存款帳戶狀況碼：指存款帳戶狀況為正常戶、結清戶、死亡戶或設定為其他狀況註記。</w:t>
      </w:r>
    </w:p>
    <w:p w14:paraId="674D0619" w14:textId="77777777" w:rsidR="00036ACA" w:rsidRPr="00FB1E2B" w:rsidRDefault="00036ACA" w:rsidP="00036ACA">
      <w:pPr>
        <w:spacing w:line="460" w:lineRule="exact"/>
        <w:ind w:left="426" w:hanging="284"/>
        <w:jc w:val="both"/>
        <w:rPr>
          <w:rFonts w:hAnsi="標楷體"/>
          <w:b/>
          <w:szCs w:val="28"/>
        </w:rPr>
      </w:pPr>
    </w:p>
    <w:tbl>
      <w:tblPr>
        <w:tblStyle w:val="aa"/>
        <w:tblW w:w="0" w:type="auto"/>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FB1E2B" w:rsidRPr="00FB1E2B" w14:paraId="521EE8CA" w14:textId="77777777" w:rsidTr="003B4F6C">
        <w:tc>
          <w:tcPr>
            <w:tcW w:w="8702" w:type="dxa"/>
          </w:tcPr>
          <w:p w14:paraId="10EFCF3E" w14:textId="22CDEAEC" w:rsidR="001C26F7" w:rsidRPr="00FB1E2B" w:rsidRDefault="001C26F7" w:rsidP="00D67109">
            <w:pPr>
              <w:spacing w:line="460" w:lineRule="exact"/>
              <w:ind w:left="1110" w:hangingChars="396" w:hanging="1110"/>
              <w:jc w:val="both"/>
              <w:rPr>
                <w:rFonts w:hAnsi="標楷體" w:cs="新細明體"/>
                <w:b/>
                <w:szCs w:val="28"/>
              </w:rPr>
            </w:pPr>
            <w:r w:rsidRPr="00FB1E2B">
              <w:rPr>
                <w:rFonts w:hAnsi="標楷體" w:hint="eastAsia"/>
                <w:b/>
                <w:szCs w:val="28"/>
              </w:rPr>
              <w:t>態樣</w:t>
            </w:r>
            <w:proofErr w:type="gramStart"/>
            <w:r w:rsidRPr="00FB1E2B">
              <w:rPr>
                <w:rFonts w:hAnsi="標楷體" w:hint="eastAsia"/>
                <w:b/>
                <w:szCs w:val="28"/>
              </w:rPr>
              <w:t>三</w:t>
            </w:r>
            <w:proofErr w:type="gramEnd"/>
            <w:r w:rsidRPr="00FB1E2B">
              <w:rPr>
                <w:rFonts w:hAnsi="標楷體" w:hint="eastAsia"/>
                <w:b/>
                <w:szCs w:val="28"/>
              </w:rPr>
              <w:t>：</w:t>
            </w:r>
            <w:r w:rsidR="00553805">
              <w:rPr>
                <w:rFonts w:hAnsi="標楷體" w:hint="eastAsia"/>
                <w:b/>
                <w:szCs w:val="28"/>
              </w:rPr>
              <w:t>活期</w:t>
            </w:r>
            <w:r w:rsidRPr="00FB1E2B">
              <w:rPr>
                <w:rFonts w:hAnsi="標楷體" w:hint="eastAsia"/>
                <w:b/>
                <w:szCs w:val="28"/>
              </w:rPr>
              <w:t>存款檔(A21、B21</w:t>
            </w:r>
            <w:r w:rsidR="00DA1458" w:rsidRPr="00FB1E2B">
              <w:rPr>
                <w:rFonts w:hAnsi="標楷體" w:hint="eastAsia"/>
                <w:b/>
                <w:szCs w:val="28"/>
              </w:rPr>
              <w:t>、C21</w:t>
            </w:r>
            <w:r w:rsidRPr="00FB1E2B">
              <w:rPr>
                <w:rFonts w:hAnsi="標楷體" w:hint="eastAsia"/>
                <w:b/>
                <w:szCs w:val="28"/>
              </w:rPr>
              <w:t>)、存單存款檔(A22</w:t>
            </w:r>
            <w:r w:rsidR="00C16AAD" w:rsidRPr="00FB1E2B">
              <w:rPr>
                <w:rFonts w:hAnsi="標楷體" w:hint="eastAsia"/>
                <w:b/>
                <w:szCs w:val="28"/>
              </w:rPr>
              <w:t>、B22</w:t>
            </w:r>
            <w:r w:rsidRPr="00FB1E2B">
              <w:rPr>
                <w:rFonts w:hAnsi="標楷體" w:hint="eastAsia"/>
                <w:b/>
                <w:szCs w:val="28"/>
              </w:rPr>
              <w:t>)及支票存款檔(A23)有下列缺失，影響存款歸戶或代扣二代健保補充保險費金額正確性：</w:t>
            </w:r>
          </w:p>
          <w:p w14:paraId="5AEE2F0D" w14:textId="77777777" w:rsidR="00E103AF" w:rsidRPr="00FB1E2B" w:rsidRDefault="00927EE1" w:rsidP="00D67109">
            <w:pPr>
              <w:pStyle w:val="a3"/>
              <w:numPr>
                <w:ilvl w:val="0"/>
                <w:numId w:val="8"/>
              </w:numPr>
              <w:adjustRightInd w:val="0"/>
              <w:snapToGrid w:val="0"/>
              <w:spacing w:line="460" w:lineRule="exact"/>
              <w:ind w:leftChars="0" w:left="1455" w:hanging="288"/>
              <w:jc w:val="both"/>
              <w:rPr>
                <w:rFonts w:ascii="標楷體" w:eastAsia="標楷體" w:hAnsi="標楷體"/>
                <w:b/>
                <w:sz w:val="28"/>
                <w:szCs w:val="28"/>
              </w:rPr>
            </w:pPr>
            <w:r w:rsidRPr="00FB1E2B">
              <w:rPr>
                <w:rFonts w:ascii="標楷體" w:eastAsia="標楷體" w:hAnsi="標楷體" w:hint="eastAsia"/>
                <w:b/>
                <w:sz w:val="28"/>
                <w:szCs w:val="28"/>
              </w:rPr>
              <w:t>對一般存款戶、</w:t>
            </w:r>
            <w:r w:rsidR="00E103AF" w:rsidRPr="00FB1E2B">
              <w:rPr>
                <w:rFonts w:ascii="標楷體" w:eastAsia="標楷體" w:hAnsi="標楷體" w:hint="eastAsia"/>
                <w:b/>
                <w:sz w:val="28"/>
                <w:szCs w:val="28"/>
              </w:rPr>
              <w:t>聯名戶、靜止戶、退休金專戶、信託專戶及其他類型統制帳戶，有未依本公司作業規範規定於「聯名戶及統制帳戶註記」欄位註記</w:t>
            </w:r>
            <w:r w:rsidRPr="00FB1E2B">
              <w:rPr>
                <w:rFonts w:ascii="標楷體" w:eastAsia="標楷體" w:hAnsi="標楷體"/>
                <w:b/>
                <w:sz w:val="28"/>
                <w:szCs w:val="28"/>
              </w:rPr>
              <w:t>“</w:t>
            </w:r>
            <w:r w:rsidRPr="00FB1E2B">
              <w:rPr>
                <w:rFonts w:ascii="標楷體" w:eastAsia="標楷體" w:hAnsi="標楷體" w:hint="eastAsia"/>
                <w:b/>
                <w:sz w:val="28"/>
                <w:szCs w:val="28"/>
              </w:rPr>
              <w:t>0</w:t>
            </w:r>
            <w:r w:rsidRPr="00FB1E2B">
              <w:rPr>
                <w:rFonts w:ascii="標楷體" w:eastAsia="標楷體" w:hAnsi="標楷體"/>
                <w:b/>
                <w:sz w:val="28"/>
                <w:szCs w:val="28"/>
              </w:rPr>
              <w:t>”（</w:t>
            </w:r>
            <w:r w:rsidRPr="00FB1E2B">
              <w:rPr>
                <w:rFonts w:ascii="標楷體" w:eastAsia="標楷體" w:hAnsi="標楷體" w:hint="eastAsia"/>
                <w:b/>
                <w:sz w:val="28"/>
                <w:szCs w:val="28"/>
              </w:rPr>
              <w:t>一般存款戶</w:t>
            </w:r>
            <w:r w:rsidRPr="00FB1E2B">
              <w:rPr>
                <w:rFonts w:ascii="標楷體" w:eastAsia="標楷體" w:hAnsi="標楷體"/>
                <w:b/>
                <w:sz w:val="28"/>
                <w:szCs w:val="28"/>
              </w:rPr>
              <w:t>）</w:t>
            </w:r>
            <w:r w:rsidRPr="00FB1E2B">
              <w:rPr>
                <w:rFonts w:ascii="標楷體" w:eastAsia="標楷體" w:hAnsi="標楷體" w:hint="eastAsia"/>
                <w:b/>
                <w:sz w:val="28"/>
                <w:szCs w:val="28"/>
              </w:rPr>
              <w:t>、</w:t>
            </w:r>
            <w:r w:rsidR="00543D25" w:rsidRPr="00FB1E2B">
              <w:rPr>
                <w:rFonts w:ascii="標楷體" w:eastAsia="標楷體" w:hAnsi="標楷體"/>
                <w:b/>
                <w:sz w:val="28"/>
                <w:szCs w:val="28"/>
              </w:rPr>
              <w:t>“</w:t>
            </w:r>
            <w:r w:rsidR="00E103AF" w:rsidRPr="00FB1E2B">
              <w:rPr>
                <w:rFonts w:ascii="標楷體" w:eastAsia="標楷體" w:hAnsi="標楷體" w:hint="eastAsia"/>
                <w:b/>
                <w:sz w:val="28"/>
                <w:szCs w:val="28"/>
              </w:rPr>
              <w:t>1</w:t>
            </w:r>
            <w:r w:rsidR="00E103AF" w:rsidRPr="00FB1E2B">
              <w:rPr>
                <w:rFonts w:ascii="標楷體" w:eastAsia="標楷體" w:hAnsi="標楷體"/>
                <w:b/>
                <w:sz w:val="28"/>
                <w:szCs w:val="28"/>
              </w:rPr>
              <w:t>”（</w:t>
            </w:r>
            <w:r w:rsidR="00E103AF" w:rsidRPr="00FB1E2B">
              <w:rPr>
                <w:rFonts w:ascii="標楷體" w:eastAsia="標楷體" w:hAnsi="標楷體" w:hint="eastAsia"/>
                <w:b/>
                <w:sz w:val="28"/>
                <w:szCs w:val="28"/>
              </w:rPr>
              <w:t>聯名戶</w:t>
            </w:r>
            <w:r w:rsidR="00E103AF" w:rsidRPr="00FB1E2B">
              <w:rPr>
                <w:rFonts w:ascii="標楷體" w:eastAsia="標楷體" w:hAnsi="標楷體"/>
                <w:b/>
                <w:sz w:val="28"/>
                <w:szCs w:val="28"/>
              </w:rPr>
              <w:t>）</w:t>
            </w:r>
            <w:r w:rsidR="00E103AF" w:rsidRPr="00FB1E2B">
              <w:rPr>
                <w:rFonts w:ascii="標楷體" w:eastAsia="標楷體" w:hAnsi="標楷體" w:hint="eastAsia"/>
                <w:b/>
                <w:sz w:val="28"/>
                <w:szCs w:val="28"/>
              </w:rPr>
              <w:t>、</w:t>
            </w:r>
            <w:r w:rsidR="00E103AF" w:rsidRPr="00FB1E2B">
              <w:rPr>
                <w:rFonts w:ascii="標楷體" w:eastAsia="標楷體" w:hAnsi="標楷體"/>
                <w:b/>
                <w:sz w:val="28"/>
                <w:szCs w:val="28"/>
              </w:rPr>
              <w:t>“</w:t>
            </w:r>
            <w:r w:rsidR="00E103AF" w:rsidRPr="00FB1E2B">
              <w:rPr>
                <w:rFonts w:ascii="標楷體" w:eastAsia="標楷體" w:hAnsi="標楷體" w:hint="eastAsia"/>
                <w:b/>
                <w:sz w:val="28"/>
                <w:szCs w:val="28"/>
              </w:rPr>
              <w:t>2</w:t>
            </w:r>
            <w:r w:rsidR="00E103AF" w:rsidRPr="00FB1E2B">
              <w:rPr>
                <w:rFonts w:ascii="標楷體" w:eastAsia="標楷體" w:hAnsi="標楷體"/>
                <w:b/>
                <w:sz w:val="28"/>
                <w:szCs w:val="28"/>
              </w:rPr>
              <w:t>”</w:t>
            </w:r>
            <w:r w:rsidR="00E103AF" w:rsidRPr="00FB1E2B">
              <w:rPr>
                <w:rFonts w:ascii="標楷體" w:eastAsia="標楷體" w:hAnsi="標楷體" w:hint="eastAsia"/>
                <w:b/>
                <w:sz w:val="28"/>
                <w:szCs w:val="28"/>
              </w:rPr>
              <w:t>(靜止戶)、</w:t>
            </w:r>
            <w:r w:rsidR="00543D25" w:rsidRPr="00FB1E2B">
              <w:rPr>
                <w:rFonts w:ascii="標楷體" w:eastAsia="標楷體" w:hAnsi="標楷體"/>
                <w:b/>
                <w:sz w:val="28"/>
                <w:szCs w:val="28"/>
              </w:rPr>
              <w:t>“</w:t>
            </w:r>
            <w:r w:rsidR="00E103AF" w:rsidRPr="00FB1E2B">
              <w:rPr>
                <w:rFonts w:ascii="標楷體" w:eastAsia="標楷體" w:hAnsi="標楷體" w:hint="eastAsia"/>
                <w:b/>
                <w:sz w:val="28"/>
                <w:szCs w:val="28"/>
              </w:rPr>
              <w:t>3</w:t>
            </w:r>
            <w:r w:rsidR="00E103AF" w:rsidRPr="00FB1E2B">
              <w:rPr>
                <w:rFonts w:ascii="標楷體" w:eastAsia="標楷體" w:hAnsi="標楷體"/>
                <w:b/>
                <w:sz w:val="28"/>
                <w:szCs w:val="28"/>
              </w:rPr>
              <w:t>”</w:t>
            </w:r>
            <w:r w:rsidR="00E103AF" w:rsidRPr="00FB1E2B">
              <w:rPr>
                <w:rFonts w:ascii="標楷體" w:eastAsia="標楷體" w:hAnsi="標楷體" w:hint="eastAsia"/>
                <w:b/>
                <w:sz w:val="28"/>
                <w:szCs w:val="28"/>
              </w:rPr>
              <w:t>(退休金專戶)、</w:t>
            </w:r>
            <w:r w:rsidR="00543D25" w:rsidRPr="00FB1E2B">
              <w:rPr>
                <w:rFonts w:ascii="標楷體" w:eastAsia="標楷體" w:hAnsi="標楷體"/>
                <w:b/>
                <w:sz w:val="28"/>
                <w:szCs w:val="28"/>
              </w:rPr>
              <w:t>“</w:t>
            </w:r>
            <w:r w:rsidR="00E103AF" w:rsidRPr="00FB1E2B">
              <w:rPr>
                <w:rFonts w:ascii="標楷體" w:eastAsia="標楷體" w:hAnsi="標楷體" w:hint="eastAsia"/>
                <w:b/>
                <w:sz w:val="28"/>
                <w:szCs w:val="28"/>
              </w:rPr>
              <w:t>4</w:t>
            </w:r>
            <w:r w:rsidR="00E103AF" w:rsidRPr="00FB1E2B">
              <w:rPr>
                <w:rFonts w:ascii="標楷體" w:eastAsia="標楷體" w:hAnsi="標楷體"/>
                <w:b/>
                <w:sz w:val="28"/>
                <w:szCs w:val="28"/>
              </w:rPr>
              <w:t>”</w:t>
            </w:r>
            <w:r w:rsidR="00E103AF" w:rsidRPr="00FB1E2B">
              <w:rPr>
                <w:rFonts w:ascii="標楷體" w:eastAsia="標楷體" w:hAnsi="標楷體" w:hint="eastAsia"/>
                <w:b/>
                <w:sz w:val="28"/>
                <w:szCs w:val="28"/>
              </w:rPr>
              <w:t>(信託專戶)、</w:t>
            </w:r>
            <w:r w:rsidR="00543D25" w:rsidRPr="00FB1E2B">
              <w:rPr>
                <w:rFonts w:ascii="標楷體" w:eastAsia="標楷體" w:hAnsi="標楷體"/>
                <w:b/>
                <w:sz w:val="28"/>
                <w:szCs w:val="28"/>
              </w:rPr>
              <w:t>“</w:t>
            </w:r>
            <w:r w:rsidR="00E103AF" w:rsidRPr="00FB1E2B">
              <w:rPr>
                <w:rFonts w:ascii="標楷體" w:eastAsia="標楷體" w:hAnsi="標楷體" w:hint="eastAsia"/>
                <w:b/>
                <w:sz w:val="28"/>
                <w:szCs w:val="28"/>
              </w:rPr>
              <w:t>9</w:t>
            </w:r>
            <w:r w:rsidR="00E103AF" w:rsidRPr="00FB1E2B">
              <w:rPr>
                <w:rFonts w:ascii="標楷體" w:eastAsia="標楷體" w:hAnsi="標楷體"/>
                <w:b/>
                <w:sz w:val="28"/>
                <w:szCs w:val="28"/>
              </w:rPr>
              <w:t>”</w:t>
            </w:r>
            <w:r w:rsidR="00E103AF" w:rsidRPr="00FB1E2B">
              <w:rPr>
                <w:rFonts w:ascii="標楷體" w:eastAsia="標楷體" w:hAnsi="標楷體" w:hint="eastAsia"/>
                <w:b/>
                <w:sz w:val="28"/>
                <w:szCs w:val="28"/>
              </w:rPr>
              <w:t>(其他類型統制帳戶</w:t>
            </w:r>
            <w:r w:rsidRPr="00FB1E2B">
              <w:rPr>
                <w:rFonts w:ascii="標楷體" w:eastAsia="標楷體" w:hAnsi="標楷體" w:hint="eastAsia"/>
                <w:b/>
                <w:sz w:val="28"/>
                <w:szCs w:val="28"/>
              </w:rPr>
              <w:t>)</w:t>
            </w:r>
            <w:r w:rsidR="00E103AF" w:rsidRPr="00FB1E2B">
              <w:rPr>
                <w:rFonts w:ascii="標楷體" w:eastAsia="標楷體" w:hAnsi="標楷體" w:hint="eastAsia"/>
                <w:b/>
                <w:sz w:val="28"/>
                <w:szCs w:val="28"/>
              </w:rPr>
              <w:t>或註記錯誤。</w:t>
            </w:r>
          </w:p>
          <w:p w14:paraId="7E8FE208" w14:textId="77777777" w:rsidR="00E103AF" w:rsidRPr="00FB1E2B" w:rsidRDefault="00E103AF" w:rsidP="00D67109">
            <w:pPr>
              <w:pStyle w:val="a3"/>
              <w:numPr>
                <w:ilvl w:val="0"/>
                <w:numId w:val="8"/>
              </w:numPr>
              <w:adjustRightInd w:val="0"/>
              <w:snapToGrid w:val="0"/>
              <w:spacing w:line="460" w:lineRule="exact"/>
              <w:ind w:leftChars="0" w:left="1455" w:hanging="288"/>
              <w:jc w:val="both"/>
              <w:rPr>
                <w:rFonts w:ascii="標楷體" w:eastAsia="標楷體" w:hAnsi="標楷體"/>
                <w:b/>
                <w:sz w:val="28"/>
                <w:szCs w:val="28"/>
              </w:rPr>
            </w:pPr>
            <w:r w:rsidRPr="00FB1E2B">
              <w:rPr>
                <w:rFonts w:ascii="標楷體" w:eastAsia="標楷體" w:hAnsi="標楷體" w:hint="eastAsia"/>
                <w:b/>
                <w:sz w:val="28"/>
                <w:szCs w:val="28"/>
              </w:rPr>
              <w:t>「存戶性質或組織型態」代碼填列錯誤。</w:t>
            </w:r>
          </w:p>
          <w:p w14:paraId="70DF44B7" w14:textId="77777777" w:rsidR="00E103AF" w:rsidRPr="00FB1E2B" w:rsidRDefault="00E103AF" w:rsidP="00D67109">
            <w:pPr>
              <w:pStyle w:val="a3"/>
              <w:numPr>
                <w:ilvl w:val="0"/>
                <w:numId w:val="8"/>
              </w:numPr>
              <w:adjustRightInd w:val="0"/>
              <w:snapToGrid w:val="0"/>
              <w:spacing w:line="460" w:lineRule="exact"/>
              <w:ind w:leftChars="0" w:left="1455" w:hanging="288"/>
              <w:jc w:val="both"/>
              <w:rPr>
                <w:rFonts w:ascii="標楷體" w:eastAsia="標楷體" w:hAnsi="標楷體"/>
                <w:b/>
                <w:sz w:val="28"/>
                <w:szCs w:val="28"/>
              </w:rPr>
            </w:pPr>
            <w:r w:rsidRPr="00FB1E2B">
              <w:rPr>
                <w:rFonts w:ascii="標楷體" w:eastAsia="標楷體" w:hAnsi="標楷體" w:hint="eastAsia"/>
                <w:b/>
                <w:sz w:val="28"/>
                <w:szCs w:val="28"/>
              </w:rPr>
              <w:t>「要保項目存款註記」、「代扣健保</w:t>
            </w:r>
            <w:r w:rsidR="007C2C2C" w:rsidRPr="00FB1E2B">
              <w:rPr>
                <w:rFonts w:ascii="標楷體" w:eastAsia="標楷體" w:hAnsi="標楷體" w:hint="eastAsia"/>
                <w:b/>
                <w:sz w:val="28"/>
                <w:szCs w:val="28"/>
              </w:rPr>
              <w:t>補充保</w:t>
            </w:r>
            <w:r w:rsidRPr="00FB1E2B">
              <w:rPr>
                <w:rFonts w:ascii="標楷體" w:eastAsia="標楷體" w:hAnsi="標楷體" w:hint="eastAsia"/>
                <w:b/>
                <w:sz w:val="28"/>
                <w:szCs w:val="28"/>
              </w:rPr>
              <w:t>費註記」填列錯誤。</w:t>
            </w:r>
          </w:p>
          <w:p w14:paraId="405C0B67" w14:textId="77777777" w:rsidR="00E103AF" w:rsidRPr="00FB1E2B" w:rsidRDefault="00F045C8" w:rsidP="00D67109">
            <w:pPr>
              <w:pStyle w:val="a3"/>
              <w:numPr>
                <w:ilvl w:val="0"/>
                <w:numId w:val="8"/>
              </w:numPr>
              <w:adjustRightInd w:val="0"/>
              <w:snapToGrid w:val="0"/>
              <w:spacing w:line="460" w:lineRule="exact"/>
              <w:ind w:leftChars="0" w:left="1455" w:hanging="288"/>
              <w:jc w:val="both"/>
              <w:rPr>
                <w:rFonts w:ascii="標楷體" w:eastAsia="標楷體" w:hAnsi="標楷體"/>
                <w:b/>
                <w:sz w:val="28"/>
                <w:szCs w:val="28"/>
              </w:rPr>
            </w:pPr>
            <w:r w:rsidRPr="00FB1E2B">
              <w:rPr>
                <w:rFonts w:ascii="標楷體" w:eastAsia="標楷體" w:hAnsi="標楷體" w:hint="eastAsia"/>
                <w:b/>
                <w:sz w:val="28"/>
                <w:szCs w:val="28"/>
              </w:rPr>
              <w:t>「客戶識別碼」、</w:t>
            </w:r>
            <w:r w:rsidR="00E103AF" w:rsidRPr="00FB1E2B">
              <w:rPr>
                <w:rFonts w:ascii="標楷體" w:eastAsia="標楷體" w:hAnsi="標楷體" w:hint="eastAsia"/>
                <w:b/>
                <w:sz w:val="28"/>
                <w:szCs w:val="28"/>
              </w:rPr>
              <w:t>「納稅義務人識別碼」</w:t>
            </w:r>
            <w:r w:rsidR="00036ACA" w:rsidRPr="00FB1E2B">
              <w:rPr>
                <w:rFonts w:ascii="標楷體" w:eastAsia="標楷體" w:hAnsi="標楷體" w:hint="eastAsia"/>
                <w:b/>
                <w:sz w:val="28"/>
                <w:szCs w:val="28"/>
              </w:rPr>
              <w:t>填列錯誤或於</w:t>
            </w:r>
            <w:r w:rsidR="00E103AF" w:rsidRPr="00FB1E2B">
              <w:rPr>
                <w:rFonts w:ascii="標楷體" w:eastAsia="標楷體" w:hAnsi="標楷體" w:hint="eastAsia"/>
                <w:b/>
                <w:sz w:val="28"/>
                <w:szCs w:val="28"/>
              </w:rPr>
              <w:t>客戶基本資料檔（A11）無對應資料。</w:t>
            </w:r>
          </w:p>
          <w:p w14:paraId="262E500D" w14:textId="77777777" w:rsidR="00F045C8" w:rsidRPr="00FB1E2B" w:rsidRDefault="00F045C8" w:rsidP="00D67109">
            <w:pPr>
              <w:pStyle w:val="a3"/>
              <w:numPr>
                <w:ilvl w:val="0"/>
                <w:numId w:val="8"/>
              </w:numPr>
              <w:adjustRightInd w:val="0"/>
              <w:snapToGrid w:val="0"/>
              <w:spacing w:line="460" w:lineRule="exact"/>
              <w:ind w:leftChars="0" w:left="1455" w:hanging="288"/>
              <w:jc w:val="both"/>
              <w:rPr>
                <w:rFonts w:ascii="標楷體" w:eastAsia="標楷體" w:hAnsi="標楷體"/>
                <w:b/>
                <w:sz w:val="28"/>
                <w:szCs w:val="28"/>
              </w:rPr>
            </w:pPr>
            <w:r w:rsidRPr="00FB1E2B">
              <w:rPr>
                <w:rFonts w:ascii="標楷體" w:eastAsia="標楷體" w:hAnsi="標楷體" w:hint="eastAsia"/>
                <w:b/>
                <w:sz w:val="28"/>
                <w:szCs w:val="28"/>
              </w:rPr>
              <w:lastRenderedPageBreak/>
              <w:t>綜合存款戶之定期存款，其「存款帳號」欄位均未填列綜存之活期存款帳號，並將定期存款之帳號填列於「存單號碼/綜存之定期性存款帳號或序號」欄位。</w:t>
            </w:r>
          </w:p>
          <w:p w14:paraId="59C1D032" w14:textId="77777777" w:rsidR="00F045C8" w:rsidRPr="00FB1E2B" w:rsidRDefault="00F045C8" w:rsidP="00D67109">
            <w:pPr>
              <w:pStyle w:val="a3"/>
              <w:numPr>
                <w:ilvl w:val="0"/>
                <w:numId w:val="8"/>
              </w:numPr>
              <w:adjustRightInd w:val="0"/>
              <w:snapToGrid w:val="0"/>
              <w:spacing w:line="460" w:lineRule="exact"/>
              <w:ind w:leftChars="0" w:left="1455" w:hanging="288"/>
              <w:jc w:val="both"/>
              <w:rPr>
                <w:rFonts w:ascii="標楷體" w:eastAsia="標楷體" w:hAnsi="標楷體"/>
                <w:b/>
                <w:sz w:val="28"/>
                <w:szCs w:val="28"/>
              </w:rPr>
            </w:pPr>
            <w:r w:rsidRPr="00FB1E2B">
              <w:rPr>
                <w:rFonts w:ascii="標楷體" w:eastAsia="標楷體" w:hAnsi="標楷體" w:hint="eastAsia"/>
                <w:b/>
                <w:sz w:val="28"/>
                <w:szCs w:val="28"/>
              </w:rPr>
              <w:t>質權設定、存單質借之「存款設定種類」</w:t>
            </w:r>
            <w:r w:rsidR="00B76EFD" w:rsidRPr="00FB1E2B">
              <w:rPr>
                <w:rFonts w:ascii="標楷體" w:eastAsia="標楷體" w:hAnsi="標楷體" w:hint="eastAsia"/>
                <w:b/>
                <w:sz w:val="28"/>
                <w:szCs w:val="28"/>
              </w:rPr>
              <w:t>代碼</w:t>
            </w:r>
            <w:r w:rsidRPr="00FB1E2B">
              <w:rPr>
                <w:rFonts w:ascii="標楷體" w:eastAsia="標楷體" w:hAnsi="標楷體" w:hint="eastAsia"/>
                <w:b/>
                <w:sz w:val="28"/>
                <w:szCs w:val="28"/>
              </w:rPr>
              <w:t>填列錯誤。</w:t>
            </w:r>
          </w:p>
          <w:p w14:paraId="7B5D0752" w14:textId="77777777" w:rsidR="00F045C8" w:rsidRPr="00FB1E2B" w:rsidRDefault="00F045C8" w:rsidP="00D67109">
            <w:pPr>
              <w:pStyle w:val="a3"/>
              <w:numPr>
                <w:ilvl w:val="0"/>
                <w:numId w:val="8"/>
              </w:numPr>
              <w:adjustRightInd w:val="0"/>
              <w:snapToGrid w:val="0"/>
              <w:spacing w:line="460" w:lineRule="exact"/>
              <w:ind w:leftChars="0" w:left="1455" w:hanging="288"/>
              <w:jc w:val="both"/>
              <w:rPr>
                <w:rFonts w:ascii="標楷體" w:eastAsia="標楷體" w:hAnsi="標楷體"/>
                <w:b/>
                <w:sz w:val="28"/>
                <w:szCs w:val="28"/>
              </w:rPr>
            </w:pPr>
            <w:r w:rsidRPr="00FB1E2B">
              <w:rPr>
                <w:rFonts w:ascii="標楷體" w:eastAsia="標楷體" w:hAnsi="標楷體" w:hint="eastAsia"/>
                <w:b/>
                <w:sz w:val="28"/>
                <w:szCs w:val="28"/>
              </w:rPr>
              <w:t>「存款設定種類」為存單質借</w:t>
            </w:r>
            <w:r w:rsidR="00BF0185" w:rsidRPr="00FB1E2B">
              <w:rPr>
                <w:rFonts w:ascii="標楷體" w:eastAsia="標楷體" w:hAnsi="標楷體" w:hint="eastAsia"/>
                <w:b/>
                <w:sz w:val="28"/>
                <w:szCs w:val="28"/>
              </w:rPr>
              <w:t>者</w:t>
            </w:r>
            <w:r w:rsidRPr="00FB1E2B">
              <w:rPr>
                <w:rFonts w:ascii="標楷體" w:eastAsia="標楷體" w:hAnsi="標楷體" w:hint="eastAsia"/>
                <w:b/>
                <w:sz w:val="28"/>
                <w:szCs w:val="28"/>
              </w:rPr>
              <w:t>，於存款質借擔保品檔（A43）無對應資料。</w:t>
            </w:r>
          </w:p>
          <w:p w14:paraId="3AEEC9FA" w14:textId="77777777" w:rsidR="00F045C8" w:rsidRPr="00FB1E2B" w:rsidRDefault="00F045C8" w:rsidP="00D67109">
            <w:pPr>
              <w:pStyle w:val="a3"/>
              <w:numPr>
                <w:ilvl w:val="0"/>
                <w:numId w:val="8"/>
              </w:numPr>
              <w:adjustRightInd w:val="0"/>
              <w:snapToGrid w:val="0"/>
              <w:spacing w:line="460" w:lineRule="exact"/>
              <w:ind w:leftChars="0" w:left="1455" w:hanging="288"/>
              <w:jc w:val="both"/>
              <w:rPr>
                <w:rFonts w:ascii="標楷體" w:eastAsia="標楷體" w:hAnsi="標楷體"/>
                <w:b/>
                <w:sz w:val="28"/>
                <w:szCs w:val="28"/>
              </w:rPr>
            </w:pPr>
            <w:r w:rsidRPr="00FB1E2B">
              <w:rPr>
                <w:rFonts w:ascii="標楷體" w:eastAsia="標楷體" w:hAnsi="標楷體" w:hint="eastAsia"/>
                <w:b/>
                <w:sz w:val="28"/>
                <w:szCs w:val="28"/>
              </w:rPr>
              <w:t>辦理質權設定，「存款設定質權金額」或「設定質權日期」</w:t>
            </w:r>
            <w:r w:rsidR="004A29F6" w:rsidRPr="00FB1E2B">
              <w:rPr>
                <w:rFonts w:ascii="標楷體" w:eastAsia="標楷體" w:hAnsi="標楷體" w:hint="eastAsia"/>
                <w:b/>
                <w:sz w:val="28"/>
                <w:szCs w:val="28"/>
              </w:rPr>
              <w:t>誤留</w:t>
            </w:r>
            <w:r w:rsidRPr="00FB1E2B">
              <w:rPr>
                <w:rFonts w:ascii="標楷體" w:eastAsia="標楷體" w:hAnsi="標楷體" w:hint="eastAsia"/>
                <w:b/>
                <w:sz w:val="28"/>
                <w:szCs w:val="28"/>
              </w:rPr>
              <w:t>空白。</w:t>
            </w:r>
          </w:p>
          <w:p w14:paraId="75C758F4" w14:textId="77777777" w:rsidR="00F045C8" w:rsidRPr="00FB1E2B" w:rsidRDefault="00F045C8" w:rsidP="00D67109">
            <w:pPr>
              <w:pStyle w:val="a3"/>
              <w:numPr>
                <w:ilvl w:val="0"/>
                <w:numId w:val="8"/>
              </w:numPr>
              <w:adjustRightInd w:val="0"/>
              <w:snapToGrid w:val="0"/>
              <w:spacing w:line="460" w:lineRule="exact"/>
              <w:ind w:leftChars="0" w:left="1452" w:hanging="284"/>
              <w:jc w:val="both"/>
              <w:rPr>
                <w:rFonts w:ascii="標楷體" w:eastAsia="標楷體" w:hAnsi="標楷體"/>
                <w:b/>
                <w:sz w:val="28"/>
                <w:szCs w:val="28"/>
              </w:rPr>
            </w:pPr>
            <w:r w:rsidRPr="00FB1E2B">
              <w:rPr>
                <w:rFonts w:ascii="標楷體" w:eastAsia="標楷體" w:hAnsi="標楷體" w:hint="eastAsia"/>
                <w:b/>
                <w:sz w:val="28"/>
                <w:szCs w:val="28"/>
              </w:rPr>
              <w:t>各類存款檔科目餘額與會計主檔(A71)之該科目餘額不符。</w:t>
            </w:r>
          </w:p>
          <w:p w14:paraId="7BAC805F" w14:textId="77777777" w:rsidR="00F045C8" w:rsidRPr="00FB1E2B" w:rsidRDefault="00F045C8" w:rsidP="00D67109">
            <w:pPr>
              <w:pStyle w:val="a3"/>
              <w:numPr>
                <w:ilvl w:val="0"/>
                <w:numId w:val="8"/>
              </w:numPr>
              <w:adjustRightInd w:val="0"/>
              <w:snapToGrid w:val="0"/>
              <w:spacing w:line="460" w:lineRule="exact"/>
              <w:ind w:leftChars="0" w:left="1452" w:hanging="426"/>
              <w:jc w:val="both"/>
              <w:rPr>
                <w:rFonts w:ascii="標楷體" w:eastAsia="標楷體" w:hAnsi="標楷體"/>
                <w:b/>
                <w:sz w:val="28"/>
                <w:szCs w:val="28"/>
              </w:rPr>
            </w:pPr>
            <w:r w:rsidRPr="00FB1E2B">
              <w:rPr>
                <w:rFonts w:ascii="標楷體" w:eastAsia="標楷體" w:hAnsi="標楷體" w:hint="eastAsia"/>
                <w:b/>
                <w:sz w:val="28"/>
                <w:szCs w:val="28"/>
              </w:rPr>
              <w:t>存單存款之「付息方式」代碼，與實際付息方式不同，或於自訂之付息方式代碼檔（T08）無對應資料。</w:t>
            </w:r>
          </w:p>
          <w:p w14:paraId="23C5C6E8" w14:textId="77777777" w:rsidR="00FF44D1" w:rsidRPr="00FB1E2B" w:rsidRDefault="0021530C" w:rsidP="00D67109">
            <w:pPr>
              <w:pStyle w:val="a3"/>
              <w:numPr>
                <w:ilvl w:val="0"/>
                <w:numId w:val="8"/>
              </w:numPr>
              <w:adjustRightInd w:val="0"/>
              <w:snapToGrid w:val="0"/>
              <w:spacing w:line="460" w:lineRule="exact"/>
              <w:ind w:leftChars="0" w:left="1432" w:hanging="424"/>
              <w:jc w:val="both"/>
              <w:rPr>
                <w:rFonts w:ascii="標楷體" w:eastAsia="標楷體" w:hAnsi="標楷體"/>
                <w:b/>
                <w:sz w:val="28"/>
                <w:szCs w:val="28"/>
              </w:rPr>
            </w:pPr>
            <w:r w:rsidRPr="00FB1E2B">
              <w:rPr>
                <w:rFonts w:ascii="標楷體" w:eastAsia="標楷體" w:hAnsi="標楷體" w:hint="eastAsia"/>
                <w:b/>
                <w:sz w:val="28"/>
                <w:szCs w:val="28"/>
              </w:rPr>
              <w:t>「存款性質別」、</w:t>
            </w:r>
            <w:r w:rsidR="00FF44D1" w:rsidRPr="00FB1E2B">
              <w:rPr>
                <w:rFonts w:ascii="標楷體" w:eastAsia="標楷體" w:hAnsi="標楷體" w:hint="eastAsia"/>
                <w:b/>
                <w:sz w:val="28"/>
                <w:szCs w:val="28"/>
              </w:rPr>
              <w:t>「存款帳戶狀況碼」</w:t>
            </w:r>
            <w:r w:rsidR="006A4AF6" w:rsidRPr="00FB1E2B">
              <w:rPr>
                <w:rFonts w:ascii="標楷體" w:eastAsia="標楷體" w:hAnsi="標楷體" w:hint="eastAsia"/>
                <w:b/>
                <w:sz w:val="28"/>
                <w:szCs w:val="28"/>
              </w:rPr>
              <w:t>（如：客戶死亡、破產，或所有存款均被扣押凍結者）</w:t>
            </w:r>
            <w:r w:rsidR="00FF44D1" w:rsidRPr="00FB1E2B">
              <w:rPr>
                <w:rFonts w:ascii="標楷體" w:eastAsia="標楷體" w:hAnsi="標楷體" w:hint="eastAsia"/>
                <w:b/>
                <w:sz w:val="28"/>
                <w:szCs w:val="28"/>
              </w:rPr>
              <w:t>、</w:t>
            </w:r>
            <w:r w:rsidR="00D2659B" w:rsidRPr="00FB1E2B">
              <w:rPr>
                <w:rFonts w:ascii="標楷體" w:eastAsia="標楷體" w:hAnsi="標楷體" w:hint="eastAsia"/>
                <w:b/>
                <w:sz w:val="28"/>
                <w:szCs w:val="28"/>
              </w:rPr>
              <w:t>「利率別」、</w:t>
            </w:r>
            <w:r w:rsidR="00FF44D1" w:rsidRPr="00FB1E2B">
              <w:rPr>
                <w:rFonts w:ascii="標楷體" w:eastAsia="標楷體" w:hAnsi="標楷體" w:hint="eastAsia"/>
                <w:b/>
                <w:sz w:val="28"/>
                <w:szCs w:val="28"/>
              </w:rPr>
              <w:t>「票據種類」</w:t>
            </w:r>
            <w:r w:rsidR="00D2659B" w:rsidRPr="00FB1E2B">
              <w:rPr>
                <w:rFonts w:ascii="標楷體" w:eastAsia="標楷體" w:hAnsi="標楷體" w:hint="eastAsia"/>
                <w:b/>
                <w:sz w:val="28"/>
                <w:szCs w:val="28"/>
              </w:rPr>
              <w:t>等代碼，</w:t>
            </w:r>
            <w:r w:rsidR="00BD3422" w:rsidRPr="00FB1E2B">
              <w:rPr>
                <w:rFonts w:ascii="標楷體" w:eastAsia="標楷體" w:hAnsi="標楷體" w:hint="eastAsia"/>
                <w:b/>
                <w:sz w:val="28"/>
                <w:szCs w:val="28"/>
              </w:rPr>
              <w:t>有填列錯誤或</w:t>
            </w:r>
            <w:r w:rsidR="004E087C" w:rsidRPr="00FB1E2B">
              <w:rPr>
                <w:rFonts w:ascii="標楷體" w:eastAsia="標楷體" w:hAnsi="標楷體" w:hint="eastAsia"/>
                <w:b/>
                <w:sz w:val="28"/>
                <w:szCs w:val="28"/>
              </w:rPr>
              <w:t>分別</w:t>
            </w:r>
            <w:r w:rsidR="00D2659B" w:rsidRPr="00FB1E2B">
              <w:rPr>
                <w:rFonts w:ascii="標楷體" w:eastAsia="標楷體" w:hAnsi="標楷體" w:hint="eastAsia"/>
                <w:b/>
                <w:sz w:val="28"/>
                <w:szCs w:val="28"/>
              </w:rPr>
              <w:t>於自訂之代碼檔（</w:t>
            </w:r>
            <w:r w:rsidR="008025AD" w:rsidRPr="00FB1E2B">
              <w:rPr>
                <w:rFonts w:ascii="標楷體" w:eastAsia="標楷體" w:hAnsi="標楷體" w:hint="eastAsia"/>
                <w:b/>
                <w:sz w:val="28"/>
                <w:szCs w:val="28"/>
              </w:rPr>
              <w:t>T03、</w:t>
            </w:r>
            <w:r w:rsidR="00D2659B" w:rsidRPr="00FB1E2B">
              <w:rPr>
                <w:rFonts w:ascii="標楷體" w:eastAsia="標楷體" w:hAnsi="標楷體" w:hint="eastAsia"/>
                <w:b/>
                <w:sz w:val="28"/>
                <w:szCs w:val="28"/>
              </w:rPr>
              <w:t>T04、T06</w:t>
            </w:r>
            <w:r w:rsidR="004E087C" w:rsidRPr="00FB1E2B">
              <w:rPr>
                <w:rFonts w:ascii="標楷體" w:eastAsia="標楷體" w:hAnsi="標楷體" w:hint="eastAsia"/>
                <w:b/>
                <w:sz w:val="28"/>
                <w:szCs w:val="28"/>
              </w:rPr>
              <w:t>及</w:t>
            </w:r>
            <w:r w:rsidR="00D2659B" w:rsidRPr="00FB1E2B">
              <w:rPr>
                <w:rFonts w:ascii="標楷體" w:eastAsia="標楷體" w:hAnsi="標楷體" w:hint="eastAsia"/>
                <w:b/>
                <w:sz w:val="28"/>
                <w:szCs w:val="28"/>
              </w:rPr>
              <w:t>T19）無對應資料。</w:t>
            </w:r>
          </w:p>
          <w:p w14:paraId="756C78A3" w14:textId="2849FEE5" w:rsidR="00AD75B0" w:rsidRPr="00FB1E2B" w:rsidRDefault="00AD75B0" w:rsidP="00D67109">
            <w:pPr>
              <w:pStyle w:val="a3"/>
              <w:numPr>
                <w:ilvl w:val="0"/>
                <w:numId w:val="8"/>
              </w:numPr>
              <w:adjustRightInd w:val="0"/>
              <w:snapToGrid w:val="0"/>
              <w:spacing w:line="460" w:lineRule="exact"/>
              <w:ind w:leftChars="0" w:left="1432" w:hanging="424"/>
              <w:jc w:val="both"/>
              <w:rPr>
                <w:rFonts w:ascii="標楷體" w:eastAsia="標楷體" w:hAnsi="標楷體"/>
                <w:b/>
                <w:sz w:val="28"/>
                <w:szCs w:val="28"/>
              </w:rPr>
            </w:pPr>
            <w:r w:rsidRPr="00FB1E2B">
              <w:rPr>
                <w:rFonts w:ascii="標楷體" w:eastAsia="標楷體" w:hAnsi="標楷體" w:hint="eastAsia"/>
                <w:b/>
                <w:sz w:val="28"/>
                <w:szCs w:val="28"/>
              </w:rPr>
              <w:t>對金融機構於被併購前已轉列整理收入之靜止戶存款，併購完成後之存續機構未將該等存款</w:t>
            </w:r>
            <w:r w:rsidRPr="00FB1E2B">
              <w:rPr>
                <w:rFonts w:ascii="標楷體" w:eastAsia="標楷體" w:hAnsi="標楷體"/>
                <w:b/>
                <w:sz w:val="28"/>
                <w:szCs w:val="28"/>
              </w:rPr>
              <w:t>轉</w:t>
            </w:r>
            <w:r w:rsidRPr="00FB1E2B">
              <w:rPr>
                <w:rFonts w:ascii="標楷體" w:eastAsia="標楷體" w:hAnsi="標楷體" w:hint="eastAsia"/>
                <w:b/>
                <w:sz w:val="28"/>
                <w:szCs w:val="28"/>
              </w:rPr>
              <w:t>回存款科目，並以開立靜止戶之統制帳戶方式控管。</w:t>
            </w:r>
          </w:p>
          <w:p w14:paraId="39C44DBD" w14:textId="5E4C7E1C" w:rsidR="00A444EB" w:rsidRPr="00FB1E2B" w:rsidRDefault="00A444EB" w:rsidP="00D67109">
            <w:pPr>
              <w:pStyle w:val="a3"/>
              <w:numPr>
                <w:ilvl w:val="0"/>
                <w:numId w:val="8"/>
              </w:numPr>
              <w:adjustRightInd w:val="0"/>
              <w:snapToGrid w:val="0"/>
              <w:spacing w:line="460" w:lineRule="exact"/>
              <w:ind w:leftChars="0" w:left="1432" w:hanging="424"/>
              <w:jc w:val="both"/>
              <w:rPr>
                <w:rFonts w:ascii="標楷體" w:eastAsia="標楷體" w:hAnsi="標楷體"/>
                <w:b/>
                <w:sz w:val="28"/>
                <w:szCs w:val="28"/>
              </w:rPr>
            </w:pPr>
            <w:r w:rsidRPr="00FB1E2B">
              <w:rPr>
                <w:rFonts w:ascii="標楷體" w:eastAsia="標楷體" w:hAnsi="標楷體" w:hint="eastAsia"/>
                <w:b/>
                <w:sz w:val="28"/>
                <w:szCs w:val="28"/>
              </w:rPr>
              <w:t>外國金融機構開立</w:t>
            </w:r>
            <w:r w:rsidR="00822E62" w:rsidRPr="00FB1E2B">
              <w:rPr>
                <w:rFonts w:ascii="標楷體" w:eastAsia="標楷體" w:hAnsi="標楷體" w:hint="eastAsia"/>
                <w:b/>
                <w:sz w:val="28"/>
                <w:szCs w:val="28"/>
              </w:rPr>
              <w:t>之</w:t>
            </w:r>
            <w:r w:rsidRPr="00FB1E2B">
              <w:rPr>
                <w:rFonts w:ascii="標楷體" w:eastAsia="標楷體" w:hAnsi="標楷體" w:hint="eastAsia"/>
                <w:b/>
                <w:sz w:val="28"/>
                <w:szCs w:val="28"/>
              </w:rPr>
              <w:t>活期存款帳戶，「會計科目代碼」欄位誤填列為同業存款。</w:t>
            </w:r>
          </w:p>
          <w:p w14:paraId="775D7F02" w14:textId="7E0DF4FA" w:rsidR="00731731" w:rsidRPr="00FB1E2B" w:rsidRDefault="00A444EB" w:rsidP="00D67109">
            <w:pPr>
              <w:pStyle w:val="a3"/>
              <w:numPr>
                <w:ilvl w:val="0"/>
                <w:numId w:val="8"/>
              </w:numPr>
              <w:adjustRightInd w:val="0"/>
              <w:snapToGrid w:val="0"/>
              <w:spacing w:line="460" w:lineRule="exact"/>
              <w:ind w:leftChars="0" w:left="1432" w:hanging="424"/>
              <w:jc w:val="both"/>
              <w:rPr>
                <w:rFonts w:ascii="標楷體" w:eastAsia="標楷體" w:hAnsi="標楷體"/>
                <w:b/>
                <w:sz w:val="28"/>
                <w:szCs w:val="28"/>
              </w:rPr>
            </w:pPr>
            <w:r w:rsidRPr="00FB1E2B">
              <w:rPr>
                <w:rFonts w:ascii="標楷體" w:eastAsia="標楷體" w:hAnsi="標楷體" w:hint="eastAsia"/>
                <w:b/>
                <w:sz w:val="28"/>
                <w:szCs w:val="28"/>
              </w:rPr>
              <w:t>存款帳戶已申請透支(融資)業務，</w:t>
            </w:r>
            <w:r w:rsidR="00822E62" w:rsidRPr="00FB1E2B">
              <w:rPr>
                <w:rFonts w:ascii="標楷體" w:eastAsia="標楷體" w:hAnsi="標楷體" w:hint="eastAsia"/>
                <w:b/>
                <w:sz w:val="28"/>
                <w:szCs w:val="28"/>
              </w:rPr>
              <w:t>「</w:t>
            </w:r>
            <w:r w:rsidRPr="00FB1E2B">
              <w:rPr>
                <w:rFonts w:ascii="標楷體" w:eastAsia="標楷體" w:hAnsi="標楷體" w:hint="eastAsia"/>
                <w:b/>
                <w:sz w:val="28"/>
                <w:szCs w:val="28"/>
              </w:rPr>
              <w:t>透支戶註記</w:t>
            </w:r>
            <w:r w:rsidR="00822E62" w:rsidRPr="00FB1E2B">
              <w:rPr>
                <w:rFonts w:ascii="標楷體" w:eastAsia="標楷體" w:hAnsi="標楷體" w:hint="eastAsia"/>
                <w:b/>
                <w:sz w:val="28"/>
                <w:szCs w:val="28"/>
              </w:rPr>
              <w:t>」</w:t>
            </w:r>
            <w:r w:rsidRPr="00FB1E2B">
              <w:rPr>
                <w:rFonts w:ascii="標楷體" w:eastAsia="標楷體" w:hAnsi="標楷體" w:hint="eastAsia"/>
                <w:b/>
                <w:sz w:val="28"/>
                <w:szCs w:val="28"/>
              </w:rPr>
              <w:t>未註記為"1"。</w:t>
            </w:r>
          </w:p>
          <w:p w14:paraId="787C0CDC" w14:textId="22FCB8BB" w:rsidR="004B3E05" w:rsidRPr="00FB1E2B" w:rsidRDefault="004A62CC" w:rsidP="00D67109">
            <w:pPr>
              <w:pStyle w:val="a3"/>
              <w:numPr>
                <w:ilvl w:val="0"/>
                <w:numId w:val="8"/>
              </w:numPr>
              <w:adjustRightInd w:val="0"/>
              <w:snapToGrid w:val="0"/>
              <w:spacing w:line="460" w:lineRule="exact"/>
              <w:ind w:leftChars="0" w:left="1432" w:hanging="424"/>
              <w:jc w:val="both"/>
              <w:rPr>
                <w:rFonts w:ascii="標楷體" w:eastAsia="標楷體" w:hAnsi="標楷體"/>
                <w:b/>
                <w:sz w:val="28"/>
                <w:szCs w:val="28"/>
              </w:rPr>
            </w:pPr>
            <w:r w:rsidRPr="00FB1E2B">
              <w:rPr>
                <w:rFonts w:ascii="標楷體" w:eastAsia="標楷體" w:hAnsi="標楷體" w:hint="eastAsia"/>
                <w:b/>
                <w:sz w:val="28"/>
                <w:szCs w:val="28"/>
              </w:rPr>
              <w:t>誤將</w:t>
            </w:r>
            <w:r w:rsidR="004B3E05" w:rsidRPr="00FB1E2B">
              <w:rPr>
                <w:rFonts w:ascii="標楷體" w:eastAsia="標楷體" w:hAnsi="標楷體" w:hint="eastAsia"/>
                <w:b/>
                <w:sz w:val="28"/>
                <w:szCs w:val="28"/>
              </w:rPr>
              <w:t>非屬存款科目之臨時存欠</w:t>
            </w:r>
            <w:r w:rsidR="00306431" w:rsidRPr="00FB1E2B">
              <w:rPr>
                <w:rFonts w:ascii="標楷體" w:eastAsia="標楷體" w:hAnsi="標楷體" w:hint="eastAsia"/>
                <w:b/>
                <w:sz w:val="28"/>
                <w:szCs w:val="28"/>
              </w:rPr>
              <w:t>、</w:t>
            </w:r>
            <w:r w:rsidR="004B3E05" w:rsidRPr="00FB1E2B">
              <w:rPr>
                <w:rFonts w:ascii="標楷體" w:eastAsia="標楷體" w:hAnsi="標楷體" w:hint="eastAsia"/>
                <w:b/>
                <w:sz w:val="28"/>
                <w:szCs w:val="28"/>
              </w:rPr>
              <w:t>應付代收款或外匯結構型商品所收本金等資料</w:t>
            </w:r>
            <w:r w:rsidRPr="00FB1E2B">
              <w:rPr>
                <w:rFonts w:ascii="標楷體" w:eastAsia="標楷體" w:hAnsi="標楷體" w:hint="eastAsia"/>
                <w:b/>
                <w:sz w:val="28"/>
                <w:szCs w:val="28"/>
              </w:rPr>
              <w:t>列入建置</w:t>
            </w:r>
            <w:r w:rsidR="004B3E05" w:rsidRPr="00FB1E2B">
              <w:rPr>
                <w:rFonts w:ascii="標楷體" w:eastAsia="標楷體" w:hAnsi="標楷體" w:hint="eastAsia"/>
                <w:b/>
                <w:sz w:val="28"/>
                <w:szCs w:val="28"/>
              </w:rPr>
              <w:t>。</w:t>
            </w:r>
          </w:p>
          <w:p w14:paraId="7734422D" w14:textId="141F5DF7" w:rsidR="003B4F6C" w:rsidRPr="00FB1E2B" w:rsidRDefault="003B4F6C" w:rsidP="00D67109">
            <w:pPr>
              <w:pStyle w:val="a3"/>
              <w:numPr>
                <w:ilvl w:val="0"/>
                <w:numId w:val="8"/>
              </w:numPr>
              <w:adjustRightInd w:val="0"/>
              <w:snapToGrid w:val="0"/>
              <w:spacing w:line="460" w:lineRule="exact"/>
              <w:ind w:leftChars="0" w:left="1432" w:hanging="424"/>
              <w:jc w:val="both"/>
              <w:rPr>
                <w:rFonts w:ascii="標楷體" w:eastAsia="標楷體" w:hAnsi="標楷體"/>
                <w:b/>
                <w:sz w:val="28"/>
                <w:szCs w:val="28"/>
              </w:rPr>
            </w:pPr>
            <w:r w:rsidRPr="00FB1E2B">
              <w:rPr>
                <w:rFonts w:ascii="標楷體" w:eastAsia="標楷體" w:hAnsi="標楷體" w:hint="eastAsia"/>
                <w:b/>
                <w:sz w:val="28"/>
                <w:szCs w:val="28"/>
              </w:rPr>
              <w:t>存款</w:t>
            </w:r>
            <w:r w:rsidR="00452FF8" w:rsidRPr="00FB1E2B">
              <w:rPr>
                <w:rFonts w:ascii="標楷體" w:eastAsia="標楷體" w:hAnsi="標楷體" w:hint="eastAsia"/>
                <w:b/>
                <w:sz w:val="28"/>
                <w:szCs w:val="28"/>
              </w:rPr>
              <w:t>餘額</w:t>
            </w:r>
            <w:r w:rsidRPr="00FB1E2B">
              <w:rPr>
                <w:rFonts w:ascii="標楷體" w:eastAsia="標楷體" w:hAnsi="標楷體" w:hint="eastAsia"/>
                <w:b/>
                <w:sz w:val="28"/>
                <w:szCs w:val="28"/>
              </w:rPr>
              <w:t>為負數者之「會計科目代碼」</w:t>
            </w:r>
            <w:r w:rsidR="005F54B7" w:rsidRPr="00FB1E2B">
              <w:rPr>
                <w:rFonts w:ascii="標楷體" w:eastAsia="標楷體" w:hAnsi="標楷體" w:hint="eastAsia"/>
                <w:b/>
                <w:sz w:val="28"/>
                <w:szCs w:val="28"/>
              </w:rPr>
              <w:t>誤</w:t>
            </w:r>
            <w:r w:rsidR="00A556E4" w:rsidRPr="00FB1E2B">
              <w:rPr>
                <w:rFonts w:ascii="標楷體" w:eastAsia="標楷體" w:hAnsi="標楷體" w:hint="eastAsia"/>
                <w:b/>
                <w:sz w:val="28"/>
                <w:szCs w:val="28"/>
              </w:rPr>
              <w:t>填</w:t>
            </w:r>
            <w:r w:rsidR="005F54B7" w:rsidRPr="00FB1E2B">
              <w:rPr>
                <w:rFonts w:ascii="標楷體" w:eastAsia="標楷體" w:hAnsi="標楷體" w:hint="eastAsia"/>
                <w:b/>
                <w:sz w:val="28"/>
                <w:szCs w:val="28"/>
              </w:rPr>
              <w:t>放款科目代碼</w:t>
            </w:r>
            <w:r w:rsidRPr="00FB1E2B">
              <w:rPr>
                <w:rFonts w:ascii="標楷體" w:eastAsia="標楷體" w:hAnsi="標楷體" w:hint="eastAsia"/>
                <w:b/>
                <w:sz w:val="28"/>
                <w:szCs w:val="28"/>
              </w:rPr>
              <w:t>。</w:t>
            </w:r>
          </w:p>
          <w:p w14:paraId="0316A118" w14:textId="482FCCEC" w:rsidR="003B4F6C" w:rsidRDefault="003B4F6C" w:rsidP="00D67109">
            <w:pPr>
              <w:pStyle w:val="a3"/>
              <w:numPr>
                <w:ilvl w:val="0"/>
                <w:numId w:val="8"/>
              </w:numPr>
              <w:adjustRightInd w:val="0"/>
              <w:snapToGrid w:val="0"/>
              <w:spacing w:line="460" w:lineRule="exact"/>
              <w:ind w:leftChars="0" w:left="1432" w:hanging="424"/>
              <w:jc w:val="both"/>
              <w:rPr>
                <w:rFonts w:ascii="標楷體" w:eastAsia="標楷體" w:hAnsi="標楷體"/>
                <w:b/>
                <w:sz w:val="28"/>
                <w:szCs w:val="28"/>
              </w:rPr>
            </w:pPr>
            <w:r w:rsidRPr="00FB1E2B">
              <w:rPr>
                <w:rFonts w:ascii="標楷體" w:eastAsia="標楷體" w:hAnsi="標楷體" w:hint="eastAsia"/>
                <w:b/>
                <w:sz w:val="28"/>
                <w:szCs w:val="28"/>
              </w:rPr>
              <w:t>「存戶性質或組織型態」代碼檔(T11)，</w:t>
            </w:r>
            <w:r w:rsidR="00020058" w:rsidRPr="00FB1E2B">
              <w:rPr>
                <w:rFonts w:ascii="標楷體" w:eastAsia="標楷體" w:hAnsi="標楷體" w:hint="eastAsia"/>
                <w:b/>
                <w:sz w:val="28"/>
                <w:szCs w:val="28"/>
              </w:rPr>
              <w:t>不同</w:t>
            </w:r>
            <w:r w:rsidRPr="00FB1E2B">
              <w:rPr>
                <w:rFonts w:ascii="標楷體" w:eastAsia="標楷體" w:hAnsi="標楷體" w:hint="eastAsia"/>
                <w:b/>
                <w:sz w:val="28"/>
                <w:szCs w:val="28"/>
              </w:rPr>
              <w:t>代碼</w:t>
            </w:r>
            <w:r w:rsidR="00020058" w:rsidRPr="00FB1E2B">
              <w:rPr>
                <w:rFonts w:ascii="標楷體" w:eastAsia="標楷體" w:hAnsi="標楷體" w:hint="eastAsia"/>
                <w:b/>
                <w:sz w:val="28"/>
                <w:szCs w:val="28"/>
              </w:rPr>
              <w:t>之</w:t>
            </w:r>
            <w:r w:rsidR="005F54B7" w:rsidRPr="00FB1E2B">
              <w:rPr>
                <w:rFonts w:ascii="標楷體" w:eastAsia="標楷體" w:hAnsi="標楷體" w:hint="eastAsia"/>
                <w:b/>
                <w:sz w:val="28"/>
                <w:szCs w:val="28"/>
              </w:rPr>
              <w:t>說明</w:t>
            </w:r>
            <w:r w:rsidRPr="00FB1E2B">
              <w:rPr>
                <w:rFonts w:ascii="標楷體" w:eastAsia="標楷體" w:hAnsi="標楷體" w:hint="eastAsia"/>
                <w:b/>
                <w:sz w:val="28"/>
                <w:szCs w:val="28"/>
              </w:rPr>
              <w:t>內容有</w:t>
            </w:r>
            <w:r w:rsidR="005F54B7" w:rsidRPr="00FB1E2B">
              <w:rPr>
                <w:rFonts w:ascii="標楷體" w:eastAsia="標楷體" w:hAnsi="標楷體" w:hint="eastAsia"/>
                <w:b/>
                <w:sz w:val="28"/>
                <w:szCs w:val="28"/>
              </w:rPr>
              <w:t>雷同</w:t>
            </w:r>
            <w:r w:rsidR="00020058" w:rsidRPr="00FB1E2B">
              <w:rPr>
                <w:rFonts w:ascii="標楷體" w:eastAsia="標楷體" w:hAnsi="標楷體" w:hint="eastAsia"/>
                <w:b/>
                <w:sz w:val="28"/>
                <w:szCs w:val="28"/>
              </w:rPr>
              <w:t>情形</w:t>
            </w:r>
            <w:r w:rsidRPr="00FB1E2B">
              <w:rPr>
                <w:rFonts w:ascii="標楷體" w:eastAsia="標楷體" w:hAnsi="標楷體" w:hint="eastAsia"/>
                <w:b/>
                <w:sz w:val="28"/>
                <w:szCs w:val="28"/>
              </w:rPr>
              <w:t>。</w:t>
            </w:r>
          </w:p>
          <w:p w14:paraId="6CD55CCA" w14:textId="5DE46432" w:rsidR="007E30C2" w:rsidRPr="0022662A" w:rsidRDefault="007E30C2" w:rsidP="00D67109">
            <w:pPr>
              <w:pStyle w:val="a3"/>
              <w:numPr>
                <w:ilvl w:val="0"/>
                <w:numId w:val="8"/>
              </w:numPr>
              <w:adjustRightInd w:val="0"/>
              <w:snapToGrid w:val="0"/>
              <w:spacing w:line="460" w:lineRule="exact"/>
              <w:ind w:leftChars="0" w:left="1432" w:hanging="424"/>
              <w:jc w:val="both"/>
              <w:rPr>
                <w:rFonts w:ascii="標楷體" w:eastAsia="標楷體" w:hAnsi="標楷體"/>
                <w:b/>
                <w:sz w:val="28"/>
                <w:szCs w:val="28"/>
              </w:rPr>
            </w:pPr>
            <w:r w:rsidRPr="00C769E5">
              <w:rPr>
                <w:rFonts w:ascii="標楷體" w:eastAsia="標楷體" w:hAnsi="標楷體" w:hint="eastAsia"/>
                <w:b/>
                <w:sz w:val="28"/>
                <w:szCs w:val="28"/>
              </w:rPr>
              <w:t>公益信託基金存款之「客戶識別碼」欄位未填列國稅局編配之扣繳單位統一編號。</w:t>
            </w:r>
          </w:p>
          <w:p w14:paraId="1DE4C495" w14:textId="55456F19" w:rsidR="005D651D" w:rsidRPr="0022662A" w:rsidRDefault="005D651D" w:rsidP="00D67109">
            <w:pPr>
              <w:pStyle w:val="a3"/>
              <w:numPr>
                <w:ilvl w:val="0"/>
                <w:numId w:val="8"/>
              </w:numPr>
              <w:adjustRightInd w:val="0"/>
              <w:snapToGrid w:val="0"/>
              <w:spacing w:line="460" w:lineRule="exact"/>
              <w:ind w:leftChars="0" w:left="1432" w:hanging="424"/>
              <w:jc w:val="both"/>
              <w:rPr>
                <w:rFonts w:ascii="標楷體" w:eastAsia="標楷體" w:hAnsi="標楷體"/>
                <w:b/>
                <w:sz w:val="28"/>
                <w:szCs w:val="28"/>
              </w:rPr>
            </w:pPr>
            <w:r w:rsidRPr="0022662A">
              <w:rPr>
                <w:rFonts w:ascii="標楷體" w:eastAsia="標楷體" w:hAnsi="標楷體" w:hint="eastAsia"/>
                <w:b/>
                <w:sz w:val="28"/>
                <w:szCs w:val="28"/>
              </w:rPr>
              <w:lastRenderedPageBreak/>
              <w:t>「會計</w:t>
            </w:r>
            <w:r w:rsidR="00351000" w:rsidRPr="0022662A">
              <w:rPr>
                <w:rFonts w:ascii="標楷體" w:eastAsia="標楷體" w:hAnsi="標楷體" w:hint="eastAsia"/>
                <w:b/>
                <w:sz w:val="28"/>
                <w:szCs w:val="28"/>
              </w:rPr>
              <w:t>科</w:t>
            </w:r>
            <w:r w:rsidRPr="0022662A">
              <w:rPr>
                <w:rFonts w:ascii="標楷體" w:eastAsia="標楷體" w:hAnsi="標楷體" w:hint="eastAsia"/>
                <w:b/>
                <w:sz w:val="28"/>
                <w:szCs w:val="28"/>
              </w:rPr>
              <w:t>目代碼」欄位，</w:t>
            </w:r>
            <w:r w:rsidR="00CE6663" w:rsidRPr="0022662A">
              <w:rPr>
                <w:rFonts w:ascii="標楷體" w:eastAsia="標楷體" w:hAnsi="標楷體" w:hint="eastAsia"/>
                <w:b/>
                <w:sz w:val="28"/>
                <w:szCs w:val="28"/>
              </w:rPr>
              <w:t>應為「銀行同業存款」代碼，</w:t>
            </w:r>
            <w:r w:rsidRPr="0022662A">
              <w:rPr>
                <w:rFonts w:ascii="標楷體" w:eastAsia="標楷體" w:hAnsi="標楷體" w:hint="eastAsia"/>
                <w:b/>
                <w:sz w:val="28"/>
                <w:szCs w:val="28"/>
              </w:rPr>
              <w:t>誤</w:t>
            </w:r>
            <w:r w:rsidR="00CE6663" w:rsidRPr="0022662A">
              <w:rPr>
                <w:rFonts w:ascii="標楷體" w:eastAsia="標楷體" w:hAnsi="標楷體" w:hint="eastAsia"/>
                <w:b/>
                <w:sz w:val="28"/>
                <w:szCs w:val="28"/>
              </w:rPr>
              <w:t>填列</w:t>
            </w:r>
            <w:r w:rsidRPr="0022662A">
              <w:rPr>
                <w:rFonts w:ascii="標楷體" w:eastAsia="標楷體" w:hAnsi="標楷體" w:hint="eastAsia"/>
                <w:b/>
                <w:sz w:val="28"/>
                <w:szCs w:val="28"/>
              </w:rPr>
              <w:t>為</w:t>
            </w:r>
            <w:r w:rsidR="00CE6663" w:rsidRPr="0022662A">
              <w:rPr>
                <w:rFonts w:ascii="標楷體" w:eastAsia="標楷體" w:hAnsi="標楷體" w:hint="eastAsia"/>
                <w:b/>
                <w:sz w:val="28"/>
                <w:szCs w:val="28"/>
              </w:rPr>
              <w:tab/>
              <w:t>「活期存款」或「支票存款」代碼</w:t>
            </w:r>
            <w:r w:rsidRPr="0022662A">
              <w:rPr>
                <w:rFonts w:ascii="標楷體" w:eastAsia="標楷體" w:hAnsi="標楷體" w:hint="eastAsia"/>
                <w:b/>
                <w:sz w:val="28"/>
                <w:szCs w:val="28"/>
              </w:rPr>
              <w:t>。</w:t>
            </w:r>
          </w:p>
          <w:p w14:paraId="5D5CF48F" w14:textId="7DF096D6" w:rsidR="003B4F6C" w:rsidRPr="00FB1E2B" w:rsidRDefault="003B4F6C" w:rsidP="003B4F6C">
            <w:pPr>
              <w:adjustRightInd w:val="0"/>
              <w:snapToGrid w:val="0"/>
              <w:spacing w:line="460" w:lineRule="exact"/>
              <w:ind w:left="0" w:firstLine="0"/>
              <w:jc w:val="both"/>
              <w:rPr>
                <w:rFonts w:hAnsi="標楷體"/>
                <w:b/>
                <w:szCs w:val="28"/>
              </w:rPr>
            </w:pPr>
          </w:p>
        </w:tc>
      </w:tr>
    </w:tbl>
    <w:p w14:paraId="06D57B3B" w14:textId="77777777" w:rsidR="00447E1D" w:rsidRPr="00FB1E2B" w:rsidRDefault="00447E1D" w:rsidP="00BA4AAE">
      <w:pPr>
        <w:spacing w:line="460" w:lineRule="exact"/>
        <w:ind w:left="1276" w:hanging="1134"/>
        <w:jc w:val="both"/>
        <w:rPr>
          <w:rFonts w:hAnsi="標楷體"/>
          <w:b/>
          <w:szCs w:val="28"/>
        </w:rPr>
      </w:pPr>
      <w:r w:rsidRPr="00FB1E2B">
        <w:rPr>
          <w:rFonts w:hAnsi="標楷體" w:hint="eastAsia"/>
          <w:b/>
          <w:szCs w:val="28"/>
        </w:rPr>
        <w:lastRenderedPageBreak/>
        <w:t>改善作法：</w:t>
      </w:r>
    </w:p>
    <w:p w14:paraId="46E544D9" w14:textId="51EA88AD" w:rsidR="00447E1D" w:rsidRPr="00FB1E2B" w:rsidRDefault="00447E1D" w:rsidP="00BA4AAE">
      <w:pPr>
        <w:pStyle w:val="a3"/>
        <w:numPr>
          <w:ilvl w:val="1"/>
          <w:numId w:val="27"/>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參照「要保機構建置存款保險電子資料檔案格式及內容作業規範」</w:t>
      </w:r>
      <w:r w:rsidR="00614C83" w:rsidRPr="00FB1E2B">
        <w:rPr>
          <w:rFonts w:ascii="標楷體" w:eastAsia="標楷體" w:hAnsi="標楷體" w:hint="eastAsia"/>
          <w:sz w:val="28"/>
          <w:szCs w:val="28"/>
        </w:rPr>
        <w:t>(第</w:t>
      </w:r>
      <w:r w:rsidR="00853278" w:rsidRPr="00FB1E2B">
        <w:rPr>
          <w:rFonts w:ascii="標楷體" w:eastAsia="標楷體" w:hAnsi="標楷體" w:hint="eastAsia"/>
          <w:sz w:val="28"/>
          <w:szCs w:val="28"/>
        </w:rPr>
        <w:t>六</w:t>
      </w:r>
      <w:r w:rsidR="00614C83" w:rsidRPr="00FB1E2B">
        <w:rPr>
          <w:rFonts w:ascii="標楷體" w:eastAsia="標楷體" w:hAnsi="標楷體" w:hint="eastAsia"/>
          <w:sz w:val="28"/>
          <w:szCs w:val="28"/>
        </w:rPr>
        <w:t>版)</w:t>
      </w:r>
      <w:r w:rsidRPr="00FB1E2B">
        <w:rPr>
          <w:rFonts w:ascii="標楷體" w:eastAsia="標楷體" w:hAnsi="標楷體" w:hint="eastAsia"/>
          <w:sz w:val="28"/>
          <w:szCs w:val="28"/>
        </w:rPr>
        <w:t>第15至2</w:t>
      </w:r>
      <w:r w:rsidR="00AF7957" w:rsidRPr="00FB1E2B">
        <w:rPr>
          <w:rFonts w:ascii="標楷體" w:eastAsia="標楷體" w:hAnsi="標楷體" w:hint="eastAsia"/>
          <w:sz w:val="28"/>
          <w:szCs w:val="28"/>
        </w:rPr>
        <w:t>9</w:t>
      </w:r>
      <w:r w:rsidRPr="00FB1E2B">
        <w:rPr>
          <w:rFonts w:ascii="標楷體" w:eastAsia="標楷體" w:hAnsi="標楷體" w:hint="eastAsia"/>
          <w:sz w:val="28"/>
          <w:szCs w:val="28"/>
        </w:rPr>
        <w:t>頁該檔案格式內容、欄位說明</w:t>
      </w:r>
      <w:r w:rsidR="00863747" w:rsidRPr="00FB1E2B">
        <w:rPr>
          <w:rFonts w:ascii="標楷體" w:eastAsia="標楷體" w:hAnsi="標楷體" w:hint="eastAsia"/>
          <w:sz w:val="28"/>
          <w:szCs w:val="28"/>
        </w:rPr>
        <w:t>及</w:t>
      </w:r>
      <w:r w:rsidRPr="00FB1E2B">
        <w:rPr>
          <w:rFonts w:ascii="標楷體" w:eastAsia="標楷體" w:hAnsi="標楷體" w:hint="eastAsia"/>
          <w:sz w:val="28"/>
          <w:szCs w:val="28"/>
        </w:rPr>
        <w:t>附註，註記該筆資料正確對應之代碼</w:t>
      </w:r>
      <w:r w:rsidR="0028683B" w:rsidRPr="00FB1E2B">
        <w:rPr>
          <w:rFonts w:ascii="標楷體" w:eastAsia="標楷體" w:hAnsi="標楷體" w:hint="eastAsia"/>
          <w:sz w:val="28"/>
          <w:szCs w:val="28"/>
        </w:rPr>
        <w:t>。</w:t>
      </w:r>
    </w:p>
    <w:p w14:paraId="648F1E6F" w14:textId="77777777" w:rsidR="00447E1D" w:rsidRPr="00FB1E2B" w:rsidRDefault="00447E1D" w:rsidP="00BA4AAE">
      <w:pPr>
        <w:pStyle w:val="a3"/>
        <w:numPr>
          <w:ilvl w:val="1"/>
          <w:numId w:val="27"/>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有關「聯名戶及統制帳戶註記」，請註記 0：一般存款帳戶，1：聯名戶，2：靜止戶之統制帳戶，3：退休金專戶，4：信託專戶，9：其他類型統制帳戶。</w:t>
      </w:r>
    </w:p>
    <w:p w14:paraId="618F6DDA" w14:textId="77777777" w:rsidR="00C16AAD" w:rsidRPr="00FB1E2B" w:rsidRDefault="00C16AAD" w:rsidP="00BA4AAE">
      <w:pPr>
        <w:pStyle w:val="a3"/>
        <w:numPr>
          <w:ilvl w:val="1"/>
          <w:numId w:val="27"/>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「要保項目存款註記」註記Y：為存款保險條例第12條第1項之要保</w:t>
      </w:r>
      <w:r w:rsidR="00BB28FD" w:rsidRPr="00FB1E2B">
        <w:rPr>
          <w:rFonts w:ascii="標楷體" w:eastAsia="標楷體" w:hAnsi="標楷體" w:hint="eastAsia"/>
          <w:sz w:val="28"/>
          <w:szCs w:val="28"/>
        </w:rPr>
        <w:t>項目</w:t>
      </w:r>
      <w:r w:rsidRPr="00FB1E2B">
        <w:rPr>
          <w:rFonts w:ascii="標楷體" w:eastAsia="標楷體" w:hAnsi="標楷體" w:hint="eastAsia"/>
          <w:sz w:val="28"/>
          <w:szCs w:val="28"/>
        </w:rPr>
        <w:t>存款；N:為不保項目存款</w:t>
      </w:r>
      <w:r w:rsidR="00372443" w:rsidRPr="00FB1E2B">
        <w:rPr>
          <w:rFonts w:ascii="標楷體" w:eastAsia="標楷體" w:hAnsi="標楷體" w:hint="eastAsia"/>
          <w:sz w:val="28"/>
          <w:szCs w:val="28"/>
        </w:rPr>
        <w:t>【要保與不保項目存款區分原則：</w:t>
      </w:r>
      <w:r w:rsidR="00D42B71" w:rsidRPr="00FB1E2B">
        <w:rPr>
          <w:rFonts w:ascii="標楷體" w:eastAsia="標楷體" w:hAnsi="標楷體" w:hint="eastAsia"/>
          <w:sz w:val="28"/>
          <w:szCs w:val="28"/>
        </w:rPr>
        <w:t>不保項目存款主要</w:t>
      </w:r>
      <w:r w:rsidR="00372443" w:rsidRPr="00FB1E2B">
        <w:rPr>
          <w:rFonts w:ascii="標楷體" w:eastAsia="標楷體" w:hAnsi="標楷體" w:hint="eastAsia"/>
          <w:sz w:val="28"/>
          <w:szCs w:val="28"/>
        </w:rPr>
        <w:t>包括</w:t>
      </w:r>
      <w:r w:rsidR="00D42B71" w:rsidRPr="00FB1E2B">
        <w:rPr>
          <w:rFonts w:ascii="標楷體" w:eastAsia="標楷體" w:hAnsi="標楷體" w:hint="eastAsia"/>
          <w:sz w:val="28"/>
          <w:szCs w:val="28"/>
        </w:rPr>
        <w:t>要保機構國際金融業務分行</w:t>
      </w:r>
      <w:r w:rsidR="00D42B71" w:rsidRPr="00FB1E2B">
        <w:rPr>
          <w:rFonts w:ascii="標楷體" w:eastAsia="標楷體" w:hAnsi="標楷體"/>
          <w:sz w:val="28"/>
          <w:szCs w:val="28"/>
        </w:rPr>
        <w:t>(OBU)</w:t>
      </w:r>
      <w:r w:rsidR="00D42B71" w:rsidRPr="00FB1E2B">
        <w:rPr>
          <w:rFonts w:ascii="標楷體" w:eastAsia="標楷體" w:hAnsi="標楷體" w:hint="eastAsia"/>
          <w:sz w:val="28"/>
          <w:szCs w:val="28"/>
        </w:rPr>
        <w:t>辦理之存款、公庫存款、可轉讓定期存單、央行存款、銀行同業存款及存款人之行業別為銀行、辦理郵政儲金匯兌業務之郵政機構、信用合作社、設置信用部之農會、漁會</w:t>
      </w:r>
      <w:r w:rsidR="00DF26B8" w:rsidRPr="00FB1E2B">
        <w:rPr>
          <w:rFonts w:ascii="標楷體" w:eastAsia="標楷體" w:hAnsi="標楷體" w:hint="eastAsia"/>
          <w:sz w:val="28"/>
          <w:szCs w:val="28"/>
        </w:rPr>
        <w:t>與</w:t>
      </w:r>
      <w:r w:rsidR="00D42B71" w:rsidRPr="00FB1E2B">
        <w:rPr>
          <w:rFonts w:ascii="標楷體" w:eastAsia="標楷體" w:hAnsi="標楷體" w:hint="eastAsia"/>
          <w:sz w:val="28"/>
          <w:szCs w:val="28"/>
        </w:rPr>
        <w:t>全國農業金庫者</w:t>
      </w:r>
      <w:r w:rsidR="00AF0899" w:rsidRPr="00FB1E2B">
        <w:rPr>
          <w:rFonts w:ascii="標楷體" w:eastAsia="標楷體" w:hAnsi="標楷體" w:hint="eastAsia"/>
          <w:sz w:val="28"/>
          <w:szCs w:val="28"/>
        </w:rPr>
        <w:t>﹝其中信託財產存款、員工退休金存款、本行（社、會）支票存款、保付支票存款、靜止戶專戶、其他存款統制帳戶及依法律要求存入特定金融機構之轉存款</w:t>
      </w:r>
      <w:r w:rsidR="00DF26B8" w:rsidRPr="00FB1E2B">
        <w:rPr>
          <w:rFonts w:ascii="標楷體" w:eastAsia="標楷體" w:hAnsi="標楷體" w:hint="eastAsia"/>
          <w:sz w:val="28"/>
          <w:szCs w:val="28"/>
        </w:rPr>
        <w:t>係屬</w:t>
      </w:r>
      <w:r w:rsidR="00AF0899" w:rsidRPr="00FB1E2B">
        <w:rPr>
          <w:rFonts w:ascii="標楷體" w:eastAsia="標楷體" w:hAnsi="標楷體" w:hint="eastAsia"/>
          <w:sz w:val="28"/>
          <w:szCs w:val="28"/>
        </w:rPr>
        <w:t>要保項目存款</w:t>
      </w:r>
      <w:r w:rsidR="00DF26B8" w:rsidRPr="00FB1E2B">
        <w:rPr>
          <w:rFonts w:ascii="標楷體" w:eastAsia="標楷體" w:hAnsi="標楷體" w:hint="eastAsia"/>
          <w:sz w:val="28"/>
          <w:szCs w:val="28"/>
        </w:rPr>
        <w:t>除</w:t>
      </w:r>
      <w:r w:rsidR="00AF0899" w:rsidRPr="00FB1E2B">
        <w:rPr>
          <w:rFonts w:ascii="標楷體" w:eastAsia="標楷體" w:hAnsi="標楷體" w:hint="eastAsia"/>
          <w:sz w:val="28"/>
          <w:szCs w:val="28"/>
        </w:rPr>
        <w:t>外﹞</w:t>
      </w:r>
      <w:r w:rsidR="00DF26B8" w:rsidRPr="00FB1E2B">
        <w:rPr>
          <w:rFonts w:ascii="標楷體" w:eastAsia="標楷體" w:hAnsi="標楷體" w:hint="eastAsia"/>
          <w:sz w:val="28"/>
          <w:szCs w:val="28"/>
        </w:rPr>
        <w:t>等</w:t>
      </w:r>
      <w:r w:rsidR="00D42B71" w:rsidRPr="00FB1E2B">
        <w:rPr>
          <w:rFonts w:ascii="標楷體" w:eastAsia="標楷體" w:hAnsi="標楷體" w:hint="eastAsia"/>
          <w:sz w:val="28"/>
          <w:szCs w:val="28"/>
        </w:rPr>
        <w:t>，其餘</w:t>
      </w:r>
      <w:r w:rsidR="00DF26B8" w:rsidRPr="00FB1E2B">
        <w:rPr>
          <w:rFonts w:ascii="標楷體" w:eastAsia="標楷體" w:hAnsi="標楷體" w:hint="eastAsia"/>
          <w:sz w:val="28"/>
          <w:szCs w:val="28"/>
        </w:rPr>
        <w:t>原則上</w:t>
      </w:r>
      <w:r w:rsidR="00D42B71" w:rsidRPr="00FB1E2B">
        <w:rPr>
          <w:rFonts w:ascii="標楷體" w:eastAsia="標楷體" w:hAnsi="標楷體" w:hint="eastAsia"/>
          <w:sz w:val="28"/>
          <w:szCs w:val="28"/>
        </w:rPr>
        <w:t>均屬</w:t>
      </w:r>
      <w:r w:rsidR="00DF26B8" w:rsidRPr="00FB1E2B">
        <w:rPr>
          <w:rFonts w:ascii="標楷體" w:eastAsia="標楷體" w:hAnsi="標楷體" w:hint="eastAsia"/>
          <w:sz w:val="28"/>
          <w:szCs w:val="28"/>
        </w:rPr>
        <w:t>要</w:t>
      </w:r>
      <w:r w:rsidR="00D42B71" w:rsidRPr="00FB1E2B">
        <w:rPr>
          <w:rFonts w:ascii="標楷體" w:eastAsia="標楷體" w:hAnsi="標楷體" w:hint="eastAsia"/>
          <w:sz w:val="28"/>
          <w:szCs w:val="28"/>
        </w:rPr>
        <w:t>保項目存款</w:t>
      </w:r>
      <w:r w:rsidR="00372443" w:rsidRPr="00FB1E2B">
        <w:rPr>
          <w:rFonts w:ascii="標楷體" w:eastAsia="標楷體" w:hAnsi="標楷體" w:hint="eastAsia"/>
          <w:sz w:val="28"/>
          <w:szCs w:val="28"/>
        </w:rPr>
        <w:t>】</w:t>
      </w:r>
      <w:r w:rsidRPr="00FB1E2B">
        <w:rPr>
          <w:rFonts w:ascii="標楷體" w:eastAsia="標楷體" w:hAnsi="標楷體" w:hint="eastAsia"/>
          <w:sz w:val="28"/>
          <w:szCs w:val="28"/>
        </w:rPr>
        <w:t>。</w:t>
      </w:r>
    </w:p>
    <w:p w14:paraId="567622C1" w14:textId="77777777" w:rsidR="00047CBE" w:rsidRPr="00FB1E2B" w:rsidRDefault="00047CBE" w:rsidP="00BA4AAE">
      <w:pPr>
        <w:pStyle w:val="a3"/>
        <w:numPr>
          <w:ilvl w:val="1"/>
          <w:numId w:val="27"/>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客戶識別碼及納稅義務人識別碼，須於「客戶基本資料檔」有相對應之識別碼資料。</w:t>
      </w:r>
    </w:p>
    <w:p w14:paraId="0D2028CC" w14:textId="77777777" w:rsidR="00C16AAD" w:rsidRPr="00FB1E2B" w:rsidRDefault="00C16AAD" w:rsidP="00BA4AAE">
      <w:pPr>
        <w:pStyle w:val="a3"/>
        <w:numPr>
          <w:ilvl w:val="1"/>
          <w:numId w:val="27"/>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「代扣健保</w:t>
      </w:r>
      <w:r w:rsidR="00047CBE" w:rsidRPr="00FB1E2B">
        <w:rPr>
          <w:rFonts w:ascii="標楷體" w:eastAsia="標楷體" w:hAnsi="標楷體" w:hint="eastAsia"/>
          <w:sz w:val="28"/>
          <w:szCs w:val="28"/>
        </w:rPr>
        <w:t>補充保</w:t>
      </w:r>
      <w:r w:rsidRPr="00FB1E2B">
        <w:rPr>
          <w:rFonts w:ascii="標楷體" w:eastAsia="標楷體" w:hAnsi="標楷體" w:hint="eastAsia"/>
          <w:sz w:val="28"/>
          <w:szCs w:val="28"/>
        </w:rPr>
        <w:t>費註記」註記Y:為需代扣二代健保補充保費；N：為免代扣。</w:t>
      </w:r>
    </w:p>
    <w:p w14:paraId="25C9D60E" w14:textId="77777777" w:rsidR="00100635" w:rsidRPr="00FB1E2B" w:rsidRDefault="00100635" w:rsidP="00BA4AAE">
      <w:pPr>
        <w:pStyle w:val="a3"/>
        <w:numPr>
          <w:ilvl w:val="1"/>
          <w:numId w:val="27"/>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「存</w:t>
      </w:r>
      <w:r w:rsidR="00E43513" w:rsidRPr="00FB1E2B">
        <w:rPr>
          <w:rFonts w:ascii="標楷體" w:eastAsia="標楷體" w:hAnsi="標楷體" w:hint="eastAsia"/>
          <w:sz w:val="28"/>
          <w:szCs w:val="28"/>
        </w:rPr>
        <w:t>款</w:t>
      </w:r>
      <w:r w:rsidRPr="00FB1E2B">
        <w:rPr>
          <w:rFonts w:ascii="標楷體" w:eastAsia="標楷體" w:hAnsi="標楷體" w:hint="eastAsia"/>
          <w:sz w:val="28"/>
          <w:szCs w:val="28"/>
        </w:rPr>
        <w:t>設定種類」：參考</w:t>
      </w:r>
      <w:r w:rsidRPr="00FB1E2B">
        <w:rPr>
          <w:rFonts w:ascii="標楷體" w:eastAsia="標楷體" w:hAnsi="標楷體"/>
          <w:sz w:val="28"/>
          <w:szCs w:val="28"/>
        </w:rPr>
        <w:t>TABLE(</w:t>
      </w:r>
      <w:r w:rsidRPr="00FB1E2B">
        <w:rPr>
          <w:rFonts w:ascii="標楷體" w:eastAsia="標楷體" w:hAnsi="標楷體" w:hint="eastAsia"/>
          <w:sz w:val="28"/>
          <w:szCs w:val="28"/>
        </w:rPr>
        <w:t>10</w:t>
      </w:r>
      <w:r w:rsidRPr="00FB1E2B">
        <w:rPr>
          <w:rFonts w:ascii="標楷體" w:eastAsia="標楷體" w:hAnsi="標楷體"/>
          <w:sz w:val="28"/>
          <w:szCs w:val="28"/>
        </w:rPr>
        <w:t>)</w:t>
      </w:r>
      <w:r w:rsidRPr="00FB1E2B">
        <w:rPr>
          <w:rFonts w:ascii="標楷體" w:eastAsia="標楷體" w:hAnsi="標楷體" w:hint="eastAsia"/>
          <w:sz w:val="28"/>
          <w:szCs w:val="28"/>
        </w:rPr>
        <w:t>，存單供自</w:t>
      </w:r>
      <w:r w:rsidR="00E43513" w:rsidRPr="00FB1E2B">
        <w:rPr>
          <w:rFonts w:ascii="標楷體" w:eastAsia="標楷體" w:hAnsi="標楷體" w:hint="eastAsia"/>
          <w:sz w:val="28"/>
          <w:szCs w:val="28"/>
        </w:rPr>
        <w:t>己</w:t>
      </w:r>
      <w:r w:rsidRPr="00FB1E2B">
        <w:rPr>
          <w:rFonts w:ascii="標楷體" w:eastAsia="標楷體" w:hAnsi="標楷體" w:hint="eastAsia"/>
          <w:sz w:val="28"/>
          <w:szCs w:val="28"/>
        </w:rPr>
        <w:t>或他人辦理質押借款者(非存單質借)，本欄請填「質權設定」代碼，且應將「存</w:t>
      </w:r>
      <w:r w:rsidR="00E43513" w:rsidRPr="00FB1E2B">
        <w:rPr>
          <w:rFonts w:ascii="標楷體" w:eastAsia="標楷體" w:hAnsi="標楷體" w:hint="eastAsia"/>
          <w:sz w:val="28"/>
          <w:szCs w:val="28"/>
        </w:rPr>
        <w:t>款</w:t>
      </w:r>
      <w:r w:rsidRPr="00FB1E2B">
        <w:rPr>
          <w:rFonts w:ascii="標楷體" w:eastAsia="標楷體" w:hAnsi="標楷體" w:hint="eastAsia"/>
          <w:sz w:val="28"/>
          <w:szCs w:val="28"/>
        </w:rPr>
        <w:t>金額」填入「存</w:t>
      </w:r>
      <w:r w:rsidR="00E43513" w:rsidRPr="00FB1E2B">
        <w:rPr>
          <w:rFonts w:ascii="標楷體" w:eastAsia="標楷體" w:hAnsi="標楷體" w:hint="eastAsia"/>
          <w:sz w:val="28"/>
          <w:szCs w:val="28"/>
        </w:rPr>
        <w:t>款</w:t>
      </w:r>
      <w:r w:rsidRPr="00FB1E2B">
        <w:rPr>
          <w:rFonts w:ascii="標楷體" w:eastAsia="標楷體" w:hAnsi="標楷體" w:hint="eastAsia"/>
          <w:sz w:val="28"/>
          <w:szCs w:val="28"/>
        </w:rPr>
        <w:t>設定質權金額」欄，將質押日期填入「設定</w:t>
      </w:r>
      <w:r w:rsidR="00E43513" w:rsidRPr="00FB1E2B">
        <w:rPr>
          <w:rFonts w:ascii="標楷體" w:eastAsia="標楷體" w:hAnsi="標楷體" w:hint="eastAsia"/>
          <w:sz w:val="28"/>
          <w:szCs w:val="28"/>
        </w:rPr>
        <w:t>質權</w:t>
      </w:r>
      <w:r w:rsidRPr="00FB1E2B">
        <w:rPr>
          <w:rFonts w:ascii="標楷體" w:eastAsia="標楷體" w:hAnsi="標楷體" w:hint="eastAsia"/>
          <w:sz w:val="28"/>
          <w:szCs w:val="28"/>
        </w:rPr>
        <w:t>日期」欄</w:t>
      </w:r>
      <w:r w:rsidR="00A71576" w:rsidRPr="00FB1E2B">
        <w:rPr>
          <w:rFonts w:ascii="標楷體" w:eastAsia="標楷體" w:hAnsi="標楷體" w:hint="eastAsia"/>
          <w:sz w:val="28"/>
          <w:szCs w:val="28"/>
        </w:rPr>
        <w:t>；另屬存單質借者，應於存款質借擔保品檔有對應資料。</w:t>
      </w:r>
    </w:p>
    <w:p w14:paraId="4B25968D" w14:textId="77777777" w:rsidR="00A63BCD" w:rsidRPr="00FB1E2B" w:rsidRDefault="003A1834" w:rsidP="00BA4AAE">
      <w:pPr>
        <w:pStyle w:val="a3"/>
        <w:numPr>
          <w:ilvl w:val="1"/>
          <w:numId w:val="27"/>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各類存放款檔與會計主檔及資產負債表相對應科目餘</w:t>
      </w:r>
      <w:r w:rsidR="00A63BCD" w:rsidRPr="00FB1E2B">
        <w:rPr>
          <w:rFonts w:ascii="標楷體" w:eastAsia="標楷體" w:hAnsi="標楷體" w:hint="eastAsia"/>
          <w:sz w:val="28"/>
          <w:szCs w:val="28"/>
        </w:rPr>
        <w:t>額</w:t>
      </w:r>
      <w:r w:rsidRPr="00FB1E2B">
        <w:rPr>
          <w:rFonts w:ascii="標楷體" w:eastAsia="標楷體" w:hAnsi="標楷體" w:hint="eastAsia"/>
          <w:sz w:val="28"/>
          <w:szCs w:val="28"/>
        </w:rPr>
        <w:t>應相</w:t>
      </w:r>
      <w:r w:rsidR="00A63BCD" w:rsidRPr="00FB1E2B">
        <w:rPr>
          <w:rFonts w:ascii="標楷體" w:eastAsia="標楷體" w:hAnsi="標楷體" w:hint="eastAsia"/>
          <w:sz w:val="28"/>
          <w:szCs w:val="28"/>
        </w:rPr>
        <w:t>符，</w:t>
      </w:r>
      <w:r w:rsidRPr="00FB1E2B">
        <w:rPr>
          <w:rFonts w:ascii="標楷體" w:eastAsia="標楷體" w:hAnsi="標楷體" w:hint="eastAsia"/>
          <w:sz w:val="28"/>
          <w:szCs w:val="28"/>
        </w:rPr>
        <w:t>請</w:t>
      </w:r>
      <w:r w:rsidR="00A63BCD" w:rsidRPr="00FB1E2B">
        <w:rPr>
          <w:rFonts w:ascii="標楷體" w:eastAsia="標楷體" w:hAnsi="標楷體" w:hint="eastAsia"/>
          <w:sz w:val="28"/>
          <w:szCs w:val="28"/>
        </w:rPr>
        <w:t>查明補正。</w:t>
      </w:r>
    </w:p>
    <w:p w14:paraId="7C0D734A" w14:textId="77777777" w:rsidR="00AD75B0" w:rsidRPr="00FB1E2B" w:rsidRDefault="00AD75B0" w:rsidP="00BA4AAE">
      <w:pPr>
        <w:pStyle w:val="a3"/>
        <w:numPr>
          <w:ilvl w:val="1"/>
          <w:numId w:val="27"/>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lastRenderedPageBreak/>
        <w:t>「存款性質別」、「存款帳戶狀況碼」</w:t>
      </w:r>
      <w:r w:rsidR="006A4AF6" w:rsidRPr="00FB1E2B">
        <w:rPr>
          <w:rFonts w:ascii="標楷體" w:eastAsia="標楷體" w:hAnsi="標楷體" w:hint="eastAsia"/>
          <w:sz w:val="28"/>
          <w:szCs w:val="28"/>
        </w:rPr>
        <w:t>（如：客戶死亡、破產，或所有存款均被扣押凍結者）</w:t>
      </w:r>
      <w:r w:rsidRPr="00FB1E2B">
        <w:rPr>
          <w:rFonts w:ascii="標楷體" w:eastAsia="標楷體" w:hAnsi="標楷體" w:hint="eastAsia"/>
          <w:sz w:val="28"/>
          <w:szCs w:val="28"/>
        </w:rPr>
        <w:t>、「利率別」、「付息方式」、「存戶性質或組織型態」及「票據種類」等代碼，請分別依要保機構之</w:t>
      </w:r>
      <w:r w:rsidRPr="00FB1E2B">
        <w:rPr>
          <w:rFonts w:ascii="標楷體" w:eastAsia="標楷體" w:hAnsi="標楷體"/>
          <w:sz w:val="28"/>
          <w:szCs w:val="28"/>
        </w:rPr>
        <w:t>TABLE(</w:t>
      </w:r>
      <w:r w:rsidRPr="00FB1E2B">
        <w:rPr>
          <w:rFonts w:ascii="標楷體" w:eastAsia="標楷體" w:hAnsi="標楷體" w:hint="eastAsia"/>
          <w:sz w:val="28"/>
          <w:szCs w:val="28"/>
        </w:rPr>
        <w:t>3</w:t>
      </w:r>
      <w:r w:rsidRPr="00FB1E2B">
        <w:rPr>
          <w:rFonts w:ascii="標楷體" w:eastAsia="標楷體" w:hAnsi="標楷體"/>
          <w:sz w:val="28"/>
          <w:szCs w:val="28"/>
        </w:rPr>
        <w:t>)</w:t>
      </w:r>
      <w:r w:rsidRPr="00FB1E2B">
        <w:rPr>
          <w:rFonts w:ascii="標楷體" w:eastAsia="標楷體" w:hAnsi="標楷體" w:hint="eastAsia"/>
          <w:sz w:val="28"/>
          <w:szCs w:val="28"/>
        </w:rPr>
        <w:t>存款性質別或產品類別、</w:t>
      </w:r>
      <w:r w:rsidRPr="00FB1E2B">
        <w:rPr>
          <w:rFonts w:ascii="標楷體" w:eastAsia="標楷體" w:hAnsi="標楷體"/>
          <w:sz w:val="28"/>
          <w:szCs w:val="28"/>
        </w:rPr>
        <w:t>TABLE(</w:t>
      </w:r>
      <w:r w:rsidRPr="00FB1E2B">
        <w:rPr>
          <w:rFonts w:ascii="標楷體" w:eastAsia="標楷體" w:hAnsi="標楷體" w:hint="eastAsia"/>
          <w:sz w:val="28"/>
          <w:szCs w:val="28"/>
        </w:rPr>
        <w:t>4</w:t>
      </w:r>
      <w:r w:rsidRPr="00FB1E2B">
        <w:rPr>
          <w:rFonts w:ascii="標楷體" w:eastAsia="標楷體" w:hAnsi="標楷體"/>
          <w:sz w:val="28"/>
          <w:szCs w:val="28"/>
        </w:rPr>
        <w:t>)</w:t>
      </w:r>
      <w:r w:rsidRPr="00FB1E2B">
        <w:rPr>
          <w:rFonts w:ascii="標楷體" w:eastAsia="標楷體" w:hAnsi="標楷體" w:hint="eastAsia"/>
          <w:sz w:val="28"/>
          <w:szCs w:val="28"/>
        </w:rPr>
        <w:t>存款帳戶狀況碼、</w:t>
      </w:r>
      <w:r w:rsidRPr="00FB1E2B">
        <w:rPr>
          <w:rFonts w:ascii="標楷體" w:eastAsia="標楷體" w:hAnsi="標楷體"/>
          <w:sz w:val="28"/>
          <w:szCs w:val="28"/>
        </w:rPr>
        <w:t>TABLE(</w:t>
      </w:r>
      <w:r w:rsidRPr="00FB1E2B">
        <w:rPr>
          <w:rFonts w:ascii="標楷體" w:eastAsia="標楷體" w:hAnsi="標楷體" w:hint="eastAsia"/>
          <w:sz w:val="28"/>
          <w:szCs w:val="28"/>
        </w:rPr>
        <w:t>6</w:t>
      </w:r>
      <w:r w:rsidRPr="00FB1E2B">
        <w:rPr>
          <w:rFonts w:ascii="標楷體" w:eastAsia="標楷體" w:hAnsi="標楷體"/>
          <w:sz w:val="28"/>
          <w:szCs w:val="28"/>
        </w:rPr>
        <w:t>)</w:t>
      </w:r>
      <w:r w:rsidRPr="00FB1E2B">
        <w:rPr>
          <w:rFonts w:ascii="標楷體" w:eastAsia="標楷體" w:hAnsi="標楷體" w:hint="eastAsia"/>
          <w:sz w:val="28"/>
          <w:szCs w:val="28"/>
        </w:rPr>
        <w:t>利率別、</w:t>
      </w:r>
      <w:r w:rsidRPr="00FB1E2B">
        <w:rPr>
          <w:rFonts w:ascii="標楷體" w:eastAsia="標楷體" w:hAnsi="標楷體"/>
          <w:sz w:val="28"/>
          <w:szCs w:val="28"/>
        </w:rPr>
        <w:t>TABLE(</w:t>
      </w:r>
      <w:r w:rsidRPr="00FB1E2B">
        <w:rPr>
          <w:rFonts w:ascii="標楷體" w:eastAsia="標楷體" w:hAnsi="標楷體" w:hint="eastAsia"/>
          <w:sz w:val="28"/>
          <w:szCs w:val="28"/>
        </w:rPr>
        <w:t>8</w:t>
      </w:r>
      <w:r w:rsidRPr="00FB1E2B">
        <w:rPr>
          <w:rFonts w:ascii="標楷體" w:eastAsia="標楷體" w:hAnsi="標楷體"/>
          <w:sz w:val="28"/>
          <w:szCs w:val="28"/>
        </w:rPr>
        <w:t>)</w:t>
      </w:r>
      <w:r w:rsidRPr="00FB1E2B">
        <w:rPr>
          <w:rFonts w:ascii="標楷體" w:eastAsia="標楷體" w:hAnsi="標楷體" w:hint="eastAsia"/>
          <w:sz w:val="28"/>
          <w:szCs w:val="28"/>
        </w:rPr>
        <w:t>「付息方式」、</w:t>
      </w:r>
      <w:r w:rsidRPr="00FB1E2B">
        <w:rPr>
          <w:rFonts w:ascii="標楷體" w:eastAsia="標楷體" w:hAnsi="標楷體"/>
          <w:sz w:val="28"/>
          <w:szCs w:val="28"/>
        </w:rPr>
        <w:t>TABLE(</w:t>
      </w:r>
      <w:r w:rsidRPr="00FB1E2B">
        <w:rPr>
          <w:rFonts w:ascii="標楷體" w:eastAsia="標楷體" w:hAnsi="標楷體" w:hint="eastAsia"/>
          <w:sz w:val="28"/>
          <w:szCs w:val="28"/>
        </w:rPr>
        <w:t>11</w:t>
      </w:r>
      <w:r w:rsidRPr="00FB1E2B">
        <w:rPr>
          <w:rFonts w:ascii="標楷體" w:eastAsia="標楷體" w:hAnsi="標楷體"/>
          <w:sz w:val="28"/>
          <w:szCs w:val="28"/>
        </w:rPr>
        <w:t>)</w:t>
      </w:r>
      <w:r w:rsidRPr="00FB1E2B">
        <w:rPr>
          <w:rFonts w:ascii="標楷體" w:eastAsia="標楷體" w:hAnsi="標楷體" w:hint="eastAsia"/>
          <w:sz w:val="28"/>
          <w:szCs w:val="28"/>
        </w:rPr>
        <w:t>「存戶性質或組織型態」及</w:t>
      </w:r>
      <w:r w:rsidRPr="00FB1E2B">
        <w:rPr>
          <w:rFonts w:ascii="標楷體" w:eastAsia="標楷體" w:hAnsi="標楷體"/>
          <w:sz w:val="28"/>
          <w:szCs w:val="28"/>
        </w:rPr>
        <w:t>TABLE(</w:t>
      </w:r>
      <w:r w:rsidRPr="00FB1E2B">
        <w:rPr>
          <w:rFonts w:ascii="標楷體" w:eastAsia="標楷體" w:hAnsi="標楷體" w:hint="eastAsia"/>
          <w:sz w:val="28"/>
          <w:szCs w:val="28"/>
        </w:rPr>
        <w:t>19</w:t>
      </w:r>
      <w:r w:rsidRPr="00FB1E2B">
        <w:rPr>
          <w:rFonts w:ascii="標楷體" w:eastAsia="標楷體" w:hAnsi="標楷體"/>
          <w:sz w:val="28"/>
          <w:szCs w:val="28"/>
        </w:rPr>
        <w:t>)</w:t>
      </w:r>
      <w:r w:rsidRPr="00FB1E2B">
        <w:rPr>
          <w:rFonts w:ascii="標楷體" w:eastAsia="標楷體" w:hAnsi="標楷體" w:hint="eastAsia"/>
          <w:sz w:val="28"/>
          <w:szCs w:val="28"/>
        </w:rPr>
        <w:t>票據種類等代碼檔內容填列。</w:t>
      </w:r>
    </w:p>
    <w:p w14:paraId="2B0CD672" w14:textId="77777777" w:rsidR="00A63BCD" w:rsidRPr="00FB1E2B" w:rsidRDefault="00A63BCD" w:rsidP="00BA4AAE">
      <w:pPr>
        <w:pStyle w:val="a3"/>
        <w:numPr>
          <w:ilvl w:val="1"/>
          <w:numId w:val="27"/>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對屬靜止戶之存款：</w:t>
      </w:r>
    </w:p>
    <w:p w14:paraId="268B90EF" w14:textId="77777777" w:rsidR="00A63BCD" w:rsidRPr="00FB1E2B" w:rsidRDefault="00A63BCD" w:rsidP="00BA4AAE">
      <w:pPr>
        <w:pStyle w:val="a3"/>
        <w:numPr>
          <w:ilvl w:val="0"/>
          <w:numId w:val="17"/>
        </w:numPr>
        <w:spacing w:line="460" w:lineRule="exact"/>
        <w:ind w:leftChars="0" w:left="709" w:hanging="425"/>
        <w:jc w:val="both"/>
        <w:rPr>
          <w:rFonts w:ascii="標楷體" w:eastAsia="標楷體" w:hAnsi="標楷體"/>
          <w:sz w:val="28"/>
          <w:szCs w:val="28"/>
        </w:rPr>
      </w:pPr>
      <w:r w:rsidRPr="00FB1E2B">
        <w:rPr>
          <w:rFonts w:ascii="標楷體" w:eastAsia="標楷體" w:hAnsi="標楷體" w:hint="eastAsia"/>
          <w:sz w:val="28"/>
          <w:szCs w:val="28"/>
        </w:rPr>
        <w:t>應依金管會102.8.8金管銀合字第</w:t>
      </w:r>
      <w:r w:rsidRPr="00FB1E2B">
        <w:rPr>
          <w:rFonts w:ascii="標楷體" w:eastAsia="標楷體" w:hAnsi="標楷體"/>
          <w:sz w:val="28"/>
          <w:szCs w:val="28"/>
        </w:rPr>
        <w:t>10230002110號</w:t>
      </w:r>
      <w:r w:rsidRPr="00FB1E2B">
        <w:rPr>
          <w:rFonts w:ascii="標楷體" w:eastAsia="標楷體" w:hAnsi="標楷體" w:hint="eastAsia"/>
          <w:sz w:val="28"/>
          <w:szCs w:val="28"/>
        </w:rPr>
        <w:t>及102.12.24金管銀合字第</w:t>
      </w:r>
      <w:r w:rsidRPr="00FB1E2B">
        <w:rPr>
          <w:rFonts w:ascii="標楷體" w:eastAsia="標楷體" w:hAnsi="標楷體"/>
          <w:sz w:val="28"/>
          <w:szCs w:val="28"/>
        </w:rPr>
        <w:t>10200342830號</w:t>
      </w:r>
      <w:r w:rsidRPr="00FB1E2B">
        <w:rPr>
          <w:rFonts w:ascii="標楷體" w:eastAsia="標楷體" w:hAnsi="標楷體" w:hint="eastAsia"/>
          <w:sz w:val="28"/>
          <w:szCs w:val="28"/>
        </w:rPr>
        <w:t>函相關規定辦理。</w:t>
      </w:r>
      <w:r w:rsidR="00477435" w:rsidRPr="00FB1E2B">
        <w:rPr>
          <w:rFonts w:ascii="標楷體" w:eastAsia="標楷體" w:hAnsi="標楷體" w:hint="eastAsia"/>
          <w:sz w:val="28"/>
          <w:szCs w:val="28"/>
        </w:rPr>
        <w:t>換言之，原帳列其他應付款項目之靜止戶，應回復為存款科目。</w:t>
      </w:r>
    </w:p>
    <w:p w14:paraId="5343D92B" w14:textId="514D3261" w:rsidR="00A63BCD" w:rsidRPr="00FB1E2B" w:rsidRDefault="00A63BCD" w:rsidP="00BA4AAE">
      <w:pPr>
        <w:pStyle w:val="a3"/>
        <w:numPr>
          <w:ilvl w:val="0"/>
          <w:numId w:val="17"/>
        </w:numPr>
        <w:spacing w:line="460" w:lineRule="exact"/>
        <w:ind w:leftChars="0" w:left="709" w:hanging="425"/>
        <w:jc w:val="both"/>
        <w:rPr>
          <w:rFonts w:ascii="標楷體" w:eastAsia="標楷體" w:hAnsi="標楷體"/>
          <w:spacing w:val="-6"/>
          <w:sz w:val="28"/>
          <w:szCs w:val="28"/>
        </w:rPr>
      </w:pPr>
      <w:r w:rsidRPr="00FB1E2B">
        <w:rPr>
          <w:rFonts w:ascii="標楷體" w:eastAsia="標楷體" w:hAnsi="標楷體" w:hint="eastAsia"/>
          <w:spacing w:val="-6"/>
          <w:sz w:val="28"/>
          <w:szCs w:val="28"/>
        </w:rPr>
        <w:t>要保機構倘將靜止戶存款明細集中以一虛擬帳戶統一控管，並將各靜止戶存款人帳號及餘額自存款系統刪除者，應將該虛擬統制帳戶於相對應存款檔建置資料，並於「聯名戶及統制帳戶註記」欄位註記</w:t>
      </w:r>
      <w:r w:rsidRPr="00FB1E2B">
        <w:rPr>
          <w:rFonts w:ascii="標楷體" w:eastAsia="標楷體" w:hAnsi="標楷體"/>
          <w:spacing w:val="-6"/>
          <w:sz w:val="28"/>
          <w:szCs w:val="28"/>
        </w:rPr>
        <w:t>“</w:t>
      </w:r>
      <w:r w:rsidRPr="00FB1E2B">
        <w:rPr>
          <w:rFonts w:ascii="標楷體" w:eastAsia="標楷體" w:hAnsi="標楷體" w:hint="eastAsia"/>
          <w:spacing w:val="-6"/>
          <w:sz w:val="28"/>
          <w:szCs w:val="28"/>
        </w:rPr>
        <w:t>2</w:t>
      </w:r>
      <w:r w:rsidRPr="00FB1E2B">
        <w:rPr>
          <w:rFonts w:ascii="標楷體" w:eastAsia="標楷體" w:hAnsi="標楷體"/>
          <w:spacing w:val="-6"/>
          <w:sz w:val="28"/>
          <w:szCs w:val="28"/>
        </w:rPr>
        <w:t>”</w:t>
      </w:r>
      <w:r w:rsidRPr="00FB1E2B">
        <w:rPr>
          <w:rFonts w:ascii="標楷體" w:eastAsia="標楷體" w:hAnsi="標楷體" w:hint="eastAsia"/>
          <w:spacing w:val="-6"/>
          <w:sz w:val="28"/>
          <w:szCs w:val="28"/>
        </w:rPr>
        <w:t>。</w:t>
      </w:r>
    </w:p>
    <w:p w14:paraId="222510F4" w14:textId="59557146" w:rsidR="00A444EB" w:rsidRPr="00FB1E2B" w:rsidRDefault="00A444EB" w:rsidP="00BA4AAE">
      <w:pPr>
        <w:pStyle w:val="a3"/>
        <w:numPr>
          <w:ilvl w:val="1"/>
          <w:numId w:val="27"/>
        </w:numPr>
        <w:spacing w:line="460" w:lineRule="exact"/>
        <w:ind w:leftChars="0" w:left="567" w:hanging="425"/>
        <w:jc w:val="both"/>
        <w:rPr>
          <w:rFonts w:ascii="標楷體" w:eastAsia="標楷體" w:hAnsi="標楷體"/>
          <w:spacing w:val="-6"/>
          <w:sz w:val="28"/>
          <w:szCs w:val="28"/>
        </w:rPr>
      </w:pPr>
      <w:r w:rsidRPr="00FB1E2B">
        <w:rPr>
          <w:rFonts w:ascii="標楷體" w:eastAsia="標楷體" w:hAnsi="標楷體" w:hint="eastAsia"/>
          <w:spacing w:val="-6"/>
          <w:sz w:val="28"/>
          <w:szCs w:val="28"/>
        </w:rPr>
        <w:t>「同業</w:t>
      </w:r>
      <w:r w:rsidRPr="00FB1E2B">
        <w:rPr>
          <w:rFonts w:ascii="標楷體" w:eastAsia="標楷體" w:hAnsi="標楷體" w:hint="eastAsia"/>
          <w:sz w:val="28"/>
          <w:szCs w:val="28"/>
        </w:rPr>
        <w:t>存款</w:t>
      </w:r>
      <w:r w:rsidRPr="00FB1E2B">
        <w:rPr>
          <w:rFonts w:ascii="標楷體" w:eastAsia="標楷體" w:hAnsi="標楷體" w:hint="eastAsia"/>
          <w:spacing w:val="-6"/>
          <w:sz w:val="28"/>
          <w:szCs w:val="28"/>
        </w:rPr>
        <w:t>」係指收受存款機構，包括本國一般銀行、外國銀行在台分行、中小企業銀行、信用合作社、農會信用部、漁會信用部及郵政儲金匯業局（不含壽險部門）等相互間所開設之存款帳戶。</w:t>
      </w:r>
    </w:p>
    <w:p w14:paraId="19929B04" w14:textId="1AFE6F6E" w:rsidR="00A444EB" w:rsidRPr="00FB1E2B" w:rsidRDefault="00CB4B4E" w:rsidP="00BA4AAE">
      <w:pPr>
        <w:pStyle w:val="a3"/>
        <w:numPr>
          <w:ilvl w:val="1"/>
          <w:numId w:val="27"/>
        </w:numPr>
        <w:spacing w:line="460" w:lineRule="exact"/>
        <w:ind w:leftChars="0" w:left="567" w:hanging="425"/>
        <w:jc w:val="both"/>
        <w:rPr>
          <w:rFonts w:ascii="標楷體" w:eastAsia="標楷體" w:hAnsi="標楷體"/>
          <w:spacing w:val="-6"/>
          <w:sz w:val="28"/>
          <w:szCs w:val="28"/>
        </w:rPr>
      </w:pPr>
      <w:r w:rsidRPr="00FB1E2B">
        <w:rPr>
          <w:rFonts w:ascii="標楷體" w:eastAsia="標楷體" w:hAnsi="標楷體" w:hint="eastAsia"/>
          <w:spacing w:val="-6"/>
          <w:sz w:val="28"/>
          <w:szCs w:val="28"/>
        </w:rPr>
        <w:t>「透支戶註記」:係指該存款帳戶是否申請透支(融資)業務，</w:t>
      </w:r>
      <w:r w:rsidR="00A444EB" w:rsidRPr="00FB1E2B">
        <w:rPr>
          <w:rFonts w:ascii="標楷體" w:eastAsia="標楷體" w:hAnsi="標楷體" w:hint="eastAsia"/>
          <w:spacing w:val="-6"/>
          <w:sz w:val="28"/>
          <w:szCs w:val="28"/>
        </w:rPr>
        <w:t>對</w:t>
      </w:r>
      <w:r w:rsidRPr="00FB1E2B">
        <w:rPr>
          <w:rFonts w:ascii="標楷體" w:eastAsia="標楷體" w:hAnsi="標楷體" w:hint="eastAsia"/>
          <w:spacing w:val="-6"/>
          <w:sz w:val="28"/>
          <w:szCs w:val="28"/>
        </w:rPr>
        <w:t>已</w:t>
      </w:r>
      <w:r w:rsidR="00A444EB" w:rsidRPr="00FB1E2B">
        <w:rPr>
          <w:rFonts w:ascii="標楷體" w:eastAsia="標楷體" w:hAnsi="標楷體" w:hint="eastAsia"/>
          <w:spacing w:val="-6"/>
          <w:sz w:val="28"/>
          <w:szCs w:val="28"/>
        </w:rPr>
        <w:t>簽立透支</w:t>
      </w:r>
      <w:r w:rsidRPr="00FB1E2B">
        <w:rPr>
          <w:rFonts w:ascii="標楷體" w:eastAsia="標楷體" w:hAnsi="標楷體" w:hint="eastAsia"/>
          <w:spacing w:val="-6"/>
          <w:sz w:val="28"/>
          <w:szCs w:val="28"/>
        </w:rPr>
        <w:t>(</w:t>
      </w:r>
      <w:r w:rsidR="00A444EB" w:rsidRPr="00FB1E2B">
        <w:rPr>
          <w:rFonts w:ascii="標楷體" w:eastAsia="標楷體" w:hAnsi="標楷體" w:hint="eastAsia"/>
          <w:spacing w:val="-6"/>
          <w:sz w:val="28"/>
          <w:szCs w:val="28"/>
        </w:rPr>
        <w:t>融資</w:t>
      </w:r>
      <w:r w:rsidRPr="00FB1E2B">
        <w:rPr>
          <w:rFonts w:ascii="標楷體" w:eastAsia="標楷體" w:hAnsi="標楷體" w:hint="eastAsia"/>
          <w:spacing w:val="-6"/>
          <w:sz w:val="28"/>
          <w:szCs w:val="28"/>
        </w:rPr>
        <w:t>)</w:t>
      </w:r>
      <w:r w:rsidR="00A444EB" w:rsidRPr="00FB1E2B">
        <w:rPr>
          <w:rFonts w:ascii="標楷體" w:eastAsia="標楷體" w:hAnsi="標楷體" w:hint="eastAsia"/>
          <w:spacing w:val="-6"/>
          <w:sz w:val="28"/>
          <w:szCs w:val="28"/>
        </w:rPr>
        <w:t>契約之存款帳戶，不論是否已動用透支</w:t>
      </w:r>
      <w:r w:rsidRPr="00FB1E2B">
        <w:rPr>
          <w:rFonts w:ascii="標楷體" w:eastAsia="標楷體" w:hAnsi="標楷體" w:hint="eastAsia"/>
          <w:spacing w:val="-6"/>
          <w:sz w:val="28"/>
          <w:szCs w:val="28"/>
        </w:rPr>
        <w:t>(融資)</w:t>
      </w:r>
      <w:r w:rsidR="00A444EB" w:rsidRPr="00FB1E2B">
        <w:rPr>
          <w:rFonts w:ascii="標楷體" w:eastAsia="標楷體" w:hAnsi="標楷體" w:hint="eastAsia"/>
          <w:spacing w:val="-6"/>
          <w:sz w:val="28"/>
          <w:szCs w:val="28"/>
        </w:rPr>
        <w:t>額度，請將</w:t>
      </w:r>
      <w:r w:rsidRPr="00FB1E2B">
        <w:rPr>
          <w:rFonts w:ascii="標楷體" w:eastAsia="標楷體" w:hAnsi="標楷體" w:hint="eastAsia"/>
          <w:spacing w:val="-6"/>
          <w:sz w:val="28"/>
          <w:szCs w:val="28"/>
        </w:rPr>
        <w:t>該</w:t>
      </w:r>
      <w:r w:rsidR="00A444EB" w:rsidRPr="00FB1E2B">
        <w:rPr>
          <w:rFonts w:ascii="標楷體" w:eastAsia="標楷體" w:hAnsi="標楷體" w:hint="eastAsia"/>
          <w:spacing w:val="-6"/>
          <w:sz w:val="28"/>
          <w:szCs w:val="28"/>
        </w:rPr>
        <w:t>欄位註記為"1"(透支戶)。</w:t>
      </w:r>
    </w:p>
    <w:p w14:paraId="2E059EE9" w14:textId="74CBBE56" w:rsidR="00034649" w:rsidRPr="00FB1E2B" w:rsidRDefault="00034649" w:rsidP="00BA4AAE">
      <w:pPr>
        <w:pStyle w:val="a3"/>
        <w:numPr>
          <w:ilvl w:val="1"/>
          <w:numId w:val="27"/>
        </w:numPr>
        <w:spacing w:line="460" w:lineRule="exact"/>
        <w:ind w:leftChars="0" w:left="567" w:hanging="425"/>
        <w:jc w:val="both"/>
        <w:rPr>
          <w:rFonts w:ascii="標楷體" w:eastAsia="標楷體" w:hAnsi="標楷體"/>
          <w:spacing w:val="-6"/>
          <w:sz w:val="28"/>
          <w:szCs w:val="28"/>
        </w:rPr>
      </w:pPr>
      <w:r w:rsidRPr="00FB1E2B">
        <w:rPr>
          <w:rFonts w:ascii="標楷體" w:eastAsia="標楷體" w:hAnsi="標楷體" w:hint="eastAsia"/>
          <w:spacing w:val="-6"/>
          <w:sz w:val="28"/>
          <w:szCs w:val="28"/>
        </w:rPr>
        <w:t>各類存款檔應僅建置存款資料。</w:t>
      </w:r>
    </w:p>
    <w:p w14:paraId="4751DC42" w14:textId="4B7B9FA4" w:rsidR="00A556E4" w:rsidRPr="00FB1E2B" w:rsidRDefault="005F54B7" w:rsidP="00BA4AAE">
      <w:pPr>
        <w:pStyle w:val="a3"/>
        <w:numPr>
          <w:ilvl w:val="1"/>
          <w:numId w:val="27"/>
        </w:numPr>
        <w:spacing w:line="460" w:lineRule="exact"/>
        <w:ind w:leftChars="0" w:left="567" w:hanging="425"/>
        <w:jc w:val="both"/>
        <w:rPr>
          <w:rFonts w:ascii="標楷體" w:eastAsia="標楷體" w:hAnsi="標楷體"/>
          <w:spacing w:val="-6"/>
          <w:sz w:val="28"/>
          <w:szCs w:val="28"/>
        </w:rPr>
      </w:pPr>
      <w:r w:rsidRPr="00FB1E2B">
        <w:rPr>
          <w:rFonts w:ascii="標楷體" w:eastAsia="標楷體" w:hAnsi="標楷體" w:hint="eastAsia"/>
          <w:spacing w:val="-6"/>
          <w:sz w:val="28"/>
          <w:szCs w:val="28"/>
        </w:rPr>
        <w:t>存款餘額為負數者</w:t>
      </w:r>
      <w:r w:rsidR="00452FF8" w:rsidRPr="00FB1E2B">
        <w:rPr>
          <w:rFonts w:ascii="標楷體" w:eastAsia="標楷體" w:hAnsi="標楷體" w:hint="eastAsia"/>
          <w:spacing w:val="-6"/>
          <w:sz w:val="28"/>
          <w:szCs w:val="28"/>
        </w:rPr>
        <w:t>之</w:t>
      </w:r>
      <w:r w:rsidRPr="00FB1E2B">
        <w:rPr>
          <w:rFonts w:ascii="標楷體" w:eastAsia="標楷體" w:hAnsi="標楷體" w:hint="eastAsia"/>
          <w:spacing w:val="-6"/>
          <w:sz w:val="28"/>
          <w:szCs w:val="28"/>
        </w:rPr>
        <w:t>會計科目代碼，應填列其存款科目代碼</w:t>
      </w:r>
      <w:r w:rsidR="00A556E4" w:rsidRPr="00FB1E2B">
        <w:rPr>
          <w:rFonts w:ascii="標楷體" w:eastAsia="標楷體" w:hAnsi="標楷體" w:hint="eastAsia"/>
          <w:spacing w:val="-6"/>
          <w:sz w:val="28"/>
          <w:szCs w:val="28"/>
        </w:rPr>
        <w:t>。</w:t>
      </w:r>
    </w:p>
    <w:p w14:paraId="6CEF373C" w14:textId="77777777" w:rsidR="00447E1D" w:rsidRPr="00FB1E2B" w:rsidRDefault="00447E1D" w:rsidP="00D2659B">
      <w:pPr>
        <w:spacing w:line="460" w:lineRule="exact"/>
        <w:ind w:leftChars="51" w:left="566" w:hangingChars="151" w:hanging="423"/>
        <w:jc w:val="both"/>
        <w:rPr>
          <w:rFonts w:hAnsi="標楷體"/>
          <w:szCs w:val="28"/>
        </w:rPr>
      </w:pPr>
    </w:p>
    <w:tbl>
      <w:tblPr>
        <w:tblStyle w:val="aa"/>
        <w:tblW w:w="0" w:type="auto"/>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FB1E2B" w:rsidRPr="00FB1E2B" w14:paraId="57428969" w14:textId="77777777" w:rsidTr="005347FB">
        <w:tc>
          <w:tcPr>
            <w:tcW w:w="8940" w:type="dxa"/>
          </w:tcPr>
          <w:p w14:paraId="3026F93A" w14:textId="0F03DED5" w:rsidR="007643D6" w:rsidRPr="00FB1E2B" w:rsidRDefault="007643D6" w:rsidP="00D67109">
            <w:pPr>
              <w:spacing w:line="460" w:lineRule="exact"/>
              <w:ind w:left="1110" w:hangingChars="396" w:hanging="1110"/>
              <w:jc w:val="both"/>
              <w:rPr>
                <w:rFonts w:hAnsi="標楷體" w:cs="新細明體"/>
                <w:b/>
                <w:szCs w:val="28"/>
              </w:rPr>
            </w:pPr>
            <w:r w:rsidRPr="00FB1E2B">
              <w:rPr>
                <w:rFonts w:hAnsi="標楷體" w:hint="eastAsia"/>
                <w:b/>
                <w:szCs w:val="28"/>
              </w:rPr>
              <w:t>態樣四：</w:t>
            </w:r>
            <w:r w:rsidR="00553805">
              <w:rPr>
                <w:rFonts w:hAnsi="標楷體" w:hint="eastAsia"/>
                <w:b/>
                <w:szCs w:val="28"/>
              </w:rPr>
              <w:t>活期</w:t>
            </w:r>
            <w:r w:rsidR="00942C77" w:rsidRPr="00FB1E2B">
              <w:rPr>
                <w:rFonts w:hAnsi="標楷體" w:hint="eastAsia"/>
                <w:b/>
                <w:szCs w:val="28"/>
              </w:rPr>
              <w:t>存款檔(A21、B21、C21)及</w:t>
            </w:r>
            <w:r w:rsidRPr="00FB1E2B">
              <w:rPr>
                <w:rFonts w:hAnsi="標楷體" w:hint="eastAsia"/>
                <w:b/>
                <w:szCs w:val="28"/>
              </w:rPr>
              <w:t>存單存款檔(A22、B22及C22)有下列缺失，影響存款利息歸戶正確性：</w:t>
            </w:r>
          </w:p>
          <w:p w14:paraId="6233E66F" w14:textId="4EFF1FB4" w:rsidR="00A63BCD" w:rsidRPr="00FB1E2B" w:rsidRDefault="00A63BCD" w:rsidP="00971226">
            <w:pPr>
              <w:pStyle w:val="a3"/>
              <w:numPr>
                <w:ilvl w:val="0"/>
                <w:numId w:val="9"/>
              </w:numPr>
              <w:adjustRightInd w:val="0"/>
              <w:snapToGrid w:val="0"/>
              <w:spacing w:line="460" w:lineRule="exact"/>
              <w:ind w:leftChars="0" w:left="1512" w:hanging="308"/>
              <w:jc w:val="both"/>
              <w:rPr>
                <w:rFonts w:ascii="標楷體" w:eastAsia="標楷體" w:hAnsi="標楷體"/>
                <w:b/>
                <w:sz w:val="28"/>
                <w:szCs w:val="28"/>
              </w:rPr>
            </w:pPr>
            <w:r w:rsidRPr="00FB1E2B">
              <w:rPr>
                <w:rFonts w:ascii="標楷體" w:eastAsia="標楷體" w:hAnsi="標楷體" w:hint="eastAsia"/>
                <w:b/>
                <w:sz w:val="28"/>
                <w:szCs w:val="28"/>
              </w:rPr>
              <w:t>「應付存款利息」未計算至查核基準日</w:t>
            </w:r>
            <w:r w:rsidR="00A36037" w:rsidRPr="00FB1E2B">
              <w:rPr>
                <w:rFonts w:ascii="標楷體" w:eastAsia="標楷體" w:hAnsi="標楷體" w:hint="eastAsia"/>
                <w:b/>
                <w:sz w:val="28"/>
                <w:szCs w:val="28"/>
              </w:rPr>
              <w:t>，或未計算到期日後至查核基準日之應付利息</w:t>
            </w:r>
            <w:r w:rsidRPr="00FB1E2B">
              <w:rPr>
                <w:rFonts w:ascii="標楷體" w:eastAsia="標楷體" w:hAnsi="標楷體" w:hint="eastAsia"/>
                <w:b/>
                <w:sz w:val="28"/>
                <w:szCs w:val="28"/>
              </w:rPr>
              <w:t>。</w:t>
            </w:r>
          </w:p>
          <w:p w14:paraId="7C1C0B49" w14:textId="3028EDBB" w:rsidR="00A63BCD" w:rsidRPr="00FB1E2B" w:rsidRDefault="00E43513" w:rsidP="00971226">
            <w:pPr>
              <w:pStyle w:val="a3"/>
              <w:numPr>
                <w:ilvl w:val="0"/>
                <w:numId w:val="9"/>
              </w:numPr>
              <w:adjustRightInd w:val="0"/>
              <w:snapToGrid w:val="0"/>
              <w:spacing w:line="460" w:lineRule="exact"/>
              <w:ind w:leftChars="0" w:left="1512" w:hanging="308"/>
              <w:jc w:val="both"/>
              <w:rPr>
                <w:rFonts w:ascii="標楷體" w:eastAsia="標楷體" w:hAnsi="標楷體"/>
                <w:b/>
                <w:sz w:val="28"/>
                <w:szCs w:val="28"/>
              </w:rPr>
            </w:pPr>
            <w:r w:rsidRPr="00FB1E2B">
              <w:rPr>
                <w:rFonts w:ascii="標楷體" w:eastAsia="標楷體" w:hAnsi="標楷體" w:hint="eastAsia"/>
                <w:b/>
                <w:sz w:val="28"/>
                <w:szCs w:val="28"/>
              </w:rPr>
              <w:t>已到期存單之「存款利率」，未填列查核基準日適用之活期利率。</w:t>
            </w:r>
          </w:p>
          <w:p w14:paraId="5AE9DCFD" w14:textId="77777777" w:rsidR="00444573" w:rsidRPr="00FB1E2B" w:rsidRDefault="00444573" w:rsidP="00971226">
            <w:pPr>
              <w:pStyle w:val="a3"/>
              <w:numPr>
                <w:ilvl w:val="0"/>
                <w:numId w:val="9"/>
              </w:numPr>
              <w:adjustRightInd w:val="0"/>
              <w:snapToGrid w:val="0"/>
              <w:spacing w:line="460" w:lineRule="exact"/>
              <w:ind w:leftChars="0" w:left="1512" w:hanging="308"/>
              <w:jc w:val="both"/>
              <w:rPr>
                <w:rFonts w:ascii="標楷體" w:eastAsia="標楷體" w:hAnsi="標楷體"/>
                <w:b/>
                <w:sz w:val="28"/>
                <w:szCs w:val="28"/>
              </w:rPr>
            </w:pPr>
            <w:r w:rsidRPr="00FB1E2B">
              <w:rPr>
                <w:rFonts w:ascii="標楷體" w:eastAsia="標楷體" w:hAnsi="標楷體" w:hint="eastAsia"/>
                <w:b/>
                <w:sz w:val="28"/>
                <w:szCs w:val="28"/>
              </w:rPr>
              <w:t>未到期新台幣存單</w:t>
            </w:r>
            <w:r w:rsidR="00282764" w:rsidRPr="00FB1E2B">
              <w:rPr>
                <w:rFonts w:ascii="標楷體" w:eastAsia="標楷體" w:hAnsi="標楷體" w:hint="eastAsia"/>
                <w:b/>
                <w:sz w:val="28"/>
                <w:szCs w:val="28"/>
              </w:rPr>
              <w:t>「應付存款利息」之計算，</w:t>
            </w:r>
            <w:r w:rsidRPr="00FB1E2B">
              <w:rPr>
                <w:rFonts w:ascii="標楷體" w:eastAsia="標楷體" w:hAnsi="標楷體" w:hint="eastAsia"/>
                <w:b/>
                <w:sz w:val="28"/>
                <w:szCs w:val="28"/>
              </w:rPr>
              <w:t>其不足月之</w:t>
            </w:r>
            <w:r w:rsidRPr="00FB1E2B">
              <w:rPr>
                <w:rFonts w:ascii="標楷體" w:eastAsia="標楷體" w:hAnsi="標楷體" w:hint="eastAsia"/>
                <w:b/>
                <w:sz w:val="28"/>
                <w:szCs w:val="28"/>
              </w:rPr>
              <w:lastRenderedPageBreak/>
              <w:t>零星日數未以365日為計息基礎。</w:t>
            </w:r>
          </w:p>
          <w:p w14:paraId="58CFBE49" w14:textId="5865B8AB" w:rsidR="005406AA" w:rsidRPr="00FB1E2B" w:rsidRDefault="005406AA" w:rsidP="00971226">
            <w:pPr>
              <w:pStyle w:val="a3"/>
              <w:numPr>
                <w:ilvl w:val="0"/>
                <w:numId w:val="9"/>
              </w:numPr>
              <w:adjustRightInd w:val="0"/>
              <w:snapToGrid w:val="0"/>
              <w:spacing w:line="460" w:lineRule="exact"/>
              <w:ind w:leftChars="0" w:left="1512" w:hanging="308"/>
              <w:jc w:val="both"/>
              <w:rPr>
                <w:rFonts w:ascii="標楷體" w:eastAsia="標楷體" w:hAnsi="標楷體"/>
                <w:b/>
                <w:sz w:val="28"/>
                <w:szCs w:val="28"/>
              </w:rPr>
            </w:pPr>
            <w:r w:rsidRPr="00FB1E2B">
              <w:rPr>
                <w:rFonts w:ascii="標楷體" w:eastAsia="標楷體" w:hAnsi="標楷體" w:hint="eastAsia"/>
                <w:b/>
                <w:sz w:val="28"/>
                <w:szCs w:val="28"/>
              </w:rPr>
              <w:t>「指定基準日之存款利率」與存放款利率檔所對應之基準日適用利率不符。</w:t>
            </w:r>
          </w:p>
          <w:p w14:paraId="516A6EBB" w14:textId="4C404F4F" w:rsidR="00A36037" w:rsidRPr="00FB1E2B" w:rsidRDefault="00A36037" w:rsidP="00971226">
            <w:pPr>
              <w:pStyle w:val="a3"/>
              <w:numPr>
                <w:ilvl w:val="0"/>
                <w:numId w:val="9"/>
              </w:numPr>
              <w:adjustRightInd w:val="0"/>
              <w:snapToGrid w:val="0"/>
              <w:spacing w:line="460" w:lineRule="exact"/>
              <w:ind w:leftChars="0" w:left="1512" w:hanging="308"/>
              <w:jc w:val="both"/>
              <w:rPr>
                <w:rFonts w:ascii="標楷體" w:eastAsia="標楷體" w:hAnsi="標楷體"/>
                <w:b/>
                <w:sz w:val="28"/>
                <w:szCs w:val="28"/>
              </w:rPr>
            </w:pPr>
            <w:r w:rsidRPr="00FB1E2B">
              <w:rPr>
                <w:rFonts w:ascii="標楷體" w:eastAsia="標楷體" w:hAnsi="標楷體" w:hint="eastAsia"/>
                <w:b/>
                <w:sz w:val="28"/>
                <w:szCs w:val="28"/>
              </w:rPr>
              <w:t>已到期存單之「存款利率」，雖填列活期存款利率，惟「應付存款利息」欄位值為"0"</w:t>
            </w:r>
            <w:r w:rsidR="00E20B0D">
              <w:rPr>
                <w:rFonts w:ascii="標楷體" w:eastAsia="標楷體" w:hAnsi="標楷體" w:hint="eastAsia"/>
                <w:b/>
                <w:sz w:val="28"/>
                <w:szCs w:val="28"/>
              </w:rPr>
              <w:t>。</w:t>
            </w:r>
          </w:p>
          <w:p w14:paraId="3FCC7CB4" w14:textId="3B6B4B39" w:rsidR="00A36037" w:rsidRPr="00FB1E2B" w:rsidRDefault="007C4F58" w:rsidP="00971226">
            <w:pPr>
              <w:pStyle w:val="a3"/>
              <w:numPr>
                <w:ilvl w:val="0"/>
                <w:numId w:val="9"/>
              </w:numPr>
              <w:adjustRightInd w:val="0"/>
              <w:snapToGrid w:val="0"/>
              <w:spacing w:line="460" w:lineRule="exact"/>
              <w:ind w:leftChars="0" w:left="1512" w:hanging="308"/>
              <w:jc w:val="both"/>
              <w:rPr>
                <w:rFonts w:ascii="標楷體" w:eastAsia="標楷體" w:hAnsi="標楷體"/>
                <w:b/>
                <w:sz w:val="28"/>
                <w:szCs w:val="28"/>
              </w:rPr>
            </w:pPr>
            <w:r w:rsidRPr="00FB1E2B">
              <w:rPr>
                <w:rFonts w:ascii="標楷體" w:eastAsia="標楷體" w:hAnsi="標楷體" w:hint="eastAsia"/>
                <w:b/>
                <w:sz w:val="28"/>
                <w:szCs w:val="28"/>
              </w:rPr>
              <w:t>已約定自動轉息帳號之存本取息存單，查核基準日距起存日已逾起息日月餘，惟上次付息日仍與起息日相同。</w:t>
            </w:r>
          </w:p>
          <w:p w14:paraId="0342B1D5" w14:textId="74E27047" w:rsidR="00160D70" w:rsidRPr="00FB1E2B" w:rsidRDefault="009F744A" w:rsidP="00971226">
            <w:pPr>
              <w:pStyle w:val="a3"/>
              <w:numPr>
                <w:ilvl w:val="0"/>
                <w:numId w:val="9"/>
              </w:numPr>
              <w:adjustRightInd w:val="0"/>
              <w:snapToGrid w:val="0"/>
              <w:spacing w:line="460" w:lineRule="exact"/>
              <w:ind w:leftChars="0" w:left="1512" w:hanging="308"/>
              <w:jc w:val="both"/>
              <w:rPr>
                <w:rFonts w:ascii="標楷體" w:eastAsia="標楷體" w:hAnsi="標楷體"/>
                <w:b/>
                <w:sz w:val="28"/>
                <w:szCs w:val="28"/>
              </w:rPr>
            </w:pPr>
            <w:r w:rsidRPr="00FB1E2B">
              <w:rPr>
                <w:rFonts w:ascii="標楷體" w:eastAsia="標楷體" w:hAnsi="標楷體" w:hint="eastAsia"/>
                <w:b/>
                <w:sz w:val="28"/>
                <w:szCs w:val="28"/>
              </w:rPr>
              <w:t>「幣別」、「利率別」及「計息種類」</w:t>
            </w:r>
            <w:r w:rsidR="00160D70" w:rsidRPr="00FB1E2B">
              <w:rPr>
                <w:rFonts w:ascii="標楷體" w:eastAsia="標楷體" w:hAnsi="標楷體" w:hint="eastAsia"/>
                <w:b/>
                <w:sz w:val="28"/>
                <w:szCs w:val="28"/>
              </w:rPr>
              <w:t>於存放款利率檔(A74、B74、C74)無對應資料。</w:t>
            </w:r>
          </w:p>
          <w:p w14:paraId="473AE642" w14:textId="77777777" w:rsidR="00971226" w:rsidRPr="00FB1E2B" w:rsidRDefault="00971226" w:rsidP="00971226">
            <w:pPr>
              <w:pStyle w:val="a3"/>
              <w:numPr>
                <w:ilvl w:val="0"/>
                <w:numId w:val="9"/>
              </w:numPr>
              <w:adjustRightInd w:val="0"/>
              <w:snapToGrid w:val="0"/>
              <w:spacing w:line="460" w:lineRule="exact"/>
              <w:ind w:leftChars="0" w:left="1512" w:hanging="308"/>
              <w:jc w:val="both"/>
              <w:rPr>
                <w:rFonts w:ascii="標楷體" w:eastAsia="標楷體" w:hAnsi="標楷體"/>
                <w:b/>
                <w:sz w:val="28"/>
                <w:szCs w:val="28"/>
              </w:rPr>
            </w:pPr>
            <w:r w:rsidRPr="00FB1E2B">
              <w:rPr>
                <w:rFonts w:ascii="標楷體" w:eastAsia="標楷體" w:hAnsi="標楷體" w:hint="eastAsia"/>
                <w:b/>
                <w:sz w:val="28"/>
                <w:szCs w:val="28"/>
              </w:rPr>
              <w:t>指定基準日利率為“0”者，占總戶數比率異常偏高。</w:t>
            </w:r>
          </w:p>
          <w:p w14:paraId="3A8A09A7" w14:textId="1B75ECA6" w:rsidR="00160D70" w:rsidRPr="002872C6" w:rsidRDefault="00034649" w:rsidP="00971226">
            <w:pPr>
              <w:pStyle w:val="a3"/>
              <w:numPr>
                <w:ilvl w:val="0"/>
                <w:numId w:val="9"/>
              </w:numPr>
              <w:adjustRightInd w:val="0"/>
              <w:snapToGrid w:val="0"/>
              <w:spacing w:line="460" w:lineRule="exact"/>
              <w:ind w:leftChars="0" w:left="1512" w:hanging="308"/>
              <w:jc w:val="both"/>
              <w:rPr>
                <w:rFonts w:ascii="標楷體" w:eastAsia="標楷體" w:hAnsi="標楷體"/>
                <w:b/>
                <w:sz w:val="28"/>
                <w:szCs w:val="28"/>
              </w:rPr>
            </w:pPr>
            <w:r w:rsidRPr="002872C6">
              <w:rPr>
                <w:rFonts w:ascii="標楷體" w:eastAsia="標楷體" w:hAnsi="標楷體" w:hint="eastAsia"/>
                <w:b/>
                <w:sz w:val="28"/>
                <w:szCs w:val="28"/>
              </w:rPr>
              <w:t>存單</w:t>
            </w:r>
            <w:r w:rsidR="00C62912" w:rsidRPr="002872C6">
              <w:rPr>
                <w:rFonts w:ascii="標楷體" w:eastAsia="標楷體" w:hAnsi="標楷體" w:hint="eastAsia"/>
                <w:b/>
                <w:sz w:val="28"/>
                <w:szCs w:val="28"/>
              </w:rPr>
              <w:t>「到期日」</w:t>
            </w:r>
            <w:r w:rsidR="00901991" w:rsidRPr="002872C6">
              <w:rPr>
                <w:rFonts w:ascii="標楷體" w:eastAsia="標楷體" w:hAnsi="標楷體" w:hint="eastAsia"/>
                <w:b/>
                <w:sz w:val="28"/>
                <w:szCs w:val="28"/>
              </w:rPr>
              <w:t>或「補發日期」</w:t>
            </w:r>
            <w:r w:rsidR="00C62912" w:rsidRPr="002872C6">
              <w:rPr>
                <w:rFonts w:ascii="標楷體" w:eastAsia="標楷體" w:hAnsi="標楷體" w:hint="eastAsia"/>
                <w:b/>
                <w:sz w:val="28"/>
                <w:szCs w:val="28"/>
              </w:rPr>
              <w:t>距查核基準日</w:t>
            </w:r>
            <w:r w:rsidR="00901991" w:rsidRPr="002872C6">
              <w:rPr>
                <w:rFonts w:ascii="標楷體" w:eastAsia="標楷體" w:hAnsi="標楷體" w:hint="eastAsia"/>
                <w:b/>
                <w:sz w:val="28"/>
                <w:szCs w:val="28"/>
              </w:rPr>
              <w:t>期間及存期過長</w:t>
            </w:r>
            <w:r w:rsidR="00C62912" w:rsidRPr="002872C6">
              <w:rPr>
                <w:rFonts w:ascii="標楷體" w:eastAsia="標楷體" w:hAnsi="標楷體" w:hint="eastAsia"/>
                <w:b/>
                <w:sz w:val="28"/>
                <w:szCs w:val="28"/>
              </w:rPr>
              <w:t>，資料顯有異常。</w:t>
            </w:r>
          </w:p>
          <w:p w14:paraId="69F021DF" w14:textId="1E8DA00E" w:rsidR="002E359A" w:rsidRPr="002872C6" w:rsidRDefault="002E359A" w:rsidP="002E359A">
            <w:pPr>
              <w:pStyle w:val="a3"/>
              <w:numPr>
                <w:ilvl w:val="0"/>
                <w:numId w:val="9"/>
              </w:numPr>
              <w:adjustRightInd w:val="0"/>
              <w:snapToGrid w:val="0"/>
              <w:spacing w:line="460" w:lineRule="exact"/>
              <w:ind w:leftChars="0" w:left="1534" w:hanging="448"/>
              <w:jc w:val="both"/>
              <w:rPr>
                <w:rFonts w:ascii="標楷體" w:eastAsia="標楷體" w:hAnsi="標楷體"/>
                <w:b/>
                <w:sz w:val="28"/>
                <w:szCs w:val="28"/>
              </w:rPr>
            </w:pPr>
            <w:r w:rsidRPr="002872C6">
              <w:rPr>
                <w:rFonts w:ascii="標楷體" w:eastAsia="標楷體" w:hAnsi="標楷體" w:hint="eastAsia"/>
                <w:b/>
                <w:sz w:val="28"/>
                <w:szCs w:val="28"/>
              </w:rPr>
              <w:t>誤建置儲值卡-凍結戶（「會計科目子代碼」23581-01002）明細資料。</w:t>
            </w:r>
          </w:p>
          <w:p w14:paraId="34C3D155" w14:textId="77777777" w:rsidR="00036ACA" w:rsidRPr="00FB1E2B" w:rsidRDefault="00036ACA" w:rsidP="009F744A">
            <w:pPr>
              <w:adjustRightInd w:val="0"/>
              <w:snapToGrid w:val="0"/>
              <w:spacing w:line="360" w:lineRule="exact"/>
              <w:ind w:left="0" w:firstLine="0"/>
              <w:jc w:val="both"/>
              <w:rPr>
                <w:rFonts w:hAnsi="標楷體"/>
                <w:b/>
                <w:szCs w:val="28"/>
              </w:rPr>
            </w:pPr>
          </w:p>
        </w:tc>
      </w:tr>
    </w:tbl>
    <w:p w14:paraId="2E9E71B0" w14:textId="77777777" w:rsidR="00535AF7" w:rsidRPr="00FB1E2B" w:rsidRDefault="00447E1D" w:rsidP="00036ACA">
      <w:pPr>
        <w:spacing w:line="460" w:lineRule="exact"/>
        <w:ind w:left="1568" w:hanging="1426"/>
        <w:jc w:val="left"/>
        <w:rPr>
          <w:rFonts w:hAnsi="標楷體"/>
          <w:b/>
          <w:szCs w:val="28"/>
        </w:rPr>
      </w:pPr>
      <w:r w:rsidRPr="00FB1E2B">
        <w:rPr>
          <w:rFonts w:hAnsi="標楷體" w:hint="eastAsia"/>
          <w:b/>
          <w:szCs w:val="28"/>
        </w:rPr>
        <w:lastRenderedPageBreak/>
        <w:t>改善作法：</w:t>
      </w:r>
    </w:p>
    <w:p w14:paraId="0F7C4009" w14:textId="29F71E8F" w:rsidR="00036ACA" w:rsidRPr="00FB1E2B" w:rsidRDefault="00535AF7" w:rsidP="00535AF7">
      <w:pPr>
        <w:spacing w:line="460" w:lineRule="exact"/>
        <w:ind w:leftChars="49" w:left="423" w:hangingChars="102" w:hanging="286"/>
        <w:jc w:val="both"/>
        <w:rPr>
          <w:rFonts w:hAnsi="標楷體"/>
          <w:szCs w:val="28"/>
        </w:rPr>
      </w:pPr>
      <w:r w:rsidRPr="00FB1E2B">
        <w:rPr>
          <w:rFonts w:hAnsi="標楷體" w:hint="eastAsia"/>
          <w:szCs w:val="28"/>
        </w:rPr>
        <w:t>1.</w:t>
      </w:r>
      <w:r w:rsidR="00036ACA" w:rsidRPr="00FB1E2B">
        <w:rPr>
          <w:rFonts w:hAnsi="標楷體" w:hint="eastAsia"/>
          <w:szCs w:val="28"/>
        </w:rPr>
        <w:t>參照「要保機構建置存款保險電子資料檔案格式及內容作業規範」(第</w:t>
      </w:r>
      <w:r w:rsidR="00853278" w:rsidRPr="00FB1E2B">
        <w:rPr>
          <w:rFonts w:hAnsi="標楷體" w:hint="eastAsia"/>
          <w:szCs w:val="28"/>
        </w:rPr>
        <w:t>六</w:t>
      </w:r>
      <w:r w:rsidR="00036ACA" w:rsidRPr="00FB1E2B">
        <w:rPr>
          <w:rFonts w:hAnsi="標楷體" w:hint="eastAsia"/>
          <w:szCs w:val="28"/>
        </w:rPr>
        <w:t>版)第</w:t>
      </w:r>
      <w:r w:rsidR="00EA2CBD" w:rsidRPr="00FB1E2B">
        <w:rPr>
          <w:rFonts w:hAnsi="標楷體" w:hint="eastAsia"/>
          <w:szCs w:val="28"/>
        </w:rPr>
        <w:t>15</w:t>
      </w:r>
      <w:r w:rsidR="00036ACA" w:rsidRPr="00FB1E2B">
        <w:rPr>
          <w:rFonts w:hAnsi="標楷體" w:hint="eastAsia"/>
          <w:szCs w:val="28"/>
        </w:rPr>
        <w:t>至25頁該檔案格式內容及欄位說明，計算自上次付息迄日至指定基準日(含)止之利息，對存單已到期者一律填「指定基準日」適用之活期存款利率</w:t>
      </w:r>
      <w:r w:rsidR="007C4F58" w:rsidRPr="00FB1E2B">
        <w:rPr>
          <w:rFonts w:hAnsi="標楷體" w:hint="eastAsia"/>
          <w:szCs w:val="28"/>
        </w:rPr>
        <w:t>，及計付利息</w:t>
      </w:r>
      <w:r w:rsidR="00036ACA" w:rsidRPr="00FB1E2B">
        <w:rPr>
          <w:rFonts w:hAnsi="標楷體" w:hint="eastAsia"/>
          <w:szCs w:val="28"/>
        </w:rPr>
        <w:t>。</w:t>
      </w:r>
    </w:p>
    <w:p w14:paraId="2CB15D9B" w14:textId="77777777" w:rsidR="001A23F2" w:rsidRPr="00FB1E2B" w:rsidRDefault="00535AF7" w:rsidP="00535AF7">
      <w:pPr>
        <w:spacing w:line="460" w:lineRule="exact"/>
        <w:ind w:leftChars="49" w:left="412" w:hangingChars="102" w:hanging="275"/>
        <w:jc w:val="both"/>
        <w:rPr>
          <w:sz w:val="27"/>
          <w:szCs w:val="27"/>
        </w:rPr>
      </w:pPr>
      <w:r w:rsidRPr="00FB1E2B">
        <w:rPr>
          <w:rFonts w:hint="eastAsia"/>
          <w:sz w:val="27"/>
          <w:szCs w:val="27"/>
        </w:rPr>
        <w:t>2.新台幣</w:t>
      </w:r>
      <w:r w:rsidR="001A23F2" w:rsidRPr="00FB1E2B">
        <w:rPr>
          <w:rFonts w:hint="eastAsia"/>
          <w:sz w:val="27"/>
          <w:szCs w:val="27"/>
        </w:rPr>
        <w:t>定期性存款不足一月之畸零天數部分，按日</w:t>
      </w:r>
      <w:r w:rsidRPr="00FB1E2B">
        <w:rPr>
          <w:rFonts w:hint="eastAsia"/>
          <w:sz w:val="27"/>
          <w:szCs w:val="27"/>
        </w:rPr>
        <w:t>單利</w:t>
      </w:r>
      <w:r w:rsidR="001A23F2" w:rsidRPr="00FB1E2B">
        <w:rPr>
          <w:rFonts w:hint="eastAsia"/>
          <w:sz w:val="27"/>
          <w:szCs w:val="27"/>
        </w:rPr>
        <w:t>計息(本金乘年利率乘天數，再除以365即得利息額)。</w:t>
      </w:r>
    </w:p>
    <w:p w14:paraId="2B60CFF6" w14:textId="1636F7F2" w:rsidR="005406AA" w:rsidRPr="00FB1E2B" w:rsidRDefault="005406AA" w:rsidP="005406AA">
      <w:pPr>
        <w:spacing w:line="460" w:lineRule="exact"/>
        <w:ind w:leftChars="49" w:left="412" w:hangingChars="102" w:hanging="275"/>
        <w:jc w:val="both"/>
        <w:rPr>
          <w:sz w:val="27"/>
          <w:szCs w:val="27"/>
        </w:rPr>
      </w:pPr>
      <w:r w:rsidRPr="00FB1E2B">
        <w:rPr>
          <w:rFonts w:hint="eastAsia"/>
          <w:sz w:val="27"/>
          <w:szCs w:val="27"/>
        </w:rPr>
        <w:t>3.「指定基準日之存款利率」應與存放款利率檔所對應之基準日適用利率相符。</w:t>
      </w:r>
    </w:p>
    <w:p w14:paraId="55D2C558" w14:textId="01A0CC7B" w:rsidR="007C4F58" w:rsidRPr="00FB1E2B" w:rsidRDefault="007C4F58" w:rsidP="005406AA">
      <w:pPr>
        <w:spacing w:line="460" w:lineRule="exact"/>
        <w:ind w:leftChars="49" w:left="412" w:hangingChars="102" w:hanging="275"/>
        <w:jc w:val="both"/>
        <w:rPr>
          <w:sz w:val="27"/>
          <w:szCs w:val="27"/>
        </w:rPr>
      </w:pPr>
      <w:r w:rsidRPr="00FB1E2B">
        <w:rPr>
          <w:rFonts w:hint="eastAsia"/>
          <w:sz w:val="27"/>
          <w:szCs w:val="27"/>
        </w:rPr>
        <w:t>4</w:t>
      </w:r>
      <w:r w:rsidRPr="00FB1E2B">
        <w:rPr>
          <w:sz w:val="27"/>
          <w:szCs w:val="27"/>
        </w:rPr>
        <w:t>.</w:t>
      </w:r>
      <w:r w:rsidRPr="00FB1E2B">
        <w:rPr>
          <w:rFonts w:hint="eastAsia"/>
          <w:sz w:val="27"/>
          <w:szCs w:val="27"/>
        </w:rPr>
        <w:t>存本取息存單，有約定自動轉息帳號者應按月計付轉存存款利息，並更新上次付息日。</w:t>
      </w:r>
    </w:p>
    <w:p w14:paraId="10D14AE6" w14:textId="74C87046" w:rsidR="005F54B7" w:rsidRDefault="005F54B7" w:rsidP="005406AA">
      <w:pPr>
        <w:spacing w:line="460" w:lineRule="exact"/>
        <w:ind w:leftChars="49" w:left="412" w:hangingChars="102" w:hanging="275"/>
        <w:jc w:val="both"/>
        <w:rPr>
          <w:sz w:val="27"/>
          <w:szCs w:val="27"/>
        </w:rPr>
      </w:pPr>
      <w:r w:rsidRPr="00FB1E2B">
        <w:rPr>
          <w:rFonts w:hint="eastAsia"/>
          <w:sz w:val="27"/>
          <w:szCs w:val="27"/>
        </w:rPr>
        <w:t>5</w:t>
      </w:r>
      <w:r w:rsidRPr="00FB1E2B">
        <w:rPr>
          <w:sz w:val="27"/>
          <w:szCs w:val="27"/>
        </w:rPr>
        <w:t>.</w:t>
      </w:r>
      <w:r w:rsidRPr="00FB1E2B">
        <w:rPr>
          <w:rFonts w:hint="eastAsia"/>
          <w:sz w:val="27"/>
          <w:szCs w:val="27"/>
        </w:rPr>
        <w:t>各幣別、利率別及計息種類之計息組合資料，應於存放款利率檔(</w:t>
      </w:r>
      <w:r w:rsidRPr="00FB1E2B">
        <w:rPr>
          <w:sz w:val="27"/>
          <w:szCs w:val="27"/>
        </w:rPr>
        <w:t>A74</w:t>
      </w:r>
      <w:r w:rsidRPr="00FB1E2B">
        <w:rPr>
          <w:rFonts w:hint="eastAsia"/>
          <w:sz w:val="27"/>
          <w:szCs w:val="27"/>
        </w:rPr>
        <w:t>、B</w:t>
      </w:r>
      <w:r w:rsidRPr="00FB1E2B">
        <w:rPr>
          <w:sz w:val="27"/>
          <w:szCs w:val="27"/>
        </w:rPr>
        <w:t>74</w:t>
      </w:r>
      <w:r w:rsidRPr="00FB1E2B">
        <w:rPr>
          <w:rFonts w:hint="eastAsia"/>
          <w:sz w:val="27"/>
          <w:szCs w:val="27"/>
        </w:rPr>
        <w:t>、C</w:t>
      </w:r>
      <w:r w:rsidRPr="00FB1E2B">
        <w:rPr>
          <w:sz w:val="27"/>
          <w:szCs w:val="27"/>
        </w:rPr>
        <w:t>74)</w:t>
      </w:r>
      <w:r w:rsidRPr="00FB1E2B">
        <w:rPr>
          <w:rFonts w:hint="eastAsia"/>
          <w:sz w:val="27"/>
          <w:szCs w:val="27"/>
        </w:rPr>
        <w:t>建置相對應資料。</w:t>
      </w:r>
    </w:p>
    <w:p w14:paraId="48882E3B" w14:textId="68741EC4" w:rsidR="007509E7" w:rsidRPr="002872C6" w:rsidRDefault="007509E7" w:rsidP="005406AA">
      <w:pPr>
        <w:spacing w:line="460" w:lineRule="exact"/>
        <w:ind w:leftChars="49" w:left="412" w:hangingChars="102" w:hanging="275"/>
        <w:jc w:val="both"/>
        <w:rPr>
          <w:sz w:val="27"/>
          <w:szCs w:val="27"/>
        </w:rPr>
      </w:pPr>
      <w:r w:rsidRPr="002872C6">
        <w:rPr>
          <w:sz w:val="27"/>
          <w:szCs w:val="27"/>
        </w:rPr>
        <w:t>6.</w:t>
      </w:r>
      <w:r w:rsidRPr="002872C6">
        <w:rPr>
          <w:rFonts w:hint="eastAsia"/>
          <w:sz w:val="27"/>
          <w:szCs w:val="27"/>
        </w:rPr>
        <w:t>新臺幣儲值卡資料應建置於新臺幣儲值卡資料檔(</w:t>
      </w:r>
      <w:r w:rsidRPr="002872C6">
        <w:rPr>
          <w:sz w:val="27"/>
          <w:szCs w:val="27"/>
        </w:rPr>
        <w:t>A25)</w:t>
      </w:r>
      <w:r w:rsidRPr="002872C6">
        <w:rPr>
          <w:rFonts w:hint="eastAsia"/>
          <w:sz w:val="27"/>
          <w:szCs w:val="27"/>
        </w:rPr>
        <w:t>。</w:t>
      </w:r>
    </w:p>
    <w:p w14:paraId="3C16E33D" w14:textId="27456EEE" w:rsidR="00535AF7" w:rsidRPr="00FB1E2B" w:rsidRDefault="00535AF7" w:rsidP="00036ACA">
      <w:pPr>
        <w:spacing w:line="460" w:lineRule="exact"/>
        <w:ind w:left="1276" w:hanging="1134"/>
        <w:jc w:val="left"/>
      </w:pPr>
    </w:p>
    <w:tbl>
      <w:tblPr>
        <w:tblStyle w:val="aa"/>
        <w:tblW w:w="0" w:type="auto"/>
        <w:tblInd w:w="150"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579"/>
      </w:tblGrid>
      <w:tr w:rsidR="00FB1E2B" w:rsidRPr="00FB1E2B" w14:paraId="3C920C10" w14:textId="77777777" w:rsidTr="009F744A">
        <w:trPr>
          <w:trHeight w:val="738"/>
        </w:trPr>
        <w:tc>
          <w:tcPr>
            <w:tcW w:w="8579" w:type="dxa"/>
          </w:tcPr>
          <w:p w14:paraId="2C78789D" w14:textId="0AD6C573" w:rsidR="009F744A" w:rsidRPr="00FB1E2B" w:rsidRDefault="009F744A" w:rsidP="009B6014">
            <w:pPr>
              <w:spacing w:line="460" w:lineRule="exact"/>
              <w:ind w:left="1126" w:hanging="1126"/>
              <w:jc w:val="both"/>
              <w:rPr>
                <w:rFonts w:hAnsi="標楷體"/>
                <w:b/>
                <w:szCs w:val="28"/>
              </w:rPr>
            </w:pPr>
            <w:r w:rsidRPr="00FB1E2B">
              <w:rPr>
                <w:rFonts w:hAnsi="標楷體" w:hint="eastAsia"/>
                <w:b/>
                <w:szCs w:val="28"/>
              </w:rPr>
              <w:lastRenderedPageBreak/>
              <w:t>態樣五：新臺幣儲值卡資料檔(A25)，漏未建儲值卡明細資料。</w:t>
            </w:r>
          </w:p>
          <w:p w14:paraId="24B7DC7A" w14:textId="77777777" w:rsidR="009F744A" w:rsidRPr="00FB1E2B" w:rsidRDefault="009F744A" w:rsidP="009F744A">
            <w:pPr>
              <w:spacing w:line="460" w:lineRule="exact"/>
              <w:jc w:val="both"/>
              <w:rPr>
                <w:rFonts w:hAnsi="標楷體"/>
                <w:b/>
                <w:szCs w:val="28"/>
              </w:rPr>
            </w:pPr>
          </w:p>
        </w:tc>
      </w:tr>
    </w:tbl>
    <w:p w14:paraId="089BC2E6" w14:textId="77777777" w:rsidR="009F744A" w:rsidRPr="00FB1E2B" w:rsidRDefault="009F744A" w:rsidP="009F744A">
      <w:pPr>
        <w:spacing w:line="460" w:lineRule="exact"/>
        <w:ind w:left="1568" w:hanging="1426"/>
        <w:jc w:val="left"/>
        <w:rPr>
          <w:rFonts w:hAnsi="標楷體"/>
          <w:b/>
          <w:szCs w:val="28"/>
        </w:rPr>
      </w:pPr>
      <w:r w:rsidRPr="00FB1E2B">
        <w:rPr>
          <w:rFonts w:hAnsi="標楷體" w:hint="eastAsia"/>
          <w:b/>
          <w:szCs w:val="28"/>
        </w:rPr>
        <w:t>改善作法：</w:t>
      </w:r>
    </w:p>
    <w:p w14:paraId="2DBD68EB" w14:textId="60D9A764" w:rsidR="009F744A" w:rsidRPr="00FB1E2B" w:rsidRDefault="009F744A" w:rsidP="008174B1">
      <w:pPr>
        <w:pStyle w:val="a3"/>
        <w:numPr>
          <w:ilvl w:val="1"/>
          <w:numId w:val="1"/>
        </w:numPr>
        <w:spacing w:line="460" w:lineRule="exact"/>
        <w:ind w:leftChars="0"/>
        <w:jc w:val="both"/>
        <w:rPr>
          <w:rFonts w:ascii="標楷體" w:eastAsia="標楷體" w:hAnsi="標楷體"/>
          <w:sz w:val="27"/>
          <w:szCs w:val="27"/>
        </w:rPr>
      </w:pPr>
      <w:r w:rsidRPr="00FB1E2B">
        <w:rPr>
          <w:rFonts w:ascii="標楷體" w:eastAsia="標楷體" w:hAnsi="標楷體" w:hint="eastAsia"/>
          <w:sz w:val="27"/>
          <w:szCs w:val="27"/>
        </w:rPr>
        <w:t>參照「要保機構建置存款保險電子資料檔案格式及內容作業規範」(第六版)第34至35頁</w:t>
      </w:r>
      <w:r w:rsidR="00A11EB9" w:rsidRPr="00FB1E2B">
        <w:rPr>
          <w:rFonts w:ascii="標楷體" w:eastAsia="標楷體" w:hAnsi="標楷體" w:hint="eastAsia"/>
          <w:sz w:val="27"/>
          <w:szCs w:val="27"/>
        </w:rPr>
        <w:t>該檔案格式內容、欄位說明及附註。</w:t>
      </w:r>
    </w:p>
    <w:p w14:paraId="290D4C2B" w14:textId="76589C1C" w:rsidR="008174B1" w:rsidRPr="00FB1E2B" w:rsidRDefault="008174B1" w:rsidP="008174B1">
      <w:pPr>
        <w:pStyle w:val="a3"/>
        <w:numPr>
          <w:ilvl w:val="1"/>
          <w:numId w:val="1"/>
        </w:numPr>
        <w:spacing w:line="460" w:lineRule="exact"/>
        <w:ind w:leftChars="0"/>
        <w:jc w:val="both"/>
        <w:rPr>
          <w:rFonts w:ascii="標楷體" w:eastAsia="標楷體" w:hAnsi="標楷體"/>
          <w:sz w:val="27"/>
          <w:szCs w:val="27"/>
        </w:rPr>
      </w:pPr>
      <w:r w:rsidRPr="00FB1E2B">
        <w:rPr>
          <w:rFonts w:ascii="標楷體" w:eastAsia="標楷體" w:hAnsi="標楷體" w:hint="eastAsia"/>
          <w:sz w:val="27"/>
          <w:szCs w:val="27"/>
        </w:rPr>
        <w:t>要保機構依「電子支付機構管理條例」辦理儲值卡業務者，應將發行之儲值卡、持卡人及儲值餘額等相關資料建入本檔案。</w:t>
      </w:r>
    </w:p>
    <w:p w14:paraId="343AD1C9" w14:textId="77777777" w:rsidR="008174B1" w:rsidRPr="00FB1E2B" w:rsidRDefault="008174B1" w:rsidP="009F744A">
      <w:pPr>
        <w:spacing w:line="460" w:lineRule="exact"/>
        <w:ind w:left="709"/>
        <w:jc w:val="both"/>
      </w:pPr>
    </w:p>
    <w:p w14:paraId="23EBC731" w14:textId="77777777" w:rsidR="009F744A" w:rsidRPr="00FB1E2B" w:rsidRDefault="009F744A" w:rsidP="00036ACA">
      <w:pPr>
        <w:spacing w:line="460" w:lineRule="exact"/>
        <w:ind w:left="1276" w:hanging="1134"/>
        <w:jc w:val="left"/>
      </w:pPr>
    </w:p>
    <w:tbl>
      <w:tblPr>
        <w:tblStyle w:val="aa"/>
        <w:tblW w:w="0" w:type="auto"/>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FB1E2B" w:rsidRPr="00FB1E2B" w14:paraId="2CE5ECE8" w14:textId="77777777" w:rsidTr="00FB4DED">
        <w:tc>
          <w:tcPr>
            <w:tcW w:w="8940" w:type="dxa"/>
          </w:tcPr>
          <w:p w14:paraId="551870F4" w14:textId="644CCA33" w:rsidR="00471A2F" w:rsidRPr="00FB1E2B" w:rsidRDefault="00471A2F" w:rsidP="007C3863">
            <w:pPr>
              <w:spacing w:line="460" w:lineRule="exact"/>
              <w:ind w:left="1110" w:hangingChars="396" w:hanging="1110"/>
              <w:jc w:val="left"/>
              <w:rPr>
                <w:rFonts w:hAnsi="標楷體"/>
                <w:b/>
                <w:szCs w:val="28"/>
              </w:rPr>
            </w:pPr>
            <w:r w:rsidRPr="00FB1E2B">
              <w:rPr>
                <w:rFonts w:hAnsi="標楷體" w:hint="eastAsia"/>
                <w:b/>
                <w:szCs w:val="28"/>
              </w:rPr>
              <w:t>態樣</w:t>
            </w:r>
            <w:r w:rsidR="008174B1" w:rsidRPr="00FB1E2B">
              <w:rPr>
                <w:rFonts w:hAnsi="標楷體" w:hint="eastAsia"/>
                <w:b/>
                <w:szCs w:val="28"/>
              </w:rPr>
              <w:t>六</w:t>
            </w:r>
            <w:r w:rsidRPr="00FB1E2B">
              <w:rPr>
                <w:rFonts w:hAnsi="標楷體" w:hint="eastAsia"/>
                <w:b/>
                <w:szCs w:val="28"/>
              </w:rPr>
              <w:t>：帳列其他應付款之存款明細檔(A26</w:t>
            </w:r>
            <w:r w:rsidR="00814077" w:rsidRPr="00FB1E2B">
              <w:rPr>
                <w:rFonts w:hAnsi="標楷體" w:hint="eastAsia"/>
                <w:b/>
                <w:szCs w:val="28"/>
              </w:rPr>
              <w:t>、B26</w:t>
            </w:r>
            <w:r w:rsidRPr="00FB1E2B">
              <w:rPr>
                <w:rFonts w:hAnsi="標楷體" w:hint="eastAsia"/>
                <w:b/>
                <w:szCs w:val="28"/>
              </w:rPr>
              <w:t>)有下列缺失，影響存款歸戶金額正確性：</w:t>
            </w:r>
          </w:p>
          <w:p w14:paraId="25B219A8" w14:textId="0A9028B2" w:rsidR="007667F6" w:rsidRPr="00FB1E2B" w:rsidRDefault="007667F6" w:rsidP="00B76861">
            <w:pPr>
              <w:pStyle w:val="a3"/>
              <w:numPr>
                <w:ilvl w:val="0"/>
                <w:numId w:val="11"/>
              </w:numPr>
              <w:adjustRightInd w:val="0"/>
              <w:snapToGrid w:val="0"/>
              <w:spacing w:line="460" w:lineRule="exact"/>
              <w:ind w:leftChars="0" w:left="1360" w:hanging="294"/>
              <w:jc w:val="both"/>
              <w:rPr>
                <w:rFonts w:ascii="標楷體" w:eastAsia="標楷體" w:hAnsi="標楷體"/>
                <w:b/>
                <w:sz w:val="28"/>
                <w:szCs w:val="28"/>
              </w:rPr>
            </w:pPr>
            <w:r w:rsidRPr="00FB1E2B">
              <w:rPr>
                <w:rFonts w:ascii="標楷體" w:eastAsia="標楷體" w:hAnsi="標楷體" w:hint="eastAsia"/>
                <w:b/>
                <w:sz w:val="28"/>
                <w:szCs w:val="28"/>
              </w:rPr>
              <w:t>屬</w:t>
            </w:r>
            <w:r w:rsidR="005D1BE5" w:rsidRPr="00FB1E2B">
              <w:rPr>
                <w:rFonts w:ascii="標楷體" w:eastAsia="標楷體" w:hAnsi="標楷體" w:hint="eastAsia"/>
                <w:b/>
                <w:sz w:val="28"/>
                <w:szCs w:val="28"/>
              </w:rPr>
              <w:t>「掛失止付備付款」、</w:t>
            </w:r>
            <w:r w:rsidRPr="00FB1E2B">
              <w:rPr>
                <w:rFonts w:ascii="標楷體" w:eastAsia="標楷體" w:hAnsi="標楷體" w:hint="eastAsia"/>
                <w:b/>
                <w:sz w:val="28"/>
                <w:szCs w:val="28"/>
              </w:rPr>
              <w:t>「留存備付票款專戶」、「支存終止往來戶申請兌付」、「拒絕往來」、</w:t>
            </w:r>
            <w:r w:rsidRPr="00FB1E2B">
              <w:rPr>
                <w:rFonts w:ascii="標楷體" w:eastAsia="標楷體" w:hAnsi="標楷體"/>
                <w:b/>
                <w:sz w:val="28"/>
                <w:szCs w:val="28"/>
              </w:rPr>
              <w:t>「</w:t>
            </w:r>
            <w:r w:rsidRPr="00FB1E2B">
              <w:rPr>
                <w:rFonts w:ascii="標楷體" w:eastAsia="標楷體" w:hAnsi="標楷體" w:hint="eastAsia"/>
                <w:b/>
                <w:sz w:val="28"/>
                <w:szCs w:val="28"/>
              </w:rPr>
              <w:t>法院扣押款</w:t>
            </w:r>
            <w:r w:rsidRPr="00FB1E2B">
              <w:rPr>
                <w:rFonts w:ascii="標楷體" w:eastAsia="標楷體" w:hAnsi="標楷體"/>
                <w:b/>
                <w:sz w:val="28"/>
                <w:szCs w:val="28"/>
              </w:rPr>
              <w:t>」</w:t>
            </w:r>
            <w:r w:rsidR="00183895" w:rsidRPr="00FB1E2B">
              <w:rPr>
                <w:rFonts w:ascii="標楷體" w:eastAsia="標楷體" w:hAnsi="標楷體"/>
                <w:b/>
                <w:sz w:val="28"/>
                <w:szCs w:val="28"/>
              </w:rPr>
              <w:t>、</w:t>
            </w:r>
            <w:r w:rsidRPr="00FB1E2B">
              <w:rPr>
                <w:rFonts w:ascii="標楷體" w:eastAsia="標楷體" w:hAnsi="標楷體" w:hint="eastAsia"/>
                <w:b/>
                <w:sz w:val="28"/>
                <w:szCs w:val="28"/>
              </w:rPr>
              <w:t>「本行（社）支票備付款」</w:t>
            </w:r>
            <w:r w:rsidR="00502EAB" w:rsidRPr="00FB1E2B">
              <w:rPr>
                <w:rFonts w:ascii="標楷體" w:eastAsia="標楷體" w:hAnsi="標楷體" w:hint="eastAsia"/>
                <w:b/>
                <w:sz w:val="28"/>
                <w:szCs w:val="28"/>
              </w:rPr>
              <w:t>、「逾一年未兌現合支」</w:t>
            </w:r>
            <w:r w:rsidR="00183895" w:rsidRPr="00FB1E2B">
              <w:rPr>
                <w:rFonts w:ascii="標楷體" w:eastAsia="標楷體" w:hAnsi="標楷體" w:hint="eastAsia"/>
                <w:b/>
                <w:sz w:val="28"/>
                <w:szCs w:val="28"/>
              </w:rPr>
              <w:t>及「其他」（</w:t>
            </w:r>
            <w:r w:rsidR="00703BC3" w:rsidRPr="00FB1E2B">
              <w:rPr>
                <w:rFonts w:ascii="標楷體" w:eastAsia="標楷體" w:hAnsi="標楷體" w:hint="eastAsia"/>
                <w:b/>
                <w:sz w:val="28"/>
                <w:szCs w:val="28"/>
              </w:rPr>
              <w:t>屬存款性質者</w:t>
            </w:r>
            <w:r w:rsidR="00183895" w:rsidRPr="00FB1E2B">
              <w:rPr>
                <w:rFonts w:ascii="標楷體" w:eastAsia="標楷體" w:hAnsi="標楷體" w:hint="eastAsia"/>
                <w:b/>
                <w:sz w:val="28"/>
                <w:szCs w:val="28"/>
              </w:rPr>
              <w:t>）</w:t>
            </w:r>
            <w:r w:rsidRPr="00FB1E2B">
              <w:rPr>
                <w:rFonts w:ascii="標楷體" w:eastAsia="標楷體" w:hAnsi="標楷體" w:hint="eastAsia"/>
                <w:b/>
                <w:sz w:val="28"/>
                <w:szCs w:val="28"/>
              </w:rPr>
              <w:t>等科子目未建置明細資料</w:t>
            </w:r>
            <w:r w:rsidR="00502EAB" w:rsidRPr="00FB1E2B">
              <w:rPr>
                <w:rFonts w:ascii="標楷體" w:eastAsia="標楷體" w:hAnsi="標楷體" w:hint="eastAsia"/>
                <w:b/>
                <w:sz w:val="28"/>
                <w:szCs w:val="28"/>
              </w:rPr>
              <w:t>，或資料建置不全</w:t>
            </w:r>
            <w:r w:rsidRPr="00FB1E2B">
              <w:rPr>
                <w:rFonts w:ascii="標楷體" w:eastAsia="標楷體" w:hAnsi="標楷體" w:hint="eastAsia"/>
                <w:b/>
                <w:sz w:val="28"/>
                <w:szCs w:val="28"/>
              </w:rPr>
              <w:t>。</w:t>
            </w:r>
          </w:p>
          <w:p w14:paraId="3C8F13C7" w14:textId="77777777" w:rsidR="007667F6" w:rsidRPr="00FB1E2B" w:rsidRDefault="007667F6" w:rsidP="00B76861">
            <w:pPr>
              <w:pStyle w:val="a3"/>
              <w:numPr>
                <w:ilvl w:val="0"/>
                <w:numId w:val="11"/>
              </w:numPr>
              <w:adjustRightInd w:val="0"/>
              <w:snapToGrid w:val="0"/>
              <w:spacing w:line="460" w:lineRule="exact"/>
              <w:ind w:leftChars="0" w:left="1360" w:hanging="294"/>
              <w:jc w:val="both"/>
              <w:rPr>
                <w:rFonts w:ascii="標楷體" w:eastAsia="標楷體" w:hAnsi="標楷體"/>
                <w:b/>
                <w:sz w:val="28"/>
                <w:szCs w:val="28"/>
              </w:rPr>
            </w:pPr>
            <w:r w:rsidRPr="00FB1E2B">
              <w:rPr>
                <w:rFonts w:ascii="標楷體" w:eastAsia="標楷體" w:hAnsi="標楷體" w:hint="eastAsia"/>
                <w:b/>
                <w:sz w:val="28"/>
                <w:szCs w:val="28"/>
              </w:rPr>
              <w:t>各科子目分別合計金額與會計主檔（A71）之各該科子目餘額不符。</w:t>
            </w:r>
          </w:p>
          <w:p w14:paraId="57F699A6" w14:textId="77777777" w:rsidR="007667F6" w:rsidRPr="00FB1E2B" w:rsidRDefault="007667F6" w:rsidP="00B76861">
            <w:pPr>
              <w:pStyle w:val="a3"/>
              <w:numPr>
                <w:ilvl w:val="0"/>
                <w:numId w:val="11"/>
              </w:numPr>
              <w:adjustRightInd w:val="0"/>
              <w:snapToGrid w:val="0"/>
              <w:spacing w:line="460" w:lineRule="exact"/>
              <w:ind w:leftChars="0" w:left="1360" w:hanging="294"/>
              <w:jc w:val="both"/>
              <w:rPr>
                <w:rFonts w:ascii="標楷體" w:eastAsia="標楷體" w:hAnsi="標楷體"/>
                <w:b/>
                <w:sz w:val="28"/>
                <w:szCs w:val="28"/>
              </w:rPr>
            </w:pPr>
            <w:r w:rsidRPr="00FB1E2B">
              <w:rPr>
                <w:rFonts w:ascii="標楷體" w:eastAsia="標楷體" w:hAnsi="標楷體" w:hint="eastAsia"/>
                <w:b/>
                <w:sz w:val="28"/>
                <w:szCs w:val="28"/>
              </w:rPr>
              <w:t>轉入原因屬「掛失止付備付款」者，有票據號碼空白未填列或「存款帳號」無法對應到支票存款檔之存款帳號。</w:t>
            </w:r>
          </w:p>
          <w:p w14:paraId="2A7165C6" w14:textId="4B8093EF" w:rsidR="007667F6" w:rsidRPr="00FB1E2B" w:rsidRDefault="007667F6" w:rsidP="00B76861">
            <w:pPr>
              <w:pStyle w:val="a3"/>
              <w:numPr>
                <w:ilvl w:val="0"/>
                <w:numId w:val="11"/>
              </w:numPr>
              <w:adjustRightInd w:val="0"/>
              <w:snapToGrid w:val="0"/>
              <w:spacing w:line="460" w:lineRule="exact"/>
              <w:ind w:leftChars="0" w:left="1360" w:hanging="294"/>
              <w:jc w:val="both"/>
              <w:rPr>
                <w:rFonts w:ascii="標楷體" w:eastAsia="標楷體" w:hAnsi="標楷體"/>
                <w:b/>
                <w:sz w:val="28"/>
                <w:szCs w:val="28"/>
              </w:rPr>
            </w:pPr>
            <w:r w:rsidRPr="00FB1E2B">
              <w:rPr>
                <w:rFonts w:ascii="標楷體" w:eastAsia="標楷體" w:hAnsi="標楷體" w:hint="eastAsia"/>
                <w:b/>
                <w:sz w:val="28"/>
                <w:szCs w:val="28"/>
              </w:rPr>
              <w:t>「客戶識別碼」或「存款帳號</w:t>
            </w:r>
            <w:r w:rsidR="000B19C5" w:rsidRPr="00FB1E2B">
              <w:rPr>
                <w:rFonts w:ascii="標楷體" w:eastAsia="標楷體" w:hAnsi="標楷體" w:hint="eastAsia"/>
                <w:b/>
                <w:sz w:val="28"/>
                <w:szCs w:val="28"/>
              </w:rPr>
              <w:t>/儲值卡卡號/電子支付帳號」欄位空白</w:t>
            </w:r>
            <w:r w:rsidRPr="00FB1E2B">
              <w:rPr>
                <w:rFonts w:ascii="標楷體" w:eastAsia="標楷體" w:hAnsi="標楷體" w:hint="eastAsia"/>
                <w:b/>
                <w:sz w:val="28"/>
                <w:szCs w:val="28"/>
              </w:rPr>
              <w:t>欄位空白</w:t>
            </w:r>
            <w:r w:rsidR="005406AA" w:rsidRPr="00FB1E2B">
              <w:rPr>
                <w:rFonts w:ascii="標楷體" w:eastAsia="標楷體" w:hAnsi="標楷體" w:hint="eastAsia"/>
                <w:b/>
                <w:sz w:val="28"/>
                <w:szCs w:val="28"/>
              </w:rPr>
              <w:t>或填列錯誤</w:t>
            </w:r>
            <w:r w:rsidRPr="00FB1E2B">
              <w:rPr>
                <w:rFonts w:ascii="標楷體" w:eastAsia="標楷體" w:hAnsi="標楷體" w:hint="eastAsia"/>
                <w:b/>
                <w:sz w:val="28"/>
                <w:szCs w:val="28"/>
              </w:rPr>
              <w:t>。</w:t>
            </w:r>
          </w:p>
          <w:p w14:paraId="092D5B3B" w14:textId="42FD6536" w:rsidR="00DD1A9F" w:rsidRPr="00FB1E2B" w:rsidRDefault="00DD1A9F" w:rsidP="009777EB">
            <w:pPr>
              <w:pStyle w:val="a3"/>
              <w:numPr>
                <w:ilvl w:val="0"/>
                <w:numId w:val="11"/>
              </w:numPr>
              <w:adjustRightInd w:val="0"/>
              <w:snapToGrid w:val="0"/>
              <w:spacing w:line="460" w:lineRule="exact"/>
              <w:ind w:leftChars="0" w:left="1403" w:hanging="336"/>
              <w:jc w:val="both"/>
              <w:rPr>
                <w:rFonts w:ascii="標楷體" w:eastAsia="標楷體" w:hAnsi="標楷體"/>
                <w:b/>
                <w:sz w:val="28"/>
                <w:szCs w:val="28"/>
              </w:rPr>
            </w:pPr>
            <w:r w:rsidRPr="00FB1E2B">
              <w:rPr>
                <w:rFonts w:ascii="標楷體" w:eastAsia="標楷體" w:hAnsi="標楷體" w:hint="eastAsia"/>
                <w:b/>
                <w:sz w:val="28"/>
                <w:szCs w:val="28"/>
              </w:rPr>
              <w:t>帳列應付款項之靜止戶存款，未依規定轉回存款科目，並開立靜止戶統制帳戶控管。</w:t>
            </w:r>
          </w:p>
          <w:p w14:paraId="0E20A17C" w14:textId="73BD33BC" w:rsidR="000A7D62" w:rsidRPr="00FB1E2B" w:rsidRDefault="000A7D62" w:rsidP="00B76861">
            <w:pPr>
              <w:pStyle w:val="a3"/>
              <w:numPr>
                <w:ilvl w:val="0"/>
                <w:numId w:val="11"/>
              </w:numPr>
              <w:adjustRightInd w:val="0"/>
              <w:snapToGrid w:val="0"/>
              <w:spacing w:line="460" w:lineRule="exact"/>
              <w:ind w:leftChars="0" w:left="1360" w:hanging="294"/>
              <w:jc w:val="both"/>
              <w:rPr>
                <w:rFonts w:ascii="標楷體" w:eastAsia="標楷體" w:hAnsi="標楷體"/>
                <w:b/>
                <w:sz w:val="28"/>
                <w:szCs w:val="28"/>
              </w:rPr>
            </w:pPr>
            <w:r w:rsidRPr="00FB1E2B">
              <w:rPr>
                <w:rFonts w:ascii="標楷體" w:eastAsia="標楷體" w:hAnsi="標楷體" w:hint="eastAsia"/>
                <w:b/>
                <w:sz w:val="28"/>
                <w:szCs w:val="28"/>
              </w:rPr>
              <w:t>「本行支票備付款」、「支存結清指定備付款」、「拒往戶兌付提存」、「限額保證支票備付款」等與支票兌付有關資料之「支票號碼」未填列。</w:t>
            </w:r>
          </w:p>
          <w:p w14:paraId="1173140F" w14:textId="5455371A" w:rsidR="00A63BCD" w:rsidRPr="00E651EC" w:rsidRDefault="000A7D62" w:rsidP="00B14B74">
            <w:pPr>
              <w:pStyle w:val="a3"/>
              <w:numPr>
                <w:ilvl w:val="0"/>
                <w:numId w:val="11"/>
              </w:numPr>
              <w:adjustRightInd w:val="0"/>
              <w:snapToGrid w:val="0"/>
              <w:spacing w:line="460" w:lineRule="exact"/>
              <w:ind w:leftChars="0" w:left="1360" w:hanging="294"/>
              <w:jc w:val="both"/>
              <w:rPr>
                <w:rFonts w:hAnsi="標楷體"/>
                <w:b/>
                <w:color w:val="FF0000"/>
                <w:szCs w:val="28"/>
              </w:rPr>
            </w:pPr>
            <w:r w:rsidRPr="00FB1E2B">
              <w:rPr>
                <w:rFonts w:ascii="標楷體" w:eastAsia="標楷體" w:hAnsi="標楷體" w:hint="eastAsia"/>
                <w:b/>
                <w:sz w:val="28"/>
                <w:szCs w:val="28"/>
              </w:rPr>
              <w:t>帳列「其他應付款-分割繼承款專戶」，屬存戶亡故轉列待辦繼承之被繼承人存款，未建置明細資料。</w:t>
            </w:r>
          </w:p>
          <w:p w14:paraId="642FD4E2" w14:textId="66B736EA" w:rsidR="00E651EC" w:rsidRPr="00C769E5" w:rsidRDefault="00E651EC" w:rsidP="00E651EC">
            <w:pPr>
              <w:adjustRightInd w:val="0"/>
              <w:snapToGrid w:val="0"/>
              <w:spacing w:line="460" w:lineRule="exact"/>
              <w:ind w:left="1289" w:hanging="284"/>
              <w:jc w:val="both"/>
              <w:rPr>
                <w:rFonts w:hAnsi="標楷體"/>
                <w:b/>
                <w:szCs w:val="28"/>
              </w:rPr>
            </w:pPr>
            <w:r w:rsidRPr="00C769E5">
              <w:rPr>
                <w:rFonts w:hAnsi="標楷體" w:hint="eastAsia"/>
                <w:b/>
                <w:szCs w:val="28"/>
              </w:rPr>
              <w:t>8.轉入原因屬扣押備付款明細資料，誤提供非屬存款之扣押明</w:t>
            </w:r>
            <w:r w:rsidRPr="00C769E5">
              <w:rPr>
                <w:rFonts w:hAnsi="標楷體" w:hint="eastAsia"/>
                <w:b/>
                <w:szCs w:val="28"/>
              </w:rPr>
              <w:lastRenderedPageBreak/>
              <w:t>資料(如信用合作社社員股金等)</w:t>
            </w:r>
            <w:r w:rsidRPr="00C769E5">
              <w:rPr>
                <w:rFonts w:ascii="新細明體" w:hAnsi="新細明體" w:hint="eastAsia"/>
                <w:b/>
                <w:szCs w:val="28"/>
              </w:rPr>
              <w:t>。</w:t>
            </w:r>
          </w:p>
          <w:p w14:paraId="5B5A290E" w14:textId="10C93140" w:rsidR="00CF7C4D" w:rsidRPr="00FB1E2B" w:rsidRDefault="00CF7C4D" w:rsidP="00CF7C4D">
            <w:pPr>
              <w:pStyle w:val="a3"/>
              <w:adjustRightInd w:val="0"/>
              <w:snapToGrid w:val="0"/>
              <w:spacing w:line="460" w:lineRule="exact"/>
              <w:ind w:leftChars="0" w:left="1360"/>
              <w:jc w:val="both"/>
              <w:rPr>
                <w:rFonts w:hAnsi="標楷體"/>
                <w:b/>
                <w:szCs w:val="28"/>
              </w:rPr>
            </w:pPr>
          </w:p>
        </w:tc>
      </w:tr>
    </w:tbl>
    <w:p w14:paraId="0BBE4C90" w14:textId="77777777" w:rsidR="00447E1D" w:rsidRPr="00FB1E2B" w:rsidRDefault="00447E1D" w:rsidP="00E2227E">
      <w:pPr>
        <w:spacing w:line="460" w:lineRule="exact"/>
        <w:ind w:left="1276" w:hanging="1134"/>
        <w:jc w:val="left"/>
        <w:rPr>
          <w:rFonts w:hAnsi="標楷體"/>
          <w:b/>
          <w:szCs w:val="28"/>
        </w:rPr>
      </w:pPr>
      <w:r w:rsidRPr="00FB1E2B">
        <w:rPr>
          <w:rFonts w:hAnsi="標楷體" w:hint="eastAsia"/>
          <w:b/>
          <w:szCs w:val="28"/>
        </w:rPr>
        <w:lastRenderedPageBreak/>
        <w:t>改善作法：</w:t>
      </w:r>
    </w:p>
    <w:p w14:paraId="1E8BE058" w14:textId="5047933B" w:rsidR="003F4D2B" w:rsidRPr="00FB1E2B" w:rsidRDefault="003F4D2B" w:rsidP="003F4D2B">
      <w:pPr>
        <w:spacing w:line="460" w:lineRule="exact"/>
        <w:ind w:left="426" w:hanging="283"/>
        <w:jc w:val="both"/>
        <w:rPr>
          <w:rFonts w:hAnsi="標楷體"/>
          <w:szCs w:val="28"/>
        </w:rPr>
      </w:pPr>
      <w:r w:rsidRPr="00FB1E2B">
        <w:rPr>
          <w:rFonts w:hAnsi="標楷體" w:hint="eastAsia"/>
          <w:szCs w:val="28"/>
        </w:rPr>
        <w:t>1.參照「要保機構建置存款保險電子資料檔案格式及內容作業規範」</w:t>
      </w:r>
      <w:r w:rsidR="00E425D9" w:rsidRPr="00FB1E2B">
        <w:rPr>
          <w:rFonts w:hAnsi="標楷體" w:hint="eastAsia"/>
          <w:szCs w:val="28"/>
        </w:rPr>
        <w:t>(第</w:t>
      </w:r>
      <w:r w:rsidR="00853278" w:rsidRPr="00FB1E2B">
        <w:rPr>
          <w:rFonts w:hAnsi="標楷體" w:hint="eastAsia"/>
          <w:szCs w:val="28"/>
        </w:rPr>
        <w:t>六</w:t>
      </w:r>
      <w:r w:rsidR="00E425D9" w:rsidRPr="00FB1E2B">
        <w:rPr>
          <w:rFonts w:hAnsi="標楷體" w:hint="eastAsia"/>
          <w:szCs w:val="28"/>
        </w:rPr>
        <w:t>版)第36、37頁</w:t>
      </w:r>
      <w:r w:rsidRPr="00FB1E2B">
        <w:rPr>
          <w:rFonts w:hAnsi="標楷體" w:hint="eastAsia"/>
          <w:szCs w:val="28"/>
        </w:rPr>
        <w:t>該檔案格式內容、欄位說明及附註。</w:t>
      </w:r>
    </w:p>
    <w:p w14:paraId="772A5400" w14:textId="77777777" w:rsidR="003F4D2B" w:rsidRPr="00FB1E2B" w:rsidRDefault="003F4D2B" w:rsidP="003F4D2B">
      <w:pPr>
        <w:spacing w:line="460" w:lineRule="exact"/>
        <w:ind w:left="426" w:hanging="283"/>
        <w:jc w:val="both"/>
        <w:rPr>
          <w:rFonts w:hAnsi="標楷體"/>
          <w:szCs w:val="28"/>
        </w:rPr>
      </w:pPr>
      <w:r w:rsidRPr="00FB1E2B">
        <w:rPr>
          <w:rFonts w:hAnsi="標楷體" w:hint="eastAsia"/>
          <w:szCs w:val="28"/>
        </w:rPr>
        <w:t>2.各類存放款檔與會計主檔及資產負債表相對應科目餘額應相符，請查明補正。</w:t>
      </w:r>
    </w:p>
    <w:p w14:paraId="2DE58182" w14:textId="77777777" w:rsidR="003F4D2B" w:rsidRPr="00FB1E2B" w:rsidRDefault="003F4D2B" w:rsidP="003F4D2B">
      <w:pPr>
        <w:spacing w:line="460" w:lineRule="exact"/>
        <w:ind w:left="426" w:hanging="283"/>
        <w:jc w:val="both"/>
        <w:rPr>
          <w:rFonts w:hAnsi="標楷體"/>
          <w:szCs w:val="28"/>
        </w:rPr>
      </w:pPr>
      <w:r w:rsidRPr="00FB1E2B">
        <w:rPr>
          <w:rFonts w:hAnsi="標楷體" w:hint="eastAsia"/>
          <w:szCs w:val="28"/>
        </w:rPr>
        <w:t>3.帳列其他應付款之存款明細，係指存款因法院扣押款、掛失止付備付款、拒絕往來戶結清款</w:t>
      </w:r>
      <w:r w:rsidR="0037787F" w:rsidRPr="00FB1E2B">
        <w:rPr>
          <w:rFonts w:hAnsi="標楷體" w:hint="eastAsia"/>
          <w:szCs w:val="28"/>
        </w:rPr>
        <w:t>、</w:t>
      </w:r>
      <w:r w:rsidR="0037787F" w:rsidRPr="00FB1E2B">
        <w:rPr>
          <w:rFonts w:hint="eastAsia"/>
        </w:rPr>
        <w:t>本行（社）支票逾一年轉列者、</w:t>
      </w:r>
      <w:r w:rsidRPr="00FB1E2B">
        <w:rPr>
          <w:rFonts w:hAnsi="標楷體" w:hint="eastAsia"/>
          <w:szCs w:val="28"/>
        </w:rPr>
        <w:t>或其他事故或原因，要保機構主動將其存款餘額扣除並轉列其他應付款項者，因仍具存款性質，故應將轉列明細建入本檔，以利存款歸戶及賠付金額計算。</w:t>
      </w:r>
    </w:p>
    <w:p w14:paraId="58A6154B" w14:textId="2286EB30" w:rsidR="003F4D2B" w:rsidRPr="00FB1E2B" w:rsidRDefault="003F4D2B" w:rsidP="003F4D2B">
      <w:pPr>
        <w:spacing w:line="460" w:lineRule="exact"/>
        <w:ind w:left="426" w:hanging="283"/>
        <w:jc w:val="both"/>
      </w:pPr>
      <w:r w:rsidRPr="00FB1E2B">
        <w:rPr>
          <w:rFonts w:hAnsi="標楷體" w:hint="eastAsia"/>
          <w:szCs w:val="28"/>
        </w:rPr>
        <w:t>4.對屬</w:t>
      </w:r>
      <w:r w:rsidRPr="00FB1E2B">
        <w:rPr>
          <w:rFonts w:hint="eastAsia"/>
        </w:rPr>
        <w:t>掛失止付提存備付款者，「票據號碼」應填掛失之支票號碼，「存款帳號」填列支票存款檔之相對應存款帳號。</w:t>
      </w:r>
    </w:p>
    <w:p w14:paraId="2CF949E9" w14:textId="60DED6D1" w:rsidR="00DD1A9F" w:rsidRPr="00FB1E2B" w:rsidRDefault="00DD1A9F" w:rsidP="003F4D2B">
      <w:pPr>
        <w:spacing w:line="460" w:lineRule="exact"/>
        <w:ind w:left="426" w:hanging="283"/>
        <w:jc w:val="both"/>
      </w:pPr>
      <w:r w:rsidRPr="00FB1E2B">
        <w:rPr>
          <w:rFonts w:hint="eastAsia"/>
        </w:rPr>
        <w:t>5</w:t>
      </w:r>
      <w:r w:rsidRPr="00FB1E2B">
        <w:t>.</w:t>
      </w:r>
      <w:r w:rsidRPr="00FB1E2B">
        <w:rPr>
          <w:rFonts w:hint="eastAsia"/>
        </w:rPr>
        <w:t>對帳列應付款項之靜止戶專戶存款，依金融監督管理委員會102.12.24金管銀合字第10200342830號函規定應轉回存款科目，如該靜止帳戶為一統制帳戶，應將明細資料建置於「靜止戶檔」，倘因年代久遠、帳冊紀錄不全、清查不易者，得暫緩建置明細，爰請依規定轉回存款科目，並開立靜止戶統制帳戶控管。</w:t>
      </w:r>
    </w:p>
    <w:p w14:paraId="768BB981" w14:textId="77777777" w:rsidR="00127DFF" w:rsidRPr="00FB1E2B" w:rsidRDefault="00127DFF" w:rsidP="00E2227E">
      <w:pPr>
        <w:spacing w:line="460" w:lineRule="exact"/>
        <w:ind w:left="426" w:hanging="283"/>
        <w:jc w:val="both"/>
      </w:pPr>
    </w:p>
    <w:tbl>
      <w:tblPr>
        <w:tblStyle w:val="aa"/>
        <w:tblW w:w="0" w:type="auto"/>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FB1E2B" w:rsidRPr="00FB1E2B" w14:paraId="1CC529A9" w14:textId="77777777" w:rsidTr="00420E99">
        <w:tc>
          <w:tcPr>
            <w:tcW w:w="8931" w:type="dxa"/>
          </w:tcPr>
          <w:p w14:paraId="69589334" w14:textId="1A8945E9" w:rsidR="008B39BE" w:rsidRPr="00FB1E2B" w:rsidRDefault="00902F99" w:rsidP="00D67109">
            <w:pPr>
              <w:spacing w:line="460" w:lineRule="exact"/>
              <w:ind w:left="1166" w:hangingChars="416" w:hanging="1166"/>
              <w:jc w:val="both"/>
              <w:rPr>
                <w:rFonts w:hAnsi="標楷體"/>
                <w:b/>
                <w:szCs w:val="28"/>
              </w:rPr>
            </w:pPr>
            <w:r w:rsidRPr="00FB1E2B">
              <w:rPr>
                <w:rFonts w:hAnsi="標楷體" w:hint="eastAsia"/>
                <w:b/>
                <w:szCs w:val="28"/>
              </w:rPr>
              <w:t>態樣</w:t>
            </w:r>
            <w:r w:rsidR="008174B1" w:rsidRPr="00FB1E2B">
              <w:rPr>
                <w:rFonts w:hAnsi="標楷體" w:hint="eastAsia"/>
                <w:b/>
                <w:szCs w:val="28"/>
              </w:rPr>
              <w:t>七</w:t>
            </w:r>
            <w:r w:rsidRPr="00FB1E2B">
              <w:rPr>
                <w:rFonts w:hAnsi="標楷體" w:hint="eastAsia"/>
                <w:b/>
                <w:szCs w:val="28"/>
              </w:rPr>
              <w:t>：</w:t>
            </w:r>
            <w:r w:rsidR="008B39BE" w:rsidRPr="00FB1E2B">
              <w:rPr>
                <w:rFonts w:hAnsi="標楷體" w:hint="eastAsia"/>
                <w:b/>
                <w:szCs w:val="28"/>
              </w:rPr>
              <w:t>聯名戶資料檔(A31</w:t>
            </w:r>
            <w:r w:rsidR="00FD631B" w:rsidRPr="00FB1E2B">
              <w:rPr>
                <w:rFonts w:hAnsi="標楷體" w:hint="eastAsia"/>
                <w:b/>
                <w:szCs w:val="28"/>
              </w:rPr>
              <w:t>、B31</w:t>
            </w:r>
            <w:r w:rsidR="008B39BE" w:rsidRPr="00FB1E2B">
              <w:rPr>
                <w:rFonts w:hAnsi="標楷體" w:hint="eastAsia"/>
                <w:b/>
                <w:szCs w:val="28"/>
              </w:rPr>
              <w:t>)，有下列缺失，影響資料及存款歸戶正確性：</w:t>
            </w:r>
          </w:p>
          <w:p w14:paraId="06143026" w14:textId="77777777" w:rsidR="00A63BCD" w:rsidRPr="00FB1E2B" w:rsidRDefault="00A63BCD" w:rsidP="0062070C">
            <w:pPr>
              <w:pStyle w:val="a3"/>
              <w:numPr>
                <w:ilvl w:val="0"/>
                <w:numId w:val="41"/>
              </w:numPr>
              <w:spacing w:line="460" w:lineRule="exact"/>
              <w:ind w:leftChars="0"/>
              <w:jc w:val="both"/>
              <w:rPr>
                <w:rFonts w:ascii="標楷體" w:eastAsia="標楷體" w:hAnsi="標楷體"/>
                <w:b/>
                <w:sz w:val="28"/>
                <w:szCs w:val="28"/>
              </w:rPr>
            </w:pPr>
            <w:r w:rsidRPr="00FB1E2B">
              <w:rPr>
                <w:rFonts w:ascii="標楷體" w:eastAsia="標楷體" w:hAnsi="標楷體" w:hint="eastAsia"/>
                <w:b/>
                <w:sz w:val="28"/>
                <w:szCs w:val="28"/>
              </w:rPr>
              <w:t>未提供客戶約定比率</w:t>
            </w:r>
            <w:r w:rsidR="005D35B2" w:rsidRPr="00FB1E2B">
              <w:rPr>
                <w:rFonts w:ascii="標楷體" w:eastAsia="標楷體" w:hAnsi="標楷體" w:hint="eastAsia"/>
                <w:b/>
                <w:sz w:val="28"/>
                <w:szCs w:val="28"/>
              </w:rPr>
              <w:t>契約書</w:t>
            </w:r>
            <w:r w:rsidR="003F4D2B" w:rsidRPr="00FB1E2B">
              <w:rPr>
                <w:rFonts w:ascii="標楷體" w:eastAsia="標楷體" w:hAnsi="標楷體" w:hint="eastAsia"/>
                <w:b/>
                <w:sz w:val="28"/>
                <w:szCs w:val="28"/>
              </w:rPr>
              <w:t>，</w:t>
            </w:r>
            <w:r w:rsidRPr="00FB1E2B">
              <w:rPr>
                <w:rFonts w:ascii="標楷體" w:eastAsia="標楷體" w:hAnsi="標楷體" w:hint="eastAsia"/>
                <w:b/>
                <w:sz w:val="28"/>
                <w:szCs w:val="28"/>
              </w:rPr>
              <w:t>逕僅建置一筆100%資料，</w:t>
            </w:r>
            <w:r w:rsidR="00EB704F" w:rsidRPr="00FB1E2B">
              <w:rPr>
                <w:rFonts w:ascii="標楷體" w:eastAsia="標楷體" w:hAnsi="標楷體" w:hint="eastAsia"/>
                <w:b/>
                <w:sz w:val="28"/>
                <w:szCs w:val="28"/>
              </w:rPr>
              <w:t>或「客戶存款</w:t>
            </w:r>
            <w:r w:rsidR="00E425D9" w:rsidRPr="00FB1E2B">
              <w:rPr>
                <w:rFonts w:ascii="標楷體" w:eastAsia="標楷體" w:hAnsi="標楷體" w:hint="eastAsia"/>
                <w:b/>
                <w:sz w:val="28"/>
                <w:szCs w:val="28"/>
              </w:rPr>
              <w:t>（利息）</w:t>
            </w:r>
            <w:r w:rsidR="00EB704F" w:rsidRPr="00FB1E2B">
              <w:rPr>
                <w:rFonts w:ascii="標楷體" w:eastAsia="標楷體" w:hAnsi="標楷體" w:hint="eastAsia"/>
                <w:b/>
                <w:sz w:val="28"/>
                <w:szCs w:val="28"/>
              </w:rPr>
              <w:t>分配比率」未依聯名人書面約定比率建置，</w:t>
            </w:r>
            <w:r w:rsidR="00F93EAD" w:rsidRPr="00FB1E2B">
              <w:rPr>
                <w:rFonts w:ascii="標楷體" w:eastAsia="標楷體" w:hAnsi="標楷體" w:hint="eastAsia"/>
                <w:b/>
                <w:sz w:val="28"/>
                <w:szCs w:val="28"/>
              </w:rPr>
              <w:t>或建置之分配比率總和未等於100%，</w:t>
            </w:r>
            <w:r w:rsidRPr="00FB1E2B">
              <w:rPr>
                <w:rFonts w:ascii="標楷體" w:eastAsia="標楷體" w:hAnsi="標楷體" w:hint="eastAsia"/>
                <w:b/>
                <w:sz w:val="28"/>
                <w:szCs w:val="28"/>
              </w:rPr>
              <w:t>影響存款歸戶正確性。</w:t>
            </w:r>
          </w:p>
          <w:p w14:paraId="4F87D7C1" w14:textId="77777777" w:rsidR="008421A0" w:rsidRPr="00FB1E2B" w:rsidRDefault="00CA7EBB" w:rsidP="0062070C">
            <w:pPr>
              <w:pStyle w:val="a3"/>
              <w:numPr>
                <w:ilvl w:val="0"/>
                <w:numId w:val="41"/>
              </w:numPr>
              <w:spacing w:line="460" w:lineRule="exact"/>
              <w:ind w:leftChars="0"/>
              <w:jc w:val="both"/>
              <w:rPr>
                <w:rFonts w:ascii="標楷體" w:eastAsia="標楷體" w:hAnsi="標楷體"/>
                <w:b/>
                <w:sz w:val="28"/>
                <w:szCs w:val="28"/>
              </w:rPr>
            </w:pPr>
            <w:r w:rsidRPr="00FB1E2B">
              <w:rPr>
                <w:rFonts w:ascii="標楷體" w:eastAsia="標楷體" w:hAnsi="標楷體" w:hint="eastAsia"/>
                <w:b/>
                <w:sz w:val="28"/>
                <w:szCs w:val="28"/>
              </w:rPr>
              <w:t>「代扣健保補充保費註記」填列錯誤。</w:t>
            </w:r>
          </w:p>
          <w:p w14:paraId="296CD890" w14:textId="77777777" w:rsidR="008B39BE" w:rsidRPr="00FB1E2B" w:rsidRDefault="008B39BE" w:rsidP="0062070C">
            <w:pPr>
              <w:pStyle w:val="a3"/>
              <w:numPr>
                <w:ilvl w:val="0"/>
                <w:numId w:val="41"/>
              </w:numPr>
              <w:spacing w:line="460" w:lineRule="exact"/>
              <w:ind w:leftChars="0"/>
              <w:jc w:val="both"/>
              <w:rPr>
                <w:rFonts w:ascii="標楷體" w:eastAsia="標楷體" w:hAnsi="標楷體"/>
                <w:b/>
                <w:sz w:val="28"/>
                <w:szCs w:val="28"/>
              </w:rPr>
            </w:pPr>
            <w:r w:rsidRPr="00FB1E2B">
              <w:rPr>
                <w:rFonts w:ascii="標楷體" w:eastAsia="標楷體" w:hAnsi="標楷體" w:hint="eastAsia"/>
                <w:b/>
                <w:sz w:val="28"/>
                <w:szCs w:val="28"/>
              </w:rPr>
              <w:t>聯名戶之聯名人資料未於客戶基本資料檔建置。</w:t>
            </w:r>
          </w:p>
          <w:p w14:paraId="4FBCD0CC" w14:textId="77777777" w:rsidR="002813C4" w:rsidRPr="00FB1E2B" w:rsidRDefault="002813C4" w:rsidP="0062070C">
            <w:pPr>
              <w:pStyle w:val="a3"/>
              <w:numPr>
                <w:ilvl w:val="0"/>
                <w:numId w:val="41"/>
              </w:numPr>
              <w:spacing w:line="460" w:lineRule="exact"/>
              <w:ind w:leftChars="0"/>
              <w:jc w:val="both"/>
              <w:rPr>
                <w:rFonts w:ascii="標楷體" w:eastAsia="標楷體" w:hAnsi="標楷體"/>
                <w:b/>
                <w:sz w:val="28"/>
                <w:szCs w:val="28"/>
              </w:rPr>
            </w:pPr>
            <w:r w:rsidRPr="00FB1E2B">
              <w:rPr>
                <w:rFonts w:ascii="標楷體" w:eastAsia="標楷體" w:hAnsi="標楷體" w:hint="eastAsia"/>
                <w:b/>
                <w:sz w:val="28"/>
                <w:szCs w:val="28"/>
              </w:rPr>
              <w:t>「存款帳號」於各類存款檔無對應資料。</w:t>
            </w:r>
          </w:p>
          <w:p w14:paraId="19A2FCB3" w14:textId="77777777" w:rsidR="00E2227E" w:rsidRPr="00FB1E2B" w:rsidRDefault="00E2227E" w:rsidP="00E2227E">
            <w:pPr>
              <w:spacing w:line="460" w:lineRule="exact"/>
              <w:ind w:left="1168" w:hangingChars="417" w:hanging="1168"/>
              <w:jc w:val="both"/>
            </w:pPr>
          </w:p>
        </w:tc>
      </w:tr>
    </w:tbl>
    <w:p w14:paraId="52DBE893" w14:textId="77777777" w:rsidR="00036ACA" w:rsidRPr="00FB1E2B" w:rsidRDefault="00902F99" w:rsidP="00036ACA">
      <w:pPr>
        <w:spacing w:line="460" w:lineRule="exact"/>
        <w:ind w:left="426" w:hanging="283"/>
        <w:jc w:val="both"/>
        <w:rPr>
          <w:rFonts w:hAnsi="標楷體"/>
          <w:b/>
          <w:szCs w:val="28"/>
        </w:rPr>
      </w:pPr>
      <w:r w:rsidRPr="00FB1E2B">
        <w:rPr>
          <w:rFonts w:hAnsi="標楷體" w:hint="eastAsia"/>
          <w:b/>
          <w:szCs w:val="28"/>
        </w:rPr>
        <w:lastRenderedPageBreak/>
        <w:t>改善作法：</w:t>
      </w:r>
    </w:p>
    <w:p w14:paraId="5976215F" w14:textId="3828B965" w:rsidR="00036ACA" w:rsidRPr="00FB1E2B" w:rsidRDefault="00036ACA" w:rsidP="00036ACA">
      <w:pPr>
        <w:spacing w:line="460" w:lineRule="exact"/>
        <w:ind w:left="426" w:hanging="283"/>
        <w:jc w:val="both"/>
        <w:rPr>
          <w:rFonts w:hAnsi="標楷體"/>
          <w:szCs w:val="28"/>
        </w:rPr>
      </w:pPr>
      <w:r w:rsidRPr="00FB1E2B">
        <w:rPr>
          <w:rFonts w:hAnsi="標楷體" w:hint="eastAsia"/>
          <w:szCs w:val="28"/>
        </w:rPr>
        <w:t>1.參照「要保機構建置存款保險電子資料檔案格式及內容作業規範」</w:t>
      </w:r>
      <w:r w:rsidR="00B564B5" w:rsidRPr="00FB1E2B">
        <w:rPr>
          <w:rFonts w:hAnsi="標楷體" w:hint="eastAsia"/>
          <w:szCs w:val="28"/>
        </w:rPr>
        <w:t>(第</w:t>
      </w:r>
      <w:r w:rsidR="00853278" w:rsidRPr="00FB1E2B">
        <w:rPr>
          <w:rFonts w:hAnsi="標楷體" w:hint="eastAsia"/>
          <w:szCs w:val="28"/>
        </w:rPr>
        <w:t>六</w:t>
      </w:r>
      <w:r w:rsidR="00B564B5" w:rsidRPr="00FB1E2B">
        <w:rPr>
          <w:rFonts w:hAnsi="標楷體" w:hint="eastAsia"/>
          <w:szCs w:val="28"/>
        </w:rPr>
        <w:t>版)第38、39頁</w:t>
      </w:r>
      <w:r w:rsidRPr="00FB1E2B">
        <w:rPr>
          <w:rFonts w:hAnsi="標楷體" w:hint="eastAsia"/>
          <w:szCs w:val="28"/>
        </w:rPr>
        <w:t>該檔案格式內容、欄位說明及附註，提供正確及必要之資料，俾能辦理歸戶及寄送賠付通知。</w:t>
      </w:r>
    </w:p>
    <w:p w14:paraId="23EB2EC7" w14:textId="77777777" w:rsidR="00036ACA" w:rsidRPr="00FB1E2B" w:rsidRDefault="00036ACA" w:rsidP="00036ACA">
      <w:pPr>
        <w:spacing w:line="460" w:lineRule="exact"/>
        <w:ind w:left="426" w:hanging="283"/>
        <w:jc w:val="both"/>
        <w:rPr>
          <w:rFonts w:hAnsi="標楷體"/>
          <w:szCs w:val="28"/>
        </w:rPr>
      </w:pPr>
      <w:r w:rsidRPr="00FB1E2B">
        <w:rPr>
          <w:rFonts w:hAnsi="標楷體" w:hint="eastAsia"/>
          <w:szCs w:val="28"/>
        </w:rPr>
        <w:t>2.</w:t>
      </w:r>
      <w:r w:rsidR="00EB704F" w:rsidRPr="00FB1E2B">
        <w:rPr>
          <w:rFonts w:hint="eastAsia"/>
        </w:rPr>
        <w:t>客戶識別碼及分配比率：依聯名人與要保機構約定之存款分配比率建檔，例如：由2人共同開立之聯名戶，若約定之分配比率分別為80﹪及20﹪，則同一聯名戶存款帳號請分2筆客戶識別碼建檔，客戶分配比率請填</w:t>
      </w:r>
      <w:r w:rsidR="00EB704F" w:rsidRPr="00FB1E2B">
        <w:t>“</w:t>
      </w:r>
      <w:smartTag w:uri="urn:schemas-microsoft-com:office:smarttags" w:element="chmetcnv">
        <w:smartTagPr>
          <w:attr w:name="TCSC" w:val="0"/>
          <w:attr w:name="NumberType" w:val="1"/>
          <w:attr w:name="Negative" w:val="False"/>
          <w:attr w:name="HasSpace" w:val="False"/>
          <w:attr w:name="SourceValue" w:val="80"/>
          <w:attr w:name="UnitName" w:val="”"/>
        </w:smartTagPr>
        <w:r w:rsidR="00EB704F" w:rsidRPr="00FB1E2B">
          <w:rPr>
            <w:rFonts w:hint="eastAsia"/>
          </w:rPr>
          <w:t>80.00</w:t>
        </w:r>
        <w:r w:rsidR="00EB704F" w:rsidRPr="00FB1E2B">
          <w:t>”</w:t>
        </w:r>
      </w:smartTag>
      <w:r w:rsidR="00EB704F" w:rsidRPr="00FB1E2B">
        <w:rPr>
          <w:rFonts w:hint="eastAsia"/>
        </w:rPr>
        <w:t>及</w:t>
      </w:r>
      <w:r w:rsidR="00EB704F" w:rsidRPr="00FB1E2B">
        <w:t>“</w:t>
      </w:r>
      <w:smartTag w:uri="urn:schemas-microsoft-com:office:smarttags" w:element="chmetcnv">
        <w:smartTagPr>
          <w:attr w:name="TCSC" w:val="0"/>
          <w:attr w:name="NumberType" w:val="1"/>
          <w:attr w:name="Negative" w:val="False"/>
          <w:attr w:name="HasSpace" w:val="False"/>
          <w:attr w:name="SourceValue" w:val="20"/>
          <w:attr w:name="UnitName" w:val="”"/>
        </w:smartTagPr>
        <w:r w:rsidR="00EB704F" w:rsidRPr="00FB1E2B">
          <w:rPr>
            <w:rFonts w:hint="eastAsia"/>
          </w:rPr>
          <w:t>20.00</w:t>
        </w:r>
        <w:r w:rsidR="00EB704F" w:rsidRPr="00FB1E2B">
          <w:t>”</w:t>
        </w:r>
      </w:smartTag>
      <w:r w:rsidR="00EB704F" w:rsidRPr="00FB1E2B">
        <w:rPr>
          <w:rFonts w:hint="eastAsia"/>
        </w:rPr>
        <w:t>；另</w:t>
      </w:r>
      <w:r w:rsidRPr="00FB1E2B">
        <w:rPr>
          <w:rFonts w:hAnsi="標楷體" w:hint="eastAsia"/>
          <w:szCs w:val="28"/>
        </w:rPr>
        <w:t>「客戶存款（利息）分配比率」若空白者，應提醒客戶於提供之契約書填註，俾憑以建置。</w:t>
      </w:r>
    </w:p>
    <w:p w14:paraId="106E460A" w14:textId="77777777" w:rsidR="002813C4" w:rsidRPr="00FB1E2B" w:rsidRDefault="002D3481" w:rsidP="00036ACA">
      <w:pPr>
        <w:spacing w:line="460" w:lineRule="exact"/>
        <w:ind w:left="426" w:hanging="283"/>
        <w:jc w:val="both"/>
      </w:pPr>
      <w:r w:rsidRPr="00FB1E2B">
        <w:rPr>
          <w:rFonts w:hAnsi="標楷體" w:hint="eastAsia"/>
          <w:szCs w:val="28"/>
        </w:rPr>
        <w:t>3.</w:t>
      </w:r>
      <w:r w:rsidRPr="00FB1E2B">
        <w:rPr>
          <w:rFonts w:hint="eastAsia"/>
        </w:rPr>
        <w:t>聯名戶之所有客戶基本資料應逐筆在「客戶基本資料檔」建檔，俾能辦理歸戶及寄送賠付通知。</w:t>
      </w:r>
    </w:p>
    <w:p w14:paraId="71819485" w14:textId="77777777" w:rsidR="002D3481" w:rsidRPr="00FB1E2B" w:rsidRDefault="002813C4" w:rsidP="00036ACA">
      <w:pPr>
        <w:spacing w:line="460" w:lineRule="exact"/>
        <w:ind w:left="426" w:hanging="283"/>
        <w:jc w:val="both"/>
        <w:rPr>
          <w:rFonts w:hAnsi="標楷體"/>
          <w:szCs w:val="28"/>
        </w:rPr>
      </w:pPr>
      <w:r w:rsidRPr="00FB1E2B">
        <w:rPr>
          <w:rFonts w:hint="eastAsia"/>
        </w:rPr>
        <w:t>4.</w:t>
      </w:r>
      <w:r w:rsidRPr="00FB1E2B">
        <w:rPr>
          <w:rFonts w:hAnsi="標楷體" w:hint="eastAsia"/>
          <w:szCs w:val="28"/>
        </w:rPr>
        <w:t>存款帳號於各類存款檔應有對應資料。</w:t>
      </w:r>
    </w:p>
    <w:p w14:paraId="132B9693" w14:textId="77777777" w:rsidR="00D650EA" w:rsidRPr="00FB1E2B" w:rsidRDefault="00D650EA" w:rsidP="00036ACA">
      <w:pPr>
        <w:spacing w:line="460" w:lineRule="exact"/>
        <w:ind w:left="426" w:hanging="283"/>
        <w:jc w:val="both"/>
        <w:rPr>
          <w:rFonts w:hAnsi="標楷體"/>
          <w:szCs w:val="28"/>
        </w:rPr>
      </w:pPr>
    </w:p>
    <w:tbl>
      <w:tblPr>
        <w:tblStyle w:val="aa"/>
        <w:tblW w:w="0" w:type="auto"/>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FB1E2B" w:rsidRPr="00FB1E2B" w14:paraId="02CD1370" w14:textId="77777777" w:rsidTr="00D650EA">
        <w:trPr>
          <w:trHeight w:val="873"/>
        </w:trPr>
        <w:tc>
          <w:tcPr>
            <w:tcW w:w="8931" w:type="dxa"/>
          </w:tcPr>
          <w:p w14:paraId="0A3C3A61" w14:textId="36200EC3" w:rsidR="007667F6" w:rsidRPr="00FB1E2B" w:rsidRDefault="007667F6" w:rsidP="00D67109">
            <w:pPr>
              <w:spacing w:line="460" w:lineRule="exact"/>
              <w:ind w:left="1110" w:hangingChars="396" w:hanging="1110"/>
              <w:jc w:val="both"/>
              <w:rPr>
                <w:rFonts w:hAnsi="標楷體"/>
                <w:b/>
                <w:szCs w:val="28"/>
              </w:rPr>
            </w:pPr>
            <w:r w:rsidRPr="00FB1E2B">
              <w:rPr>
                <w:rFonts w:hAnsi="標楷體" w:hint="eastAsia"/>
                <w:b/>
                <w:szCs w:val="28"/>
              </w:rPr>
              <w:t>態樣</w:t>
            </w:r>
            <w:r w:rsidR="008174B1" w:rsidRPr="00FB1E2B">
              <w:rPr>
                <w:rFonts w:hAnsi="標楷體" w:hint="eastAsia"/>
                <w:b/>
                <w:szCs w:val="28"/>
              </w:rPr>
              <w:t>八</w:t>
            </w:r>
            <w:r w:rsidRPr="00FB1E2B">
              <w:rPr>
                <w:rFonts w:hAnsi="標楷體" w:hint="eastAsia"/>
                <w:b/>
                <w:szCs w:val="28"/>
              </w:rPr>
              <w:t>：統制帳戶存款明細資料檔(A33)，有下列缺失：</w:t>
            </w:r>
            <w:r w:rsidRPr="00FB1E2B">
              <w:rPr>
                <w:rFonts w:hAnsi="標楷體"/>
                <w:b/>
                <w:szCs w:val="28"/>
              </w:rPr>
              <w:t xml:space="preserve"> </w:t>
            </w:r>
          </w:p>
          <w:p w14:paraId="43985ED3" w14:textId="77777777" w:rsidR="007667F6" w:rsidRPr="00FB1E2B" w:rsidRDefault="00183CAF" w:rsidP="00D67109">
            <w:pPr>
              <w:pStyle w:val="a3"/>
              <w:numPr>
                <w:ilvl w:val="0"/>
                <w:numId w:val="21"/>
              </w:numPr>
              <w:adjustRightInd w:val="0"/>
              <w:snapToGrid w:val="0"/>
              <w:spacing w:line="460" w:lineRule="exact"/>
              <w:ind w:leftChars="0" w:left="1376" w:hanging="282"/>
              <w:jc w:val="both"/>
              <w:rPr>
                <w:b/>
              </w:rPr>
            </w:pPr>
            <w:r w:rsidRPr="00FB1E2B">
              <w:rPr>
                <w:rFonts w:ascii="標楷體" w:eastAsia="標楷體" w:hAnsi="標楷體" w:hint="eastAsia"/>
                <w:b/>
                <w:sz w:val="28"/>
              </w:rPr>
              <w:t>未建置統制帳戶明細資料。</w:t>
            </w:r>
          </w:p>
          <w:p w14:paraId="477A9859" w14:textId="77777777" w:rsidR="007667F6" w:rsidRPr="00FB1E2B" w:rsidRDefault="006E74B6" w:rsidP="00D67109">
            <w:pPr>
              <w:pStyle w:val="a3"/>
              <w:numPr>
                <w:ilvl w:val="0"/>
                <w:numId w:val="21"/>
              </w:numPr>
              <w:adjustRightInd w:val="0"/>
              <w:snapToGrid w:val="0"/>
              <w:spacing w:line="460" w:lineRule="exact"/>
              <w:ind w:leftChars="0" w:left="1376" w:hanging="282"/>
              <w:jc w:val="both"/>
              <w:rPr>
                <w:b/>
              </w:rPr>
            </w:pPr>
            <w:r w:rsidRPr="00FB1E2B">
              <w:rPr>
                <w:rFonts w:ascii="標楷體" w:eastAsia="標楷體" w:hAnsi="標楷體" w:hint="eastAsia"/>
                <w:b/>
                <w:sz w:val="28"/>
              </w:rPr>
              <w:t>「戶名</w:t>
            </w:r>
            <w:r w:rsidR="00F4711B" w:rsidRPr="00FB1E2B">
              <w:rPr>
                <w:rFonts w:ascii="標楷體" w:eastAsia="標楷體" w:hAnsi="標楷體" w:hint="eastAsia"/>
                <w:b/>
                <w:sz w:val="28"/>
              </w:rPr>
              <w:t>1</w:t>
            </w:r>
            <w:r w:rsidRPr="00FB1E2B">
              <w:rPr>
                <w:rFonts w:ascii="標楷體" w:eastAsia="標楷體" w:hAnsi="標楷體" w:hint="eastAsia"/>
                <w:b/>
                <w:sz w:val="28"/>
              </w:rPr>
              <w:t>」或</w:t>
            </w:r>
            <w:r w:rsidR="007667F6" w:rsidRPr="00FB1E2B">
              <w:rPr>
                <w:rFonts w:ascii="標楷體" w:eastAsia="標楷體" w:hAnsi="標楷體" w:hint="eastAsia"/>
                <w:b/>
                <w:sz w:val="28"/>
              </w:rPr>
              <w:t>「納稅義務人識別碼」空白。</w:t>
            </w:r>
          </w:p>
          <w:p w14:paraId="4533640D" w14:textId="77777777" w:rsidR="006E74B6" w:rsidRPr="00FB1E2B" w:rsidRDefault="00183CAF" w:rsidP="00D67109">
            <w:pPr>
              <w:pStyle w:val="a3"/>
              <w:numPr>
                <w:ilvl w:val="0"/>
                <w:numId w:val="21"/>
              </w:numPr>
              <w:adjustRightInd w:val="0"/>
              <w:snapToGrid w:val="0"/>
              <w:spacing w:line="460" w:lineRule="exact"/>
              <w:ind w:leftChars="0" w:left="1376" w:hanging="282"/>
              <w:jc w:val="both"/>
              <w:rPr>
                <w:rFonts w:ascii="標楷體" w:eastAsia="標楷體" w:hAnsi="標楷體"/>
                <w:b/>
                <w:sz w:val="28"/>
              </w:rPr>
            </w:pPr>
            <w:r w:rsidRPr="00FB1E2B">
              <w:rPr>
                <w:rFonts w:ascii="標楷體" w:eastAsia="標楷體" w:hAnsi="標楷體" w:hint="eastAsia"/>
                <w:b/>
                <w:sz w:val="28"/>
              </w:rPr>
              <w:t>同一統制帳戶明細資料之「止付扣押金額」合計數與存款檔該帳戶之「止付扣押總金額」不符。</w:t>
            </w:r>
          </w:p>
          <w:p w14:paraId="5F9218C4" w14:textId="77777777" w:rsidR="00127DFF" w:rsidRPr="00FB1E2B" w:rsidRDefault="00127DFF" w:rsidP="005535C7">
            <w:pPr>
              <w:adjustRightInd w:val="0"/>
              <w:snapToGrid w:val="0"/>
              <w:spacing w:line="460" w:lineRule="exact"/>
              <w:ind w:left="1094" w:firstLine="0"/>
              <w:jc w:val="left"/>
              <w:rPr>
                <w:b/>
              </w:rPr>
            </w:pPr>
          </w:p>
        </w:tc>
      </w:tr>
    </w:tbl>
    <w:p w14:paraId="106F6950" w14:textId="77777777" w:rsidR="007667F6" w:rsidRPr="00FB1E2B" w:rsidRDefault="007667F6" w:rsidP="007667F6">
      <w:pPr>
        <w:spacing w:line="460" w:lineRule="exact"/>
        <w:ind w:left="1560" w:hanging="1418"/>
        <w:jc w:val="both"/>
        <w:rPr>
          <w:rFonts w:hAnsi="標楷體"/>
          <w:b/>
          <w:szCs w:val="28"/>
        </w:rPr>
      </w:pPr>
      <w:r w:rsidRPr="00FB1E2B">
        <w:rPr>
          <w:rFonts w:hAnsi="標楷體" w:hint="eastAsia"/>
          <w:b/>
          <w:szCs w:val="28"/>
        </w:rPr>
        <w:t>改善作法：</w:t>
      </w:r>
    </w:p>
    <w:p w14:paraId="1D27C954" w14:textId="48F79A76" w:rsidR="007667F6" w:rsidRPr="00FB1E2B" w:rsidRDefault="007667F6" w:rsidP="007667F6">
      <w:pPr>
        <w:spacing w:line="460" w:lineRule="exact"/>
        <w:ind w:left="426" w:hanging="284"/>
        <w:jc w:val="both"/>
        <w:rPr>
          <w:rFonts w:hAnsi="標楷體"/>
          <w:szCs w:val="28"/>
        </w:rPr>
      </w:pPr>
      <w:r w:rsidRPr="00FB1E2B">
        <w:rPr>
          <w:rFonts w:hAnsi="標楷體" w:hint="eastAsia"/>
          <w:szCs w:val="28"/>
        </w:rPr>
        <w:t>1.參照「要保機構建置存款保險電子資料檔案格式及內容作業規範」(第</w:t>
      </w:r>
      <w:r w:rsidR="00853278" w:rsidRPr="00FB1E2B">
        <w:rPr>
          <w:rFonts w:hAnsi="標楷體" w:hint="eastAsia"/>
          <w:szCs w:val="28"/>
        </w:rPr>
        <w:t>六</w:t>
      </w:r>
      <w:r w:rsidRPr="00FB1E2B">
        <w:rPr>
          <w:rFonts w:hAnsi="標楷體" w:hint="eastAsia"/>
          <w:szCs w:val="28"/>
        </w:rPr>
        <w:t>版)第40</w:t>
      </w:r>
      <w:r w:rsidR="00B564B5" w:rsidRPr="00FB1E2B">
        <w:rPr>
          <w:rFonts w:hAnsi="標楷體" w:hint="eastAsia"/>
          <w:szCs w:val="28"/>
        </w:rPr>
        <w:t>至42</w:t>
      </w:r>
      <w:r w:rsidRPr="00FB1E2B">
        <w:rPr>
          <w:rFonts w:hAnsi="標楷體" w:hint="eastAsia"/>
          <w:szCs w:val="28"/>
        </w:rPr>
        <w:t>頁該檔案格式內容、欄位說明及附註，提供正確及必要之資料，俾能辦理歸戶及寄送賠付通知。</w:t>
      </w:r>
    </w:p>
    <w:p w14:paraId="1A636CE4" w14:textId="77777777" w:rsidR="006E74B6" w:rsidRPr="00FB1E2B" w:rsidRDefault="007667F6" w:rsidP="00036ACA">
      <w:pPr>
        <w:spacing w:line="460" w:lineRule="exact"/>
        <w:ind w:left="426" w:hanging="283"/>
        <w:jc w:val="both"/>
        <w:rPr>
          <w:rFonts w:hAnsi="標楷體"/>
          <w:spacing w:val="-2"/>
          <w:szCs w:val="28"/>
        </w:rPr>
      </w:pPr>
      <w:r w:rsidRPr="00FB1E2B">
        <w:rPr>
          <w:rFonts w:hAnsi="標楷體" w:hint="eastAsia"/>
          <w:szCs w:val="28"/>
        </w:rPr>
        <w:t>2.</w:t>
      </w:r>
      <w:r w:rsidR="00AF6A1A" w:rsidRPr="00FB1E2B">
        <w:rPr>
          <w:rFonts w:hint="eastAsia"/>
          <w:spacing w:val="-2"/>
          <w:szCs w:val="28"/>
        </w:rPr>
        <w:t>各存款檔中「聯名戶及統制帳戶註記」填“9</w:t>
      </w:r>
      <w:r w:rsidR="00014192" w:rsidRPr="00FB1E2B">
        <w:rPr>
          <w:rFonts w:hint="eastAsia"/>
          <w:spacing w:val="-2"/>
          <w:szCs w:val="28"/>
        </w:rPr>
        <w:t>：</w:t>
      </w:r>
      <w:r w:rsidR="00AF6A1A" w:rsidRPr="00FB1E2B">
        <w:rPr>
          <w:rFonts w:hint="eastAsia"/>
          <w:spacing w:val="-2"/>
          <w:szCs w:val="28"/>
        </w:rPr>
        <w:t>其他類型統制帳戶”者，均應將該存款帳戶控管之每一客戶存款餘額資料，逐戶建置至本檔案。</w:t>
      </w:r>
    </w:p>
    <w:p w14:paraId="73552457" w14:textId="77777777" w:rsidR="00127DFF" w:rsidRPr="00FB1E2B" w:rsidRDefault="006E74B6" w:rsidP="00036ACA">
      <w:pPr>
        <w:spacing w:line="460" w:lineRule="exact"/>
        <w:ind w:left="426" w:hanging="283"/>
        <w:jc w:val="both"/>
      </w:pPr>
      <w:r w:rsidRPr="00FB1E2B">
        <w:rPr>
          <w:rFonts w:hAnsi="標楷體" w:hint="eastAsia"/>
          <w:szCs w:val="28"/>
        </w:rPr>
        <w:t>3.</w:t>
      </w:r>
      <w:r w:rsidR="00183CAF" w:rsidRPr="00FB1E2B">
        <w:rPr>
          <w:rFonts w:hint="eastAsia"/>
          <w:spacing w:val="-2"/>
          <w:szCs w:val="28"/>
        </w:rPr>
        <w:t>同一統制帳戶明細資料之「止付扣押金額」合計數，應與相對應存款檔該帳戶之「止付扣押總金額」相符</w:t>
      </w:r>
      <w:r w:rsidR="007667F6" w:rsidRPr="00FB1E2B">
        <w:rPr>
          <w:rFonts w:hint="eastAsia"/>
          <w:spacing w:val="-2"/>
          <w:szCs w:val="28"/>
        </w:rPr>
        <w:t>。</w:t>
      </w:r>
    </w:p>
    <w:tbl>
      <w:tblPr>
        <w:tblStyle w:val="aa"/>
        <w:tblpPr w:leftFromText="180" w:rightFromText="180" w:vertAnchor="text" w:horzAnchor="margin" w:tblpX="108" w:tblpY="301"/>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810"/>
      </w:tblGrid>
      <w:tr w:rsidR="00FB1E2B" w:rsidRPr="00FB1E2B" w14:paraId="05318479" w14:textId="77777777" w:rsidTr="0065138B">
        <w:trPr>
          <w:trHeight w:val="731"/>
        </w:trPr>
        <w:tc>
          <w:tcPr>
            <w:tcW w:w="8940" w:type="dxa"/>
          </w:tcPr>
          <w:p w14:paraId="246022AE" w14:textId="3A5766CA" w:rsidR="003A1F7C" w:rsidRPr="00FB1E2B" w:rsidRDefault="00931D12" w:rsidP="00D67109">
            <w:pPr>
              <w:spacing w:line="460" w:lineRule="exact"/>
              <w:ind w:left="1110" w:hangingChars="396" w:hanging="1110"/>
              <w:jc w:val="both"/>
              <w:rPr>
                <w:rFonts w:hAnsi="標楷體"/>
                <w:b/>
                <w:szCs w:val="28"/>
              </w:rPr>
            </w:pPr>
            <w:r w:rsidRPr="00FB1E2B">
              <w:rPr>
                <w:rFonts w:hAnsi="標楷體" w:hint="eastAsia"/>
                <w:b/>
                <w:szCs w:val="28"/>
              </w:rPr>
              <w:t>態樣</w:t>
            </w:r>
            <w:r w:rsidR="008174B1" w:rsidRPr="00FB1E2B">
              <w:rPr>
                <w:rFonts w:hAnsi="標楷體" w:hint="eastAsia"/>
                <w:b/>
                <w:szCs w:val="28"/>
              </w:rPr>
              <w:t>九</w:t>
            </w:r>
            <w:r w:rsidRPr="00FB1E2B">
              <w:rPr>
                <w:rFonts w:hAnsi="標楷體" w:hint="eastAsia"/>
                <w:b/>
                <w:szCs w:val="28"/>
              </w:rPr>
              <w:t>：保付及本</w:t>
            </w:r>
            <w:r w:rsidR="00A956E7" w:rsidRPr="00FB1E2B">
              <w:rPr>
                <w:rFonts w:hAnsi="標楷體" w:hint="eastAsia"/>
                <w:b/>
                <w:szCs w:val="28"/>
              </w:rPr>
              <w:t>行(社)</w:t>
            </w:r>
            <w:r w:rsidRPr="00FB1E2B">
              <w:rPr>
                <w:rFonts w:hAnsi="標楷體" w:hint="eastAsia"/>
                <w:b/>
                <w:szCs w:val="28"/>
              </w:rPr>
              <w:t>支票明細檔（A34），</w:t>
            </w:r>
            <w:r w:rsidR="003A1F7C" w:rsidRPr="00FB1E2B">
              <w:rPr>
                <w:rFonts w:hAnsi="標楷體" w:hint="eastAsia"/>
                <w:b/>
                <w:szCs w:val="28"/>
              </w:rPr>
              <w:t>有下列缺失：</w:t>
            </w:r>
          </w:p>
          <w:p w14:paraId="171F3778" w14:textId="77777777" w:rsidR="007667F6" w:rsidRPr="00FB1E2B" w:rsidRDefault="007667F6" w:rsidP="00D67109">
            <w:pPr>
              <w:pStyle w:val="a3"/>
              <w:numPr>
                <w:ilvl w:val="0"/>
                <w:numId w:val="12"/>
              </w:numPr>
              <w:adjustRightInd w:val="0"/>
              <w:snapToGrid w:val="0"/>
              <w:spacing w:line="460" w:lineRule="exact"/>
              <w:ind w:leftChars="0" w:left="1418" w:hanging="284"/>
              <w:jc w:val="both"/>
              <w:rPr>
                <w:rFonts w:ascii="標楷體" w:eastAsia="標楷體" w:hAnsi="標楷體"/>
                <w:b/>
                <w:sz w:val="28"/>
                <w:szCs w:val="28"/>
              </w:rPr>
            </w:pPr>
            <w:r w:rsidRPr="00FB1E2B">
              <w:rPr>
                <w:rFonts w:ascii="標楷體" w:eastAsia="標楷體" w:hAnsi="標楷體" w:hint="eastAsia"/>
                <w:b/>
                <w:sz w:val="28"/>
                <w:szCs w:val="28"/>
              </w:rPr>
              <w:lastRenderedPageBreak/>
              <w:t>未依本公司作業規範規定建置</w:t>
            </w:r>
            <w:r w:rsidR="0002045E" w:rsidRPr="00FB1E2B">
              <w:rPr>
                <w:rFonts w:ascii="標楷體" w:eastAsia="標楷體" w:hAnsi="標楷體" w:hint="eastAsia"/>
                <w:b/>
                <w:sz w:val="28"/>
                <w:szCs w:val="28"/>
              </w:rPr>
              <w:t>全部</w:t>
            </w:r>
            <w:r w:rsidRPr="00FB1E2B">
              <w:rPr>
                <w:rFonts w:ascii="標楷體" w:eastAsia="標楷體" w:hAnsi="標楷體" w:hint="eastAsia"/>
                <w:b/>
                <w:sz w:val="28"/>
                <w:szCs w:val="28"/>
              </w:rPr>
              <w:t>明細資料。</w:t>
            </w:r>
          </w:p>
          <w:p w14:paraId="239FAA4C" w14:textId="77777777" w:rsidR="007667F6" w:rsidRPr="00FB1E2B" w:rsidRDefault="007667F6" w:rsidP="00D67109">
            <w:pPr>
              <w:pStyle w:val="a3"/>
              <w:numPr>
                <w:ilvl w:val="0"/>
                <w:numId w:val="12"/>
              </w:numPr>
              <w:adjustRightInd w:val="0"/>
              <w:snapToGrid w:val="0"/>
              <w:spacing w:line="460" w:lineRule="exact"/>
              <w:ind w:leftChars="0" w:left="1418" w:hanging="284"/>
              <w:jc w:val="both"/>
              <w:rPr>
                <w:rFonts w:ascii="標楷體" w:eastAsia="標楷體" w:hAnsi="標楷體"/>
                <w:b/>
                <w:sz w:val="28"/>
                <w:szCs w:val="28"/>
              </w:rPr>
            </w:pPr>
            <w:r w:rsidRPr="00FB1E2B">
              <w:rPr>
                <w:rFonts w:ascii="標楷體" w:eastAsia="標楷體" w:hAnsi="標楷體" w:hint="eastAsia"/>
                <w:b/>
                <w:sz w:val="28"/>
              </w:rPr>
              <w:t>本</w:t>
            </w:r>
            <w:r w:rsidR="00036ACA" w:rsidRPr="00FB1E2B">
              <w:rPr>
                <w:rFonts w:ascii="標楷體" w:eastAsia="標楷體" w:hAnsi="標楷體" w:hint="eastAsia"/>
                <w:b/>
                <w:sz w:val="28"/>
              </w:rPr>
              <w:t>行</w:t>
            </w:r>
            <w:r w:rsidRPr="00FB1E2B">
              <w:rPr>
                <w:rFonts w:ascii="標楷體" w:eastAsia="標楷體" w:hAnsi="標楷體" w:hint="eastAsia"/>
                <w:b/>
                <w:sz w:val="28"/>
              </w:rPr>
              <w:t>（</w:t>
            </w:r>
            <w:r w:rsidR="00036ACA" w:rsidRPr="00FB1E2B">
              <w:rPr>
                <w:rFonts w:ascii="標楷體" w:eastAsia="標楷體" w:hAnsi="標楷體" w:hint="eastAsia"/>
                <w:b/>
                <w:sz w:val="28"/>
              </w:rPr>
              <w:t>社</w:t>
            </w:r>
            <w:r w:rsidRPr="00FB1E2B">
              <w:rPr>
                <w:rFonts w:ascii="標楷體" w:eastAsia="標楷體" w:hAnsi="標楷體" w:hint="eastAsia"/>
                <w:b/>
                <w:sz w:val="28"/>
              </w:rPr>
              <w:t>）支票以統制帳戶開立者，「存款帳號」未填列本</w:t>
            </w:r>
            <w:r w:rsidR="00036ACA" w:rsidRPr="00FB1E2B">
              <w:rPr>
                <w:rFonts w:ascii="標楷體" w:eastAsia="標楷體" w:hAnsi="標楷體" w:hint="eastAsia"/>
                <w:b/>
                <w:sz w:val="28"/>
              </w:rPr>
              <w:t>行（社）</w:t>
            </w:r>
            <w:r w:rsidRPr="00FB1E2B">
              <w:rPr>
                <w:rFonts w:ascii="標楷體" w:eastAsia="標楷體" w:hAnsi="標楷體" w:hint="eastAsia"/>
                <w:b/>
                <w:sz w:val="28"/>
              </w:rPr>
              <w:t>支票之統制帳號。</w:t>
            </w:r>
          </w:p>
          <w:p w14:paraId="3F54E5D3" w14:textId="77777777" w:rsidR="00ED7922" w:rsidRPr="00FB1E2B" w:rsidRDefault="00ED7922" w:rsidP="00D67109">
            <w:pPr>
              <w:pStyle w:val="a3"/>
              <w:numPr>
                <w:ilvl w:val="0"/>
                <w:numId w:val="12"/>
              </w:numPr>
              <w:adjustRightInd w:val="0"/>
              <w:snapToGrid w:val="0"/>
              <w:spacing w:line="460" w:lineRule="exact"/>
              <w:ind w:leftChars="0" w:left="1418" w:hanging="284"/>
              <w:jc w:val="both"/>
              <w:rPr>
                <w:rFonts w:ascii="標楷體" w:eastAsia="標楷體" w:hAnsi="標楷體"/>
                <w:b/>
                <w:sz w:val="28"/>
              </w:rPr>
            </w:pPr>
            <w:r w:rsidRPr="00FB1E2B">
              <w:rPr>
                <w:rFonts w:ascii="標楷體" w:eastAsia="標楷體" w:hAnsi="標楷體" w:hint="eastAsia"/>
                <w:b/>
                <w:sz w:val="28"/>
              </w:rPr>
              <w:t>「申請日期」空白致檔案格式及資料型態不符。</w:t>
            </w:r>
          </w:p>
          <w:p w14:paraId="37019CAE" w14:textId="77777777" w:rsidR="00906D4E" w:rsidRPr="00FB1E2B" w:rsidRDefault="00906D4E" w:rsidP="00D67109">
            <w:pPr>
              <w:pStyle w:val="a3"/>
              <w:numPr>
                <w:ilvl w:val="0"/>
                <w:numId w:val="12"/>
              </w:numPr>
              <w:adjustRightInd w:val="0"/>
              <w:snapToGrid w:val="0"/>
              <w:spacing w:line="460" w:lineRule="exact"/>
              <w:ind w:leftChars="0" w:left="1418" w:hanging="284"/>
              <w:jc w:val="both"/>
              <w:rPr>
                <w:rFonts w:ascii="標楷體" w:eastAsia="標楷體" w:hAnsi="標楷體"/>
                <w:b/>
                <w:sz w:val="28"/>
              </w:rPr>
            </w:pPr>
            <w:r w:rsidRPr="00FB1E2B">
              <w:rPr>
                <w:rFonts w:ascii="標楷體" w:eastAsia="標楷體" w:hAnsi="標楷體" w:hint="eastAsia"/>
                <w:b/>
                <w:sz w:val="28"/>
              </w:rPr>
              <w:t>本行（社）支票存款各筆明細餘額合計數與會計帳列數不符。</w:t>
            </w:r>
          </w:p>
          <w:p w14:paraId="53E48E8F" w14:textId="77777777" w:rsidR="00E2227E" w:rsidRPr="00FB1E2B" w:rsidRDefault="007667F6" w:rsidP="00D67109">
            <w:pPr>
              <w:pStyle w:val="a3"/>
              <w:numPr>
                <w:ilvl w:val="0"/>
                <w:numId w:val="12"/>
              </w:numPr>
              <w:adjustRightInd w:val="0"/>
              <w:snapToGrid w:val="0"/>
              <w:spacing w:line="460" w:lineRule="exact"/>
              <w:ind w:leftChars="0" w:left="1418" w:hanging="284"/>
              <w:jc w:val="both"/>
              <w:rPr>
                <w:rFonts w:hAnsi="標楷體"/>
                <w:szCs w:val="28"/>
              </w:rPr>
            </w:pPr>
            <w:r w:rsidRPr="00FB1E2B">
              <w:rPr>
                <w:rFonts w:ascii="標楷體" w:eastAsia="標楷體" w:hAnsi="標楷體" w:hint="eastAsia"/>
                <w:b/>
                <w:sz w:val="28"/>
              </w:rPr>
              <w:t>本行支票之「存款帳號」歸戶後票據金額，與對應之支票存款檔（A23）帳號金額不符。</w:t>
            </w:r>
          </w:p>
          <w:p w14:paraId="1C806864" w14:textId="23A370E1" w:rsidR="00C82379" w:rsidRPr="00FB1E2B" w:rsidRDefault="00EC1D6A" w:rsidP="00C01ECC">
            <w:pPr>
              <w:pStyle w:val="a3"/>
              <w:numPr>
                <w:ilvl w:val="0"/>
                <w:numId w:val="12"/>
              </w:numPr>
              <w:adjustRightInd w:val="0"/>
              <w:snapToGrid w:val="0"/>
              <w:spacing w:line="460" w:lineRule="exact"/>
              <w:ind w:leftChars="0" w:left="1418" w:hanging="284"/>
              <w:jc w:val="both"/>
              <w:rPr>
                <w:rFonts w:hAnsi="標楷體"/>
                <w:szCs w:val="28"/>
              </w:rPr>
            </w:pPr>
            <w:r w:rsidRPr="00FB1E2B">
              <w:rPr>
                <w:rFonts w:ascii="標楷體" w:eastAsia="標楷體" w:hAnsi="標楷體" w:hint="eastAsia"/>
                <w:b/>
                <w:sz w:val="28"/>
              </w:rPr>
              <w:t>保付支票之「存款帳號」未填列申請開立支票者之支存帳號，且「申請類別」未填列</w:t>
            </w:r>
            <w:r w:rsidR="00D13C85" w:rsidRPr="00FB1E2B">
              <w:rPr>
                <w:rFonts w:ascii="標楷體" w:eastAsia="標楷體" w:hAnsi="標楷體" w:hint="eastAsia"/>
                <w:b/>
                <w:sz w:val="28"/>
              </w:rPr>
              <w:t>“4”</w:t>
            </w:r>
            <w:r w:rsidRPr="00FB1E2B">
              <w:rPr>
                <w:rFonts w:ascii="標楷體" w:eastAsia="標楷體" w:hAnsi="標楷體" w:hint="eastAsia"/>
                <w:b/>
                <w:sz w:val="28"/>
              </w:rPr>
              <w:t>。</w:t>
            </w:r>
          </w:p>
        </w:tc>
      </w:tr>
    </w:tbl>
    <w:p w14:paraId="57B3CCA7" w14:textId="77777777" w:rsidR="00FF4D6E" w:rsidRPr="00FB1E2B" w:rsidRDefault="00CA1BBE" w:rsidP="00E2227E">
      <w:pPr>
        <w:spacing w:line="460" w:lineRule="exact"/>
        <w:ind w:left="1418" w:hanging="1276"/>
        <w:jc w:val="left"/>
        <w:rPr>
          <w:rFonts w:hAnsi="標楷體"/>
          <w:b/>
          <w:szCs w:val="28"/>
        </w:rPr>
      </w:pPr>
      <w:r w:rsidRPr="00FB1E2B">
        <w:rPr>
          <w:rFonts w:hAnsi="標楷體" w:hint="eastAsia"/>
          <w:b/>
          <w:szCs w:val="28"/>
        </w:rPr>
        <w:lastRenderedPageBreak/>
        <w:t>改善作法：</w:t>
      </w:r>
    </w:p>
    <w:p w14:paraId="27BF1370" w14:textId="79F989E4" w:rsidR="00252150" w:rsidRPr="00FB1E2B" w:rsidRDefault="00CA1BBE" w:rsidP="009C4DDB">
      <w:pPr>
        <w:pStyle w:val="a3"/>
        <w:numPr>
          <w:ilvl w:val="0"/>
          <w:numId w:val="23"/>
        </w:numPr>
        <w:tabs>
          <w:tab w:val="clear" w:pos="360"/>
          <w:tab w:val="num" w:pos="426"/>
          <w:tab w:val="left" w:pos="567"/>
          <w:tab w:val="num" w:pos="1680"/>
        </w:tabs>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參照「要保機構建置存款保險電子資料檔案格式及內容作業規範」(第</w:t>
      </w:r>
      <w:r w:rsidR="00853278" w:rsidRPr="00FB1E2B">
        <w:rPr>
          <w:rFonts w:ascii="標楷體" w:eastAsia="標楷體" w:hAnsi="標楷體" w:hint="eastAsia"/>
          <w:sz w:val="28"/>
          <w:szCs w:val="28"/>
        </w:rPr>
        <w:t>六</w:t>
      </w:r>
      <w:r w:rsidRPr="00FB1E2B">
        <w:rPr>
          <w:rFonts w:ascii="標楷體" w:eastAsia="標楷體" w:hAnsi="標楷體" w:hint="eastAsia"/>
          <w:sz w:val="28"/>
          <w:szCs w:val="28"/>
        </w:rPr>
        <w:t>版</w:t>
      </w:r>
      <w:r w:rsidR="00C445D2" w:rsidRPr="00FB1E2B">
        <w:rPr>
          <w:rFonts w:ascii="標楷體" w:eastAsia="標楷體" w:hAnsi="標楷體" w:hint="eastAsia"/>
          <w:sz w:val="28"/>
          <w:szCs w:val="28"/>
        </w:rPr>
        <w:t>，下稱作業規範</w:t>
      </w:r>
      <w:r w:rsidRPr="00FB1E2B">
        <w:rPr>
          <w:rFonts w:ascii="標楷體" w:eastAsia="標楷體" w:hAnsi="標楷體" w:hint="eastAsia"/>
          <w:sz w:val="28"/>
          <w:szCs w:val="28"/>
        </w:rPr>
        <w:t>)第4</w:t>
      </w:r>
      <w:r w:rsidR="00B564B5" w:rsidRPr="00FB1E2B">
        <w:rPr>
          <w:rFonts w:ascii="標楷體" w:eastAsia="標楷體" w:hAnsi="標楷體" w:hint="eastAsia"/>
          <w:sz w:val="28"/>
          <w:szCs w:val="28"/>
        </w:rPr>
        <w:t>3、44</w:t>
      </w:r>
      <w:r w:rsidRPr="00FB1E2B">
        <w:rPr>
          <w:rFonts w:ascii="標楷體" w:eastAsia="標楷體" w:hAnsi="標楷體" w:hint="eastAsia"/>
          <w:sz w:val="28"/>
          <w:szCs w:val="28"/>
        </w:rPr>
        <w:t>頁該檔案格式內容、欄位說明及附註，提供正確及必要之資料。</w:t>
      </w:r>
    </w:p>
    <w:p w14:paraId="68597153" w14:textId="77777777" w:rsidR="00903992" w:rsidRPr="00FB1E2B" w:rsidRDefault="00903992" w:rsidP="009C4DDB">
      <w:pPr>
        <w:pStyle w:val="a3"/>
        <w:numPr>
          <w:ilvl w:val="0"/>
          <w:numId w:val="23"/>
        </w:numPr>
        <w:tabs>
          <w:tab w:val="clear" w:pos="360"/>
          <w:tab w:val="num" w:pos="426"/>
          <w:tab w:val="left" w:pos="567"/>
          <w:tab w:val="num" w:pos="1680"/>
        </w:tabs>
        <w:spacing w:line="460" w:lineRule="exact"/>
        <w:ind w:leftChars="0" w:left="426" w:hanging="284"/>
        <w:jc w:val="both"/>
        <w:rPr>
          <w:rFonts w:ascii="標楷體" w:eastAsia="標楷體" w:hAnsi="標楷體"/>
          <w:sz w:val="28"/>
          <w:szCs w:val="28"/>
        </w:rPr>
      </w:pPr>
      <w:r w:rsidRPr="00FB1E2B">
        <w:rPr>
          <w:rFonts w:eastAsia="標楷體" w:hint="eastAsia"/>
          <w:sz w:val="28"/>
        </w:rPr>
        <w:t>本檔案以會計科、子目及幣別分類統計之金額應等於會計主檔</w:t>
      </w:r>
      <w:r w:rsidRPr="00FB1E2B">
        <w:rPr>
          <w:rFonts w:eastAsia="標楷體" w:hint="eastAsia"/>
          <w:sz w:val="28"/>
        </w:rPr>
        <w:t>(A71)</w:t>
      </w:r>
      <w:r w:rsidRPr="00FB1E2B">
        <w:rPr>
          <w:rFonts w:eastAsia="標楷體" w:hint="eastAsia"/>
          <w:sz w:val="28"/>
        </w:rPr>
        <w:t>中相同會計科、子目及幣別之原幣餘額。</w:t>
      </w:r>
    </w:p>
    <w:p w14:paraId="4A5D5B7D" w14:textId="77777777" w:rsidR="00ED7922" w:rsidRPr="00FB1E2B" w:rsidRDefault="00ED7922" w:rsidP="009C4DDB">
      <w:pPr>
        <w:pStyle w:val="a3"/>
        <w:numPr>
          <w:ilvl w:val="0"/>
          <w:numId w:val="23"/>
        </w:numPr>
        <w:tabs>
          <w:tab w:val="clear" w:pos="360"/>
          <w:tab w:val="num" w:pos="426"/>
          <w:tab w:val="left" w:pos="567"/>
          <w:tab w:val="num" w:pos="1680"/>
        </w:tabs>
        <w:spacing w:line="460" w:lineRule="exact"/>
        <w:ind w:leftChars="0" w:left="426" w:hanging="284"/>
        <w:jc w:val="both"/>
        <w:rPr>
          <w:rFonts w:eastAsia="標楷體"/>
          <w:sz w:val="28"/>
        </w:rPr>
      </w:pPr>
      <w:r w:rsidRPr="00FB1E2B">
        <w:rPr>
          <w:rFonts w:eastAsia="標楷體" w:hint="eastAsia"/>
          <w:sz w:val="28"/>
        </w:rPr>
        <w:t>有關「申請日期」欄位，應依作業規範</w:t>
      </w:r>
      <w:r w:rsidRPr="00FB1E2B">
        <w:rPr>
          <w:rFonts w:ascii="標楷體" w:eastAsia="標楷體" w:hAnsi="標楷體" w:hint="eastAsia"/>
          <w:sz w:val="28"/>
        </w:rPr>
        <w:t>第9頁填列八位數字之西元年、月、日，年四位，月二位，日二位，無資料者填</w:t>
      </w:r>
      <w:r w:rsidRPr="00FB1E2B">
        <w:rPr>
          <w:rFonts w:ascii="標楷體" w:eastAsia="標楷體" w:hAnsi="標楷體"/>
          <w:sz w:val="28"/>
        </w:rPr>
        <w:t>“00000000”。</w:t>
      </w:r>
    </w:p>
    <w:p w14:paraId="7A8B982F" w14:textId="77777777" w:rsidR="00036ACA" w:rsidRPr="00FB1E2B" w:rsidRDefault="00036ACA" w:rsidP="009C4DDB">
      <w:pPr>
        <w:pStyle w:val="a3"/>
        <w:numPr>
          <w:ilvl w:val="0"/>
          <w:numId w:val="23"/>
        </w:numPr>
        <w:tabs>
          <w:tab w:val="clear" w:pos="360"/>
          <w:tab w:val="num" w:pos="426"/>
          <w:tab w:val="left" w:pos="567"/>
          <w:tab w:val="num" w:pos="1680"/>
        </w:tabs>
        <w:spacing w:line="460" w:lineRule="exact"/>
        <w:ind w:leftChars="0" w:left="426" w:hanging="284"/>
        <w:jc w:val="both"/>
        <w:rPr>
          <w:rFonts w:ascii="標楷體" w:eastAsia="標楷體" w:hAnsi="標楷體"/>
          <w:spacing w:val="-4"/>
          <w:sz w:val="28"/>
          <w:szCs w:val="28"/>
        </w:rPr>
      </w:pPr>
      <w:r w:rsidRPr="00FB1E2B">
        <w:rPr>
          <w:rFonts w:ascii="標楷體" w:eastAsia="標楷體" w:hAnsi="標楷體" w:hint="eastAsia"/>
          <w:spacing w:val="-4"/>
          <w:sz w:val="28"/>
          <w:szCs w:val="28"/>
        </w:rPr>
        <w:t>「存款帳號」歸戶後票據金額，應與支票存款檔相對應之帳號餘額相符。</w:t>
      </w:r>
    </w:p>
    <w:p w14:paraId="585A31BE" w14:textId="77777777" w:rsidR="00EC1D6A" w:rsidRPr="00FB1E2B" w:rsidRDefault="00D13C85" w:rsidP="009C4DDB">
      <w:pPr>
        <w:pStyle w:val="a3"/>
        <w:numPr>
          <w:ilvl w:val="0"/>
          <w:numId w:val="23"/>
        </w:numPr>
        <w:tabs>
          <w:tab w:val="clear" w:pos="360"/>
          <w:tab w:val="num" w:pos="426"/>
          <w:tab w:val="left" w:pos="567"/>
          <w:tab w:val="num" w:pos="1680"/>
        </w:tabs>
        <w:spacing w:line="460" w:lineRule="exact"/>
        <w:ind w:leftChars="0" w:left="426" w:hanging="284"/>
        <w:jc w:val="both"/>
        <w:rPr>
          <w:rFonts w:ascii="標楷體" w:eastAsia="標楷體" w:hAnsi="標楷體"/>
          <w:spacing w:val="-4"/>
          <w:sz w:val="28"/>
          <w:szCs w:val="28"/>
        </w:rPr>
      </w:pPr>
      <w:r w:rsidRPr="00FB1E2B">
        <w:rPr>
          <w:rFonts w:ascii="標楷體" w:eastAsia="標楷體" w:hAnsi="標楷體" w:hint="eastAsia"/>
          <w:spacing w:val="-4"/>
          <w:sz w:val="28"/>
          <w:szCs w:val="28"/>
        </w:rPr>
        <w:t>保付支票：「存款帳號」應填列申請開立支票者之支存帳號，「申請類別」應填列“4”。</w:t>
      </w:r>
    </w:p>
    <w:tbl>
      <w:tblPr>
        <w:tblStyle w:val="aa"/>
        <w:tblpPr w:leftFromText="180" w:rightFromText="180" w:vertAnchor="text" w:horzAnchor="margin" w:tblpY="430"/>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810"/>
      </w:tblGrid>
      <w:tr w:rsidR="00FB1E2B" w:rsidRPr="00FB1E2B" w14:paraId="468A1E6E" w14:textId="77777777" w:rsidTr="00C82379">
        <w:trPr>
          <w:trHeight w:val="1725"/>
        </w:trPr>
        <w:tc>
          <w:tcPr>
            <w:tcW w:w="8940" w:type="dxa"/>
          </w:tcPr>
          <w:p w14:paraId="17332ACE" w14:textId="707FA420" w:rsidR="00C82379" w:rsidRPr="00FB1E2B" w:rsidRDefault="00C82379" w:rsidP="00D67109">
            <w:pPr>
              <w:spacing w:line="460" w:lineRule="exact"/>
              <w:ind w:left="1110" w:hangingChars="396" w:hanging="1110"/>
              <w:jc w:val="both"/>
              <w:rPr>
                <w:rFonts w:hAnsi="標楷體"/>
                <w:b/>
                <w:szCs w:val="28"/>
              </w:rPr>
            </w:pPr>
            <w:r w:rsidRPr="00FB1E2B">
              <w:rPr>
                <w:rFonts w:hAnsi="標楷體" w:hint="eastAsia"/>
                <w:b/>
                <w:szCs w:val="28"/>
              </w:rPr>
              <w:t>態樣</w:t>
            </w:r>
            <w:r w:rsidR="008174B1" w:rsidRPr="00FB1E2B">
              <w:rPr>
                <w:rFonts w:hAnsi="標楷體" w:hint="eastAsia"/>
                <w:b/>
                <w:szCs w:val="28"/>
              </w:rPr>
              <w:t>十</w:t>
            </w:r>
            <w:r w:rsidRPr="00FB1E2B">
              <w:rPr>
                <w:rFonts w:hAnsi="標楷體" w:hint="eastAsia"/>
                <w:b/>
                <w:szCs w:val="28"/>
              </w:rPr>
              <w:t>：員工退休金存款專戶之每一員工退休金存款明細檔（A36），對已</w:t>
            </w:r>
            <w:r w:rsidRPr="00FB1E2B">
              <w:rPr>
                <w:rFonts w:hint="eastAsia"/>
                <w:b/>
                <w:szCs w:val="28"/>
              </w:rPr>
              <w:t>分戶繳納存款保險費之員工退休金存款專戶，尚未建置每一員工退休金存款明細資料。</w:t>
            </w:r>
          </w:p>
          <w:p w14:paraId="20FDE014" w14:textId="77777777" w:rsidR="00C82379" w:rsidRPr="00FB1E2B" w:rsidRDefault="00C82379" w:rsidP="005535C7">
            <w:pPr>
              <w:adjustRightInd w:val="0"/>
              <w:snapToGrid w:val="0"/>
              <w:spacing w:line="460" w:lineRule="exact"/>
              <w:ind w:left="1134" w:firstLine="0"/>
              <w:jc w:val="left"/>
              <w:rPr>
                <w:rFonts w:hAnsi="標楷體"/>
                <w:szCs w:val="28"/>
              </w:rPr>
            </w:pPr>
          </w:p>
        </w:tc>
      </w:tr>
    </w:tbl>
    <w:p w14:paraId="3BBE4085" w14:textId="77777777" w:rsidR="004B1980" w:rsidRPr="00FB1E2B" w:rsidRDefault="004B1980" w:rsidP="004B1980">
      <w:pPr>
        <w:spacing w:line="460" w:lineRule="exact"/>
        <w:ind w:left="1418" w:hanging="1276"/>
        <w:jc w:val="left"/>
        <w:rPr>
          <w:rFonts w:hAnsi="標楷體"/>
          <w:b/>
          <w:szCs w:val="28"/>
        </w:rPr>
      </w:pPr>
      <w:r w:rsidRPr="00FB1E2B">
        <w:rPr>
          <w:rFonts w:hAnsi="標楷體" w:hint="eastAsia"/>
          <w:b/>
          <w:szCs w:val="28"/>
        </w:rPr>
        <w:t>改善作法：</w:t>
      </w:r>
    </w:p>
    <w:p w14:paraId="0CBE1100" w14:textId="2D64606A" w:rsidR="004B1980" w:rsidRPr="00FB1E2B" w:rsidRDefault="004B1980" w:rsidP="004B1980">
      <w:pPr>
        <w:pStyle w:val="a3"/>
        <w:numPr>
          <w:ilvl w:val="0"/>
          <w:numId w:val="26"/>
        </w:numPr>
        <w:tabs>
          <w:tab w:val="clear" w:pos="360"/>
          <w:tab w:val="num" w:pos="426"/>
          <w:tab w:val="left" w:pos="567"/>
          <w:tab w:val="num" w:pos="1680"/>
        </w:tabs>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參照「要保機構建置存款保險電子資料檔案格式及內容作業規範」(第</w:t>
      </w:r>
      <w:r w:rsidR="00853278" w:rsidRPr="00FB1E2B">
        <w:rPr>
          <w:rFonts w:ascii="標楷體" w:eastAsia="標楷體" w:hAnsi="標楷體" w:hint="eastAsia"/>
          <w:sz w:val="28"/>
          <w:szCs w:val="28"/>
        </w:rPr>
        <w:t>六</w:t>
      </w:r>
      <w:r w:rsidRPr="00FB1E2B">
        <w:rPr>
          <w:rFonts w:ascii="標楷體" w:eastAsia="標楷體" w:hAnsi="標楷體" w:hint="eastAsia"/>
          <w:sz w:val="28"/>
          <w:szCs w:val="28"/>
        </w:rPr>
        <w:t>版)第4</w:t>
      </w:r>
      <w:r w:rsidR="00260A17" w:rsidRPr="00FB1E2B">
        <w:rPr>
          <w:rFonts w:ascii="標楷體" w:eastAsia="標楷體" w:hAnsi="標楷體"/>
          <w:sz w:val="28"/>
          <w:szCs w:val="28"/>
        </w:rPr>
        <w:t>5</w:t>
      </w:r>
      <w:r w:rsidRPr="00FB1E2B">
        <w:rPr>
          <w:rFonts w:ascii="標楷體" w:eastAsia="標楷體" w:hAnsi="標楷體" w:hint="eastAsia"/>
          <w:sz w:val="28"/>
          <w:szCs w:val="28"/>
        </w:rPr>
        <w:t>至47頁該檔案格式內容、欄位說明及附註，提供正確及必要之資料。</w:t>
      </w:r>
    </w:p>
    <w:p w14:paraId="729EE8F1" w14:textId="77777777" w:rsidR="004B1980" w:rsidRPr="00FB1E2B" w:rsidRDefault="004B1980" w:rsidP="004B1980">
      <w:pPr>
        <w:pStyle w:val="a3"/>
        <w:numPr>
          <w:ilvl w:val="0"/>
          <w:numId w:val="26"/>
        </w:numPr>
        <w:tabs>
          <w:tab w:val="clear" w:pos="360"/>
          <w:tab w:val="num" w:pos="426"/>
          <w:tab w:val="left" w:pos="567"/>
          <w:tab w:val="num" w:pos="1680"/>
        </w:tabs>
        <w:spacing w:line="460" w:lineRule="exact"/>
        <w:ind w:leftChars="0" w:left="426" w:hanging="284"/>
        <w:jc w:val="both"/>
        <w:rPr>
          <w:rFonts w:ascii="標楷體" w:eastAsia="標楷體" w:hAnsi="標楷體"/>
          <w:sz w:val="28"/>
          <w:szCs w:val="28"/>
        </w:rPr>
      </w:pPr>
      <w:r w:rsidRPr="00FB1E2B">
        <w:rPr>
          <w:rFonts w:ascii="標楷體" w:eastAsia="標楷體" w:hAnsi="標楷體"/>
          <w:sz w:val="28"/>
          <w:szCs w:val="28"/>
        </w:rPr>
        <w:lastRenderedPageBreak/>
        <w:t>機關、事業單位、團體或要保機構開立之員工退休金存款專戶或與退休金存款性質相當之退職金、離職金存款專戶，倘帳冊紀錄能明確區分每一員工之退休金存款且要保機構分戶繳納存款保險費，並提供分戶帳冊紀錄者，該等個別員工之退休金存款與員工之其他存款，分別歸戶，並受最高保額之保障。否則，就同一機關、事業單位、團體或要保機構之所有員工退休金存款專戶本金及利息合併歸戶後，於最高保額內受存款保險之保障。</w:t>
      </w:r>
    </w:p>
    <w:p w14:paraId="555B4B61" w14:textId="29AA525B" w:rsidR="004B1980" w:rsidRPr="00FB1E2B" w:rsidRDefault="004B1980" w:rsidP="00085B6B">
      <w:pPr>
        <w:pStyle w:val="a3"/>
        <w:numPr>
          <w:ilvl w:val="0"/>
          <w:numId w:val="26"/>
        </w:numPr>
        <w:tabs>
          <w:tab w:val="clear" w:pos="360"/>
          <w:tab w:val="num" w:pos="426"/>
          <w:tab w:val="left" w:pos="567"/>
          <w:tab w:val="num" w:pos="1680"/>
        </w:tabs>
        <w:spacing w:afterLines="50" w:after="180" w:line="460" w:lineRule="exact"/>
        <w:ind w:leftChars="0" w:left="426" w:hanging="284"/>
        <w:jc w:val="both"/>
        <w:rPr>
          <w:rFonts w:ascii="標楷體" w:eastAsia="標楷體" w:hAnsi="標楷體"/>
          <w:sz w:val="28"/>
          <w:szCs w:val="28"/>
        </w:rPr>
      </w:pPr>
      <w:r w:rsidRPr="00FB1E2B">
        <w:rPr>
          <w:rFonts w:ascii="標楷體" w:eastAsia="標楷體" w:hAnsi="標楷體"/>
          <w:sz w:val="28"/>
          <w:szCs w:val="28"/>
        </w:rPr>
        <w:t>員工退休金存款專戶已依前述規定分戶繳納存款保險費者，請將每一員工之退休金存款明細資料建置於本檔案，俾利核算保額內存款及存款保險費(未分戶繳納保險費者不必建置本檔案)。</w:t>
      </w:r>
    </w:p>
    <w:tbl>
      <w:tblPr>
        <w:tblStyle w:val="aa"/>
        <w:tblW w:w="0" w:type="auto"/>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FB1E2B" w:rsidRPr="00FB1E2B" w14:paraId="44CD4EF7" w14:textId="77777777" w:rsidTr="00085B6B">
        <w:trPr>
          <w:trHeight w:val="1156"/>
        </w:trPr>
        <w:tc>
          <w:tcPr>
            <w:tcW w:w="8702" w:type="dxa"/>
          </w:tcPr>
          <w:p w14:paraId="63E734C4" w14:textId="60D539ED" w:rsidR="00A63BCD" w:rsidRPr="00FB1E2B" w:rsidRDefault="00896A55" w:rsidP="007C3863">
            <w:pPr>
              <w:spacing w:line="460" w:lineRule="exact"/>
              <w:ind w:left="1110" w:hangingChars="396" w:hanging="1110"/>
              <w:jc w:val="left"/>
              <w:rPr>
                <w:rFonts w:hAnsi="標楷體"/>
                <w:b/>
                <w:spacing w:val="-2"/>
                <w:szCs w:val="28"/>
              </w:rPr>
            </w:pPr>
            <w:r w:rsidRPr="00FB1E2B">
              <w:rPr>
                <w:rFonts w:hAnsi="標楷體" w:hint="eastAsia"/>
                <w:b/>
                <w:szCs w:val="28"/>
              </w:rPr>
              <w:t>態樣</w:t>
            </w:r>
            <w:r w:rsidR="00183CAF" w:rsidRPr="00FB1E2B">
              <w:rPr>
                <w:rFonts w:hAnsi="標楷體" w:hint="eastAsia"/>
                <w:b/>
                <w:szCs w:val="28"/>
              </w:rPr>
              <w:t>十</w:t>
            </w:r>
            <w:r w:rsidR="008174B1" w:rsidRPr="00FB1E2B">
              <w:rPr>
                <w:rFonts w:hAnsi="標楷體" w:hint="eastAsia"/>
                <w:b/>
                <w:szCs w:val="28"/>
              </w:rPr>
              <w:t>一</w:t>
            </w:r>
            <w:r w:rsidRPr="00FB1E2B">
              <w:rPr>
                <w:rFonts w:hAnsi="標楷體" w:hint="eastAsia"/>
                <w:b/>
                <w:szCs w:val="28"/>
              </w:rPr>
              <w:t>：</w:t>
            </w:r>
            <w:r w:rsidR="00A63BCD" w:rsidRPr="00FB1E2B">
              <w:rPr>
                <w:rFonts w:hAnsi="標楷體" w:hint="eastAsia"/>
                <w:b/>
                <w:spacing w:val="-2"/>
                <w:szCs w:val="28"/>
              </w:rPr>
              <w:t>信託財產存款之信託契約明細檔（A37</w:t>
            </w:r>
            <w:r w:rsidR="00A63BCD" w:rsidRPr="00FB1E2B">
              <w:rPr>
                <w:rFonts w:hAnsi="標楷體"/>
                <w:b/>
                <w:spacing w:val="-2"/>
                <w:szCs w:val="28"/>
              </w:rPr>
              <w:t>、B37</w:t>
            </w:r>
            <w:r w:rsidR="00A63BCD" w:rsidRPr="00FB1E2B">
              <w:rPr>
                <w:rFonts w:hAnsi="標楷體" w:hint="eastAsia"/>
                <w:b/>
                <w:spacing w:val="-2"/>
                <w:szCs w:val="28"/>
              </w:rPr>
              <w:t>、C37），有下列缺失：</w:t>
            </w:r>
          </w:p>
          <w:p w14:paraId="37E022E3" w14:textId="77777777" w:rsidR="00C92256" w:rsidRPr="00FB1E2B" w:rsidRDefault="00C92256" w:rsidP="00085B6B">
            <w:pPr>
              <w:pStyle w:val="a3"/>
              <w:keepNext/>
              <w:numPr>
                <w:ilvl w:val="0"/>
                <w:numId w:val="18"/>
              </w:numPr>
              <w:adjustRightInd w:val="0"/>
              <w:snapToGrid w:val="0"/>
              <w:spacing w:line="460" w:lineRule="exact"/>
              <w:ind w:leftChars="0" w:left="1310" w:hanging="284"/>
              <w:jc w:val="both"/>
              <w:rPr>
                <w:rFonts w:ascii="標楷體" w:eastAsia="標楷體" w:hAnsi="標楷體"/>
                <w:b/>
                <w:sz w:val="28"/>
                <w:szCs w:val="28"/>
              </w:rPr>
            </w:pPr>
            <w:r w:rsidRPr="00FB1E2B">
              <w:rPr>
                <w:rFonts w:ascii="標楷體" w:eastAsia="標楷體" w:hAnsi="標楷體" w:hint="eastAsia"/>
                <w:b/>
                <w:sz w:val="28"/>
                <w:szCs w:val="28"/>
              </w:rPr>
              <w:t>「存款帳號」金額與對應之各類存款檔存款帳號金額不符，或「</w:t>
            </w:r>
            <w:r w:rsidRPr="00FB1E2B">
              <w:rPr>
                <w:rFonts w:ascii="標楷體" w:eastAsia="標楷體" w:hAnsi="標楷體" w:hint="eastAsia"/>
                <w:b/>
                <w:sz w:val="28"/>
              </w:rPr>
              <w:t>存款帳號</w:t>
            </w:r>
            <w:r w:rsidRPr="00FB1E2B">
              <w:rPr>
                <w:rFonts w:ascii="標楷體" w:eastAsia="標楷體" w:hAnsi="標楷體" w:hint="eastAsia"/>
                <w:b/>
                <w:sz w:val="28"/>
                <w:szCs w:val="28"/>
              </w:rPr>
              <w:t>」</w:t>
            </w:r>
            <w:r w:rsidR="005A5AC6" w:rsidRPr="00FB1E2B">
              <w:rPr>
                <w:rFonts w:ascii="標楷體" w:eastAsia="標楷體" w:hAnsi="標楷體" w:hint="eastAsia"/>
                <w:b/>
                <w:sz w:val="28"/>
                <w:szCs w:val="28"/>
              </w:rPr>
              <w:t>及「存單號碼」</w:t>
            </w:r>
            <w:r w:rsidRPr="00FB1E2B">
              <w:rPr>
                <w:rFonts w:ascii="標楷體" w:eastAsia="標楷體" w:hAnsi="標楷體" w:hint="eastAsia"/>
                <w:b/>
                <w:sz w:val="28"/>
              </w:rPr>
              <w:t>於各類存款檔無對應資料</w:t>
            </w:r>
            <w:r w:rsidRPr="00FB1E2B">
              <w:rPr>
                <w:rFonts w:ascii="標楷體" w:eastAsia="標楷體" w:hAnsi="標楷體" w:hint="eastAsia"/>
                <w:b/>
                <w:sz w:val="28"/>
                <w:szCs w:val="28"/>
              </w:rPr>
              <w:t>。</w:t>
            </w:r>
          </w:p>
          <w:p w14:paraId="2CA73695" w14:textId="77777777" w:rsidR="00C92256" w:rsidRPr="00FB1E2B" w:rsidRDefault="00C92256" w:rsidP="00117F83">
            <w:pPr>
              <w:pStyle w:val="a3"/>
              <w:numPr>
                <w:ilvl w:val="0"/>
                <w:numId w:val="18"/>
              </w:numPr>
              <w:adjustRightInd w:val="0"/>
              <w:snapToGrid w:val="0"/>
              <w:spacing w:line="460" w:lineRule="exact"/>
              <w:ind w:leftChars="0" w:left="1310" w:hanging="284"/>
              <w:jc w:val="both"/>
              <w:rPr>
                <w:rFonts w:ascii="標楷體" w:eastAsia="標楷體" w:hAnsi="標楷體"/>
                <w:b/>
                <w:sz w:val="28"/>
                <w:szCs w:val="28"/>
              </w:rPr>
            </w:pPr>
            <w:r w:rsidRPr="00FB1E2B">
              <w:rPr>
                <w:rFonts w:ascii="標楷體" w:eastAsia="標楷體" w:hAnsi="標楷體" w:hint="eastAsia"/>
                <w:b/>
                <w:sz w:val="28"/>
                <w:szCs w:val="28"/>
              </w:rPr>
              <w:t>「客戶識別碼」</w:t>
            </w:r>
            <w:r w:rsidR="0044746E" w:rsidRPr="00FB1E2B">
              <w:rPr>
                <w:rFonts w:ascii="標楷體" w:eastAsia="標楷體" w:hAnsi="標楷體" w:hint="eastAsia"/>
                <w:b/>
                <w:sz w:val="28"/>
                <w:szCs w:val="28"/>
              </w:rPr>
              <w:t>之「信託財產存款金額」</w:t>
            </w:r>
            <w:r w:rsidRPr="00FB1E2B">
              <w:rPr>
                <w:rFonts w:ascii="標楷體" w:eastAsia="標楷體" w:hAnsi="標楷體" w:hint="eastAsia"/>
                <w:b/>
                <w:sz w:val="28"/>
                <w:szCs w:val="28"/>
              </w:rPr>
              <w:t>與相對應各類存款檔之存款合計數不符，或「客戶識別碼」未填列「存款帳號」對應之資料。</w:t>
            </w:r>
          </w:p>
          <w:p w14:paraId="25E5BCFC" w14:textId="77777777" w:rsidR="00090AAE" w:rsidRPr="00FB1E2B" w:rsidRDefault="00090AAE" w:rsidP="00117F83">
            <w:pPr>
              <w:pStyle w:val="a3"/>
              <w:numPr>
                <w:ilvl w:val="0"/>
                <w:numId w:val="18"/>
              </w:numPr>
              <w:adjustRightInd w:val="0"/>
              <w:snapToGrid w:val="0"/>
              <w:spacing w:line="460" w:lineRule="exact"/>
              <w:ind w:leftChars="0" w:left="1310" w:hanging="284"/>
              <w:jc w:val="both"/>
              <w:rPr>
                <w:rFonts w:ascii="標楷體" w:eastAsia="標楷體" w:hAnsi="標楷體"/>
                <w:b/>
                <w:sz w:val="28"/>
                <w:szCs w:val="28"/>
              </w:rPr>
            </w:pPr>
            <w:r w:rsidRPr="00FB1E2B">
              <w:rPr>
                <w:rFonts w:ascii="標楷體" w:eastAsia="標楷體" w:hAnsi="標楷體" w:hint="eastAsia"/>
                <w:b/>
                <w:sz w:val="28"/>
                <w:szCs w:val="28"/>
              </w:rPr>
              <w:t>「信託編號」填列錯誤。</w:t>
            </w:r>
          </w:p>
          <w:p w14:paraId="1A489F3B" w14:textId="77777777" w:rsidR="00C82379" w:rsidRPr="00C01ECC" w:rsidRDefault="00C92256" w:rsidP="00085B6B">
            <w:pPr>
              <w:pStyle w:val="a3"/>
              <w:numPr>
                <w:ilvl w:val="0"/>
                <w:numId w:val="18"/>
              </w:numPr>
              <w:adjustRightInd w:val="0"/>
              <w:snapToGrid w:val="0"/>
              <w:spacing w:line="460" w:lineRule="exact"/>
              <w:ind w:leftChars="0" w:left="1310" w:hanging="284"/>
              <w:jc w:val="both"/>
            </w:pPr>
            <w:r w:rsidRPr="00FB1E2B">
              <w:rPr>
                <w:rFonts w:ascii="標楷體" w:eastAsia="標楷體" w:hAnsi="標楷體" w:hint="eastAsia"/>
                <w:b/>
                <w:sz w:val="28"/>
                <w:szCs w:val="28"/>
              </w:rPr>
              <w:t>對</w:t>
            </w:r>
            <w:r w:rsidR="00ED14F1" w:rsidRPr="00FB1E2B">
              <w:rPr>
                <w:rFonts w:ascii="標楷體" w:eastAsia="標楷體" w:hAnsi="標楷體" w:hint="eastAsia"/>
                <w:b/>
                <w:sz w:val="28"/>
                <w:szCs w:val="28"/>
              </w:rPr>
              <w:t>本機構</w:t>
            </w:r>
            <w:r w:rsidR="004C7904" w:rsidRPr="00FB1E2B">
              <w:rPr>
                <w:rFonts w:ascii="標楷體" w:eastAsia="標楷體" w:hAnsi="標楷體" w:hint="eastAsia"/>
                <w:b/>
                <w:sz w:val="28"/>
                <w:szCs w:val="28"/>
              </w:rPr>
              <w:t>、</w:t>
            </w:r>
            <w:r w:rsidRPr="00FB1E2B">
              <w:rPr>
                <w:rFonts w:ascii="標楷體" w:eastAsia="標楷體" w:hAnsi="標楷體" w:hint="eastAsia"/>
                <w:b/>
                <w:sz w:val="28"/>
                <w:szCs w:val="28"/>
              </w:rPr>
              <w:t>其他金融機構、證券投資事業、證券投顧事業及證券商等為受託保管之信託財產開立之存款帳戶及其相對應之信託契約資料有未建置或建置不全。</w:t>
            </w:r>
          </w:p>
          <w:p w14:paraId="537D4D41" w14:textId="06DDA217" w:rsidR="00C01ECC" w:rsidRPr="00E651EC" w:rsidRDefault="00C01ECC" w:rsidP="00085B6B">
            <w:pPr>
              <w:pStyle w:val="a3"/>
              <w:numPr>
                <w:ilvl w:val="0"/>
                <w:numId w:val="18"/>
              </w:numPr>
              <w:adjustRightInd w:val="0"/>
              <w:snapToGrid w:val="0"/>
              <w:spacing w:line="460" w:lineRule="exact"/>
              <w:ind w:leftChars="0" w:left="1310" w:hanging="284"/>
              <w:jc w:val="both"/>
              <w:rPr>
                <w:color w:val="FF0000"/>
              </w:rPr>
            </w:pPr>
            <w:r w:rsidRPr="00C769E5">
              <w:rPr>
                <w:rFonts w:ascii="標楷體" w:eastAsia="標楷體" w:hAnsi="標楷體" w:hint="eastAsia"/>
                <w:b/>
                <w:sz w:val="28"/>
                <w:szCs w:val="28"/>
              </w:rPr>
              <w:t>「信託契約名稱」</w:t>
            </w:r>
            <w:r w:rsidR="00D1179F" w:rsidRPr="00C769E5">
              <w:rPr>
                <w:rFonts w:ascii="標楷體" w:eastAsia="標楷體" w:hAnsi="標楷體" w:hint="eastAsia"/>
                <w:b/>
                <w:sz w:val="28"/>
                <w:szCs w:val="28"/>
              </w:rPr>
              <w:t>誤</w:t>
            </w:r>
            <w:r w:rsidRPr="00C769E5">
              <w:rPr>
                <w:rFonts w:ascii="標楷體" w:eastAsia="標楷體" w:hAnsi="標楷體" w:hint="eastAsia"/>
                <w:b/>
                <w:sz w:val="28"/>
                <w:szCs w:val="28"/>
              </w:rPr>
              <w:t>填</w:t>
            </w:r>
            <w:r w:rsidR="00D1179F" w:rsidRPr="00C769E5">
              <w:rPr>
                <w:rFonts w:ascii="標楷體" w:eastAsia="標楷體" w:hAnsi="標楷體" w:hint="eastAsia"/>
                <w:b/>
                <w:sz w:val="28"/>
                <w:szCs w:val="28"/>
              </w:rPr>
              <w:t>為信託人統一編號</w:t>
            </w:r>
            <w:r w:rsidRPr="00C769E5">
              <w:rPr>
                <w:rFonts w:ascii="標楷體" w:eastAsia="標楷體" w:hAnsi="標楷體" w:hint="eastAsia"/>
                <w:b/>
                <w:sz w:val="28"/>
                <w:szCs w:val="28"/>
              </w:rPr>
              <w:t>。</w:t>
            </w:r>
          </w:p>
          <w:p w14:paraId="1DDD1076" w14:textId="439C051F" w:rsidR="00C01ECC" w:rsidRPr="00FB1E2B" w:rsidRDefault="00C01ECC" w:rsidP="00C01ECC">
            <w:pPr>
              <w:pStyle w:val="a3"/>
              <w:adjustRightInd w:val="0"/>
              <w:snapToGrid w:val="0"/>
              <w:spacing w:line="460" w:lineRule="exact"/>
              <w:ind w:leftChars="0" w:left="1310"/>
              <w:jc w:val="both"/>
            </w:pPr>
          </w:p>
        </w:tc>
      </w:tr>
    </w:tbl>
    <w:p w14:paraId="135B3A3E" w14:textId="77777777" w:rsidR="00C62A5E" w:rsidRPr="00FB1E2B" w:rsidRDefault="00896A55" w:rsidP="00E2227E">
      <w:pPr>
        <w:spacing w:line="460" w:lineRule="exact"/>
        <w:ind w:left="1418" w:hanging="1276"/>
        <w:jc w:val="left"/>
        <w:rPr>
          <w:rFonts w:hAnsi="標楷體"/>
          <w:b/>
          <w:szCs w:val="28"/>
        </w:rPr>
      </w:pPr>
      <w:r w:rsidRPr="00FB1E2B">
        <w:rPr>
          <w:rFonts w:hAnsi="標楷體" w:hint="eastAsia"/>
          <w:b/>
          <w:szCs w:val="28"/>
        </w:rPr>
        <w:t>改善作法：</w:t>
      </w:r>
    </w:p>
    <w:p w14:paraId="2DD60E34" w14:textId="5EA9B302" w:rsidR="00896A55" w:rsidRPr="00FB1E2B" w:rsidRDefault="00C62A5E" w:rsidP="00E43513">
      <w:pPr>
        <w:spacing w:line="460" w:lineRule="exact"/>
        <w:ind w:left="426" w:hanging="284"/>
        <w:jc w:val="both"/>
        <w:rPr>
          <w:rFonts w:hAnsi="標楷體"/>
          <w:szCs w:val="28"/>
        </w:rPr>
      </w:pPr>
      <w:r w:rsidRPr="00FB1E2B">
        <w:rPr>
          <w:rFonts w:hAnsi="標楷體" w:hint="eastAsia"/>
          <w:szCs w:val="28"/>
        </w:rPr>
        <w:t>1.</w:t>
      </w:r>
      <w:r w:rsidR="00896A55" w:rsidRPr="00FB1E2B">
        <w:rPr>
          <w:rFonts w:hAnsi="標楷體" w:hint="eastAsia"/>
          <w:szCs w:val="28"/>
        </w:rPr>
        <w:t>參照「要保機構建置存款保險電子資料檔案格式及內容作業規範」(第</w:t>
      </w:r>
      <w:r w:rsidR="00853278" w:rsidRPr="00FB1E2B">
        <w:rPr>
          <w:rFonts w:hAnsi="標楷體" w:hint="eastAsia"/>
          <w:szCs w:val="28"/>
        </w:rPr>
        <w:t>六</w:t>
      </w:r>
      <w:r w:rsidR="00896A55" w:rsidRPr="00FB1E2B">
        <w:rPr>
          <w:rFonts w:hAnsi="標楷體" w:hint="eastAsia"/>
          <w:szCs w:val="28"/>
        </w:rPr>
        <w:t>版)第4</w:t>
      </w:r>
      <w:r w:rsidR="00B564B5" w:rsidRPr="00FB1E2B">
        <w:rPr>
          <w:rFonts w:hAnsi="標楷體" w:hint="eastAsia"/>
          <w:szCs w:val="28"/>
        </w:rPr>
        <w:t>8、49</w:t>
      </w:r>
      <w:r w:rsidR="00896A55" w:rsidRPr="00FB1E2B">
        <w:rPr>
          <w:rFonts w:hAnsi="標楷體" w:hint="eastAsia"/>
          <w:szCs w:val="28"/>
        </w:rPr>
        <w:t>頁該檔案格式內容、欄位說明及附註，提供正確及必要之資料。</w:t>
      </w:r>
    </w:p>
    <w:p w14:paraId="07EBA4C8" w14:textId="77777777" w:rsidR="00E2227E" w:rsidRPr="00FB1E2B" w:rsidRDefault="00C62A5E" w:rsidP="00C82379">
      <w:pPr>
        <w:spacing w:line="460" w:lineRule="exact"/>
        <w:ind w:left="426" w:hanging="284"/>
        <w:jc w:val="both"/>
        <w:rPr>
          <w:rFonts w:hAnsi="標楷體"/>
          <w:szCs w:val="28"/>
        </w:rPr>
      </w:pPr>
      <w:r w:rsidRPr="00FB1E2B">
        <w:rPr>
          <w:rFonts w:hAnsi="標楷體" w:hint="eastAsia"/>
          <w:szCs w:val="28"/>
        </w:rPr>
        <w:t>2.</w:t>
      </w:r>
      <w:r w:rsidR="00036ACA" w:rsidRPr="00FB1E2B">
        <w:rPr>
          <w:rFonts w:hAnsi="標楷體" w:hint="eastAsia"/>
          <w:szCs w:val="28"/>
        </w:rPr>
        <w:t>「存款帳號」、「客戶識別碼」</w:t>
      </w:r>
      <w:r w:rsidR="005A5AC6" w:rsidRPr="00FB1E2B">
        <w:rPr>
          <w:rFonts w:hAnsi="標楷體" w:hint="eastAsia"/>
          <w:szCs w:val="28"/>
        </w:rPr>
        <w:t>及「存單號碼」於各類存款檔</w:t>
      </w:r>
      <w:r w:rsidR="00267C77" w:rsidRPr="00FB1E2B">
        <w:rPr>
          <w:rFonts w:hAnsi="標楷體" w:hint="eastAsia"/>
          <w:szCs w:val="28"/>
        </w:rPr>
        <w:t>應有</w:t>
      </w:r>
      <w:r w:rsidR="00AF5DCB" w:rsidRPr="00FB1E2B">
        <w:rPr>
          <w:rFonts w:hAnsi="標楷體" w:hint="eastAsia"/>
          <w:szCs w:val="28"/>
        </w:rPr>
        <w:t>相</w:t>
      </w:r>
      <w:r w:rsidR="005A5AC6" w:rsidRPr="00FB1E2B">
        <w:rPr>
          <w:rFonts w:hAnsi="標楷體" w:hint="eastAsia"/>
          <w:szCs w:val="28"/>
        </w:rPr>
        <w:t>對應</w:t>
      </w:r>
      <w:r w:rsidR="00267C77" w:rsidRPr="00FB1E2B">
        <w:rPr>
          <w:rFonts w:hAnsi="標楷體" w:hint="eastAsia"/>
          <w:szCs w:val="28"/>
        </w:rPr>
        <w:t>資料</w:t>
      </w:r>
      <w:r w:rsidR="00AF5DCB" w:rsidRPr="00FB1E2B">
        <w:rPr>
          <w:rFonts w:hAnsi="標楷體" w:hint="eastAsia"/>
          <w:szCs w:val="28"/>
        </w:rPr>
        <w:t>，金額並應</w:t>
      </w:r>
      <w:r w:rsidR="00036ACA" w:rsidRPr="00FB1E2B">
        <w:rPr>
          <w:rFonts w:hAnsi="標楷體" w:hint="eastAsia"/>
          <w:szCs w:val="28"/>
        </w:rPr>
        <w:t>與相對應各類存款檔之存款合計數相符。</w:t>
      </w:r>
    </w:p>
    <w:p w14:paraId="1D4CFF83" w14:textId="44A8D4B4" w:rsidR="00D1179F" w:rsidRPr="00FB1E2B" w:rsidRDefault="00C82379" w:rsidP="00D1179F">
      <w:pPr>
        <w:spacing w:afterLines="100" w:after="360" w:line="460" w:lineRule="exact"/>
        <w:ind w:left="426" w:hanging="284"/>
        <w:jc w:val="both"/>
        <w:rPr>
          <w:rFonts w:hAnsi="標楷體"/>
          <w:szCs w:val="28"/>
        </w:rPr>
      </w:pPr>
      <w:r w:rsidRPr="00FB1E2B">
        <w:rPr>
          <w:rFonts w:hAnsi="標楷體" w:hint="eastAsia"/>
          <w:szCs w:val="28"/>
        </w:rPr>
        <w:lastRenderedPageBreak/>
        <w:t>3.本檔案包含要保機構辦理信託業務取得之資金存放於本機構及一般客戶(包括其他金融機構、證券投信事業、證券投顧事業、證券商)為受託保管之信託財產開立之存款帳戶及其相對應之信託契約資料。</w:t>
      </w:r>
    </w:p>
    <w:tbl>
      <w:tblPr>
        <w:tblStyle w:val="aa"/>
        <w:tblW w:w="0" w:type="auto"/>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FB1E2B" w:rsidRPr="00FB1E2B" w14:paraId="00AB17F9" w14:textId="77777777" w:rsidTr="00832CE5">
        <w:trPr>
          <w:trHeight w:val="873"/>
        </w:trPr>
        <w:tc>
          <w:tcPr>
            <w:tcW w:w="8702" w:type="dxa"/>
          </w:tcPr>
          <w:p w14:paraId="2AB700C6" w14:textId="15917E4B" w:rsidR="003E2CAA" w:rsidRPr="00FB1E2B" w:rsidRDefault="003E2CAA" w:rsidP="00832CE5">
            <w:pPr>
              <w:spacing w:line="460" w:lineRule="exact"/>
              <w:ind w:leftChars="-3" w:left="1379" w:hangingChars="495" w:hanging="1387"/>
              <w:jc w:val="left"/>
              <w:rPr>
                <w:rFonts w:hAnsi="標楷體" w:cs="新細明體"/>
                <w:b/>
                <w:szCs w:val="28"/>
              </w:rPr>
            </w:pPr>
            <w:bookmarkStart w:id="0" w:name="_Hlk156551435"/>
            <w:r w:rsidRPr="00FB1E2B">
              <w:rPr>
                <w:rFonts w:hAnsi="標楷體" w:hint="eastAsia"/>
                <w:b/>
                <w:szCs w:val="28"/>
              </w:rPr>
              <w:t>態樣十</w:t>
            </w:r>
            <w:r w:rsidR="008174B1" w:rsidRPr="00FB1E2B">
              <w:rPr>
                <w:rFonts w:hAnsi="標楷體" w:hint="eastAsia"/>
                <w:b/>
                <w:szCs w:val="28"/>
              </w:rPr>
              <w:t>二</w:t>
            </w:r>
            <w:r w:rsidRPr="00FB1E2B">
              <w:rPr>
                <w:rFonts w:hAnsi="標楷體" w:hint="eastAsia"/>
                <w:b/>
                <w:szCs w:val="28"/>
              </w:rPr>
              <w:t>：電子支付帳戶明細檔(A</w:t>
            </w:r>
            <w:r w:rsidRPr="00FB1E2B">
              <w:rPr>
                <w:rFonts w:hAnsi="標楷體"/>
                <w:b/>
                <w:szCs w:val="28"/>
              </w:rPr>
              <w:t>38</w:t>
            </w:r>
            <w:r w:rsidRPr="00FB1E2B">
              <w:rPr>
                <w:rFonts w:hAnsi="標楷體" w:hint="eastAsia"/>
                <w:b/>
                <w:szCs w:val="28"/>
              </w:rPr>
              <w:t>、B</w:t>
            </w:r>
            <w:r w:rsidRPr="00FB1E2B">
              <w:rPr>
                <w:rFonts w:hAnsi="標楷體"/>
                <w:b/>
                <w:szCs w:val="28"/>
              </w:rPr>
              <w:t>38</w:t>
            </w:r>
            <w:r w:rsidRPr="00FB1E2B">
              <w:rPr>
                <w:rFonts w:hAnsi="標楷體" w:hint="eastAsia"/>
                <w:b/>
                <w:szCs w:val="28"/>
              </w:rPr>
              <w:t>)，有下列缺失：</w:t>
            </w:r>
          </w:p>
          <w:p w14:paraId="49A576C8" w14:textId="77777777" w:rsidR="003E2CAA" w:rsidRPr="00FB1E2B" w:rsidRDefault="003E2CAA" w:rsidP="00832CE5">
            <w:pPr>
              <w:pStyle w:val="a3"/>
              <w:numPr>
                <w:ilvl w:val="0"/>
                <w:numId w:val="13"/>
              </w:numPr>
              <w:spacing w:line="460" w:lineRule="exact"/>
              <w:ind w:leftChars="0" w:left="1701" w:hanging="284"/>
              <w:jc w:val="both"/>
              <w:rPr>
                <w:rFonts w:ascii="標楷體" w:eastAsia="標楷體" w:hAnsi="標楷體"/>
                <w:b/>
                <w:sz w:val="28"/>
                <w:szCs w:val="28"/>
              </w:rPr>
            </w:pPr>
            <w:r w:rsidRPr="00FB1E2B">
              <w:rPr>
                <w:rFonts w:ascii="標楷體" w:eastAsia="標楷體" w:hAnsi="標楷體" w:hint="eastAsia"/>
                <w:b/>
                <w:sz w:val="28"/>
                <w:szCs w:val="28"/>
              </w:rPr>
              <w:t>電子支付帳戶儲值款項餘額合計數與電子支付專用帳戶儲值款項餘額不符。</w:t>
            </w:r>
          </w:p>
          <w:p w14:paraId="5C854B6A" w14:textId="1BF4C40D" w:rsidR="003E2CAA" w:rsidRPr="00FB1E2B" w:rsidRDefault="003E2CAA" w:rsidP="00D1179F">
            <w:pPr>
              <w:pStyle w:val="a3"/>
              <w:numPr>
                <w:ilvl w:val="0"/>
                <w:numId w:val="13"/>
              </w:numPr>
              <w:spacing w:line="460" w:lineRule="exact"/>
              <w:ind w:leftChars="0" w:left="1701" w:hanging="284"/>
              <w:jc w:val="both"/>
              <w:rPr>
                <w:rFonts w:hAnsi="標楷體"/>
                <w:b/>
                <w:szCs w:val="28"/>
              </w:rPr>
            </w:pPr>
            <w:r w:rsidRPr="00FB1E2B">
              <w:rPr>
                <w:rFonts w:ascii="標楷體" w:eastAsia="標楷體" w:hAnsi="標楷體" w:hint="eastAsia"/>
                <w:b/>
                <w:sz w:val="28"/>
                <w:szCs w:val="28"/>
              </w:rPr>
              <w:t>代理收付款項餘額，與其列帳之應付代收款-其他相關細目餘額不符。</w:t>
            </w:r>
          </w:p>
        </w:tc>
      </w:tr>
    </w:tbl>
    <w:bookmarkEnd w:id="0"/>
    <w:p w14:paraId="3EC3659A" w14:textId="77777777" w:rsidR="003E2CAA" w:rsidRPr="00FB1E2B" w:rsidRDefault="003E2CAA" w:rsidP="003E2CAA">
      <w:pPr>
        <w:spacing w:line="460" w:lineRule="exact"/>
        <w:ind w:left="1418" w:hanging="1275"/>
        <w:jc w:val="left"/>
        <w:rPr>
          <w:rFonts w:hAnsi="標楷體"/>
          <w:b/>
          <w:szCs w:val="28"/>
        </w:rPr>
      </w:pPr>
      <w:r w:rsidRPr="00FB1E2B">
        <w:rPr>
          <w:rFonts w:hAnsi="標楷體" w:hint="eastAsia"/>
          <w:b/>
          <w:szCs w:val="28"/>
        </w:rPr>
        <w:t>改善作法：</w:t>
      </w:r>
    </w:p>
    <w:p w14:paraId="691D9CFC" w14:textId="77777777" w:rsidR="003E2CAA" w:rsidRPr="00FB1E2B" w:rsidRDefault="003E2CAA" w:rsidP="003E2CAA">
      <w:pPr>
        <w:spacing w:line="460" w:lineRule="exact"/>
        <w:ind w:left="426" w:hanging="283"/>
        <w:jc w:val="both"/>
        <w:rPr>
          <w:rFonts w:hAnsi="標楷體"/>
          <w:szCs w:val="28"/>
        </w:rPr>
      </w:pPr>
      <w:r w:rsidRPr="00FB1E2B">
        <w:rPr>
          <w:rFonts w:hAnsi="標楷體" w:hint="eastAsia"/>
          <w:szCs w:val="28"/>
        </w:rPr>
        <w:t>1.參照「要保機構建置存款保險電子資料檔案格式及內容作業規範」(第六版)第5</w:t>
      </w:r>
      <w:r w:rsidRPr="00FB1E2B">
        <w:rPr>
          <w:rFonts w:hAnsi="標楷體"/>
          <w:szCs w:val="28"/>
        </w:rPr>
        <w:t>0</w:t>
      </w:r>
      <w:r w:rsidRPr="00FB1E2B">
        <w:rPr>
          <w:rFonts w:hAnsi="標楷體" w:hint="eastAsia"/>
          <w:szCs w:val="28"/>
        </w:rPr>
        <w:t>至5</w:t>
      </w:r>
      <w:r w:rsidRPr="00FB1E2B">
        <w:rPr>
          <w:rFonts w:hAnsi="標楷體"/>
          <w:szCs w:val="28"/>
        </w:rPr>
        <w:t>2</w:t>
      </w:r>
      <w:r w:rsidRPr="00FB1E2B">
        <w:rPr>
          <w:rFonts w:hAnsi="標楷體" w:hint="eastAsia"/>
          <w:szCs w:val="28"/>
        </w:rPr>
        <w:t>頁該檔案格式內容、欄位說明及附註，提供正確及必要之資料。</w:t>
      </w:r>
    </w:p>
    <w:p w14:paraId="301C6543" w14:textId="76551720" w:rsidR="003E2CAA" w:rsidRPr="00FB1E2B" w:rsidRDefault="003E2CAA" w:rsidP="003E2CAA">
      <w:pPr>
        <w:spacing w:line="460" w:lineRule="exact"/>
        <w:ind w:left="426" w:hanging="283"/>
        <w:jc w:val="both"/>
        <w:rPr>
          <w:rFonts w:hAnsi="標楷體"/>
          <w:szCs w:val="28"/>
        </w:rPr>
      </w:pPr>
      <w:r w:rsidRPr="00FB1E2B">
        <w:rPr>
          <w:rFonts w:hAnsi="標楷體" w:hint="eastAsia"/>
          <w:szCs w:val="28"/>
        </w:rPr>
        <w:t>2.「儲值款項餘額」為客戶電子支付帳戶</w:t>
      </w:r>
      <w:r w:rsidR="002D5A79" w:rsidRPr="00FB1E2B">
        <w:rPr>
          <w:rFonts w:hAnsi="標楷體" w:hint="eastAsia"/>
          <w:szCs w:val="28"/>
        </w:rPr>
        <w:t>收</w:t>
      </w:r>
      <w:r w:rsidRPr="00FB1E2B">
        <w:rPr>
          <w:rFonts w:hAnsi="標楷體" w:hint="eastAsia"/>
          <w:szCs w:val="28"/>
        </w:rPr>
        <w:t>受使用者儲值款項之實質餘額，包含止付扣押總金額，該金額應與電子支付專用帳戶儲值款項餘額相符。</w:t>
      </w:r>
    </w:p>
    <w:p w14:paraId="736FFFD8" w14:textId="4C657C87" w:rsidR="003E2CAA" w:rsidRPr="00FB1E2B" w:rsidRDefault="003E2CAA" w:rsidP="003E2CAA">
      <w:pPr>
        <w:spacing w:afterLines="100" w:after="360" w:line="460" w:lineRule="exact"/>
        <w:ind w:left="426" w:hanging="284"/>
        <w:jc w:val="both"/>
        <w:rPr>
          <w:rFonts w:hAnsi="標楷體"/>
          <w:szCs w:val="28"/>
        </w:rPr>
      </w:pPr>
      <w:r w:rsidRPr="00FB1E2B">
        <w:rPr>
          <w:rFonts w:hAnsi="標楷體" w:hint="eastAsia"/>
          <w:szCs w:val="28"/>
        </w:rPr>
        <w:t>3.「代理收付款項餘額」為客戶電子支付帳戶收受使用者代理收付款項之餘額，包含止付扣押總金額，該金額應與列帳之應付代收款相符。</w:t>
      </w:r>
    </w:p>
    <w:tbl>
      <w:tblPr>
        <w:tblStyle w:val="aa"/>
        <w:tblW w:w="0" w:type="auto"/>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FB1E2B" w:rsidRPr="00FB1E2B" w14:paraId="689725C7" w14:textId="77777777" w:rsidTr="00832CE5">
        <w:trPr>
          <w:trHeight w:val="873"/>
        </w:trPr>
        <w:tc>
          <w:tcPr>
            <w:tcW w:w="8931" w:type="dxa"/>
          </w:tcPr>
          <w:p w14:paraId="5B3B5699" w14:textId="27CC31E8" w:rsidR="00B04BD4" w:rsidRPr="00FB1E2B" w:rsidRDefault="00B04BD4" w:rsidP="00832CE5">
            <w:pPr>
              <w:spacing w:line="460" w:lineRule="exact"/>
              <w:ind w:leftChars="-3" w:left="1379" w:hangingChars="495" w:hanging="1387"/>
              <w:jc w:val="left"/>
              <w:rPr>
                <w:rFonts w:hAnsi="標楷體" w:cs="新細明體"/>
                <w:b/>
                <w:szCs w:val="28"/>
              </w:rPr>
            </w:pPr>
            <w:r w:rsidRPr="00FB1E2B">
              <w:rPr>
                <w:rFonts w:hAnsi="標楷體" w:hint="eastAsia"/>
                <w:b/>
                <w:szCs w:val="28"/>
              </w:rPr>
              <w:t>態樣十</w:t>
            </w:r>
            <w:r w:rsidR="008174B1" w:rsidRPr="00FB1E2B">
              <w:rPr>
                <w:rFonts w:hAnsi="標楷體" w:hint="eastAsia"/>
                <w:b/>
                <w:szCs w:val="28"/>
              </w:rPr>
              <w:t>三</w:t>
            </w:r>
            <w:r w:rsidRPr="00FB1E2B">
              <w:rPr>
                <w:rFonts w:hAnsi="標楷體" w:hint="eastAsia"/>
                <w:b/>
                <w:szCs w:val="28"/>
              </w:rPr>
              <w:t>：授信業務主檔(A41、B41、C41)有下列缺失，影響存款抵銷金額正確性：</w:t>
            </w:r>
          </w:p>
          <w:p w14:paraId="0E761A41" w14:textId="77777777" w:rsidR="00B04BD4" w:rsidRPr="00FB1E2B" w:rsidRDefault="00B04BD4" w:rsidP="007E3E56">
            <w:pPr>
              <w:pStyle w:val="a3"/>
              <w:numPr>
                <w:ilvl w:val="1"/>
                <w:numId w:val="19"/>
              </w:numPr>
              <w:adjustRightInd w:val="0"/>
              <w:snapToGrid w:val="0"/>
              <w:spacing w:line="460" w:lineRule="exact"/>
              <w:ind w:leftChars="0" w:left="1645" w:hanging="454"/>
              <w:jc w:val="both"/>
              <w:rPr>
                <w:rFonts w:ascii="標楷體" w:eastAsia="標楷體" w:hAnsi="標楷體"/>
                <w:b/>
                <w:sz w:val="28"/>
                <w:szCs w:val="28"/>
              </w:rPr>
            </w:pPr>
            <w:r w:rsidRPr="00FB1E2B">
              <w:rPr>
                <w:rFonts w:ascii="標楷體" w:eastAsia="標楷體" w:hAnsi="標楷體" w:hint="eastAsia"/>
                <w:b/>
                <w:sz w:val="28"/>
                <w:szCs w:val="28"/>
              </w:rPr>
              <w:t>已轉列呆帳資料筆數與帳列追索債權不符。</w:t>
            </w:r>
          </w:p>
          <w:p w14:paraId="63D9EDF4" w14:textId="24D5E864" w:rsidR="00B04BD4" w:rsidRPr="00FB1E2B" w:rsidRDefault="00B04BD4" w:rsidP="007E3E56">
            <w:pPr>
              <w:pStyle w:val="a3"/>
              <w:numPr>
                <w:ilvl w:val="1"/>
                <w:numId w:val="19"/>
              </w:numPr>
              <w:adjustRightInd w:val="0"/>
              <w:snapToGrid w:val="0"/>
              <w:spacing w:line="460" w:lineRule="exact"/>
              <w:ind w:leftChars="0" w:left="1645" w:hanging="454"/>
              <w:jc w:val="both"/>
              <w:rPr>
                <w:rFonts w:ascii="標楷體" w:eastAsia="標楷體" w:hAnsi="標楷體"/>
                <w:b/>
                <w:sz w:val="28"/>
                <w:szCs w:val="28"/>
              </w:rPr>
            </w:pPr>
            <w:r w:rsidRPr="00FB1E2B">
              <w:rPr>
                <w:rFonts w:ascii="標楷體" w:eastAsia="標楷體" w:hAnsi="標楷體" w:hint="eastAsia"/>
                <w:b/>
                <w:sz w:val="28"/>
                <w:szCs w:val="28"/>
              </w:rPr>
              <w:t>「放款帳戶狀況」</w:t>
            </w:r>
            <w:r w:rsidR="008174B1" w:rsidRPr="00FB1E2B">
              <w:rPr>
                <w:rFonts w:ascii="標楷體" w:eastAsia="標楷體" w:hAnsi="標楷體" w:hint="eastAsia"/>
                <w:b/>
                <w:sz w:val="28"/>
                <w:szCs w:val="28"/>
              </w:rPr>
              <w:t>或「評估分類」</w:t>
            </w:r>
            <w:r w:rsidRPr="00FB1E2B">
              <w:rPr>
                <w:rFonts w:ascii="標楷體" w:eastAsia="標楷體" w:hAnsi="標楷體" w:hint="eastAsia"/>
                <w:b/>
                <w:sz w:val="28"/>
                <w:szCs w:val="28"/>
              </w:rPr>
              <w:t>代碼未依延滯狀況覈實填列。</w:t>
            </w:r>
          </w:p>
          <w:p w14:paraId="3A8A8847" w14:textId="77777777" w:rsidR="00B04BD4" w:rsidRPr="00FB1E2B" w:rsidRDefault="00B04BD4" w:rsidP="007E3E56">
            <w:pPr>
              <w:pStyle w:val="a3"/>
              <w:numPr>
                <w:ilvl w:val="1"/>
                <w:numId w:val="19"/>
              </w:numPr>
              <w:adjustRightInd w:val="0"/>
              <w:snapToGrid w:val="0"/>
              <w:spacing w:line="460" w:lineRule="exact"/>
              <w:ind w:leftChars="0" w:left="1645" w:hanging="454"/>
              <w:jc w:val="both"/>
              <w:rPr>
                <w:rFonts w:ascii="標楷體" w:eastAsia="標楷體" w:hAnsi="標楷體"/>
                <w:b/>
                <w:sz w:val="28"/>
                <w:szCs w:val="28"/>
              </w:rPr>
            </w:pPr>
            <w:r w:rsidRPr="00FB1E2B">
              <w:rPr>
                <w:rFonts w:ascii="標楷體" w:eastAsia="標楷體" w:hAnsi="標楷體" w:hint="eastAsia"/>
                <w:b/>
                <w:sz w:val="28"/>
                <w:szCs w:val="28"/>
              </w:rPr>
              <w:t>「應收利息」未計算至查核基準日，或對催收及呆帳戶之「應收利息」均未填列上次繳息迄日至查核基準日之金額，而誤填列為“0”。</w:t>
            </w:r>
          </w:p>
          <w:p w14:paraId="6F9ACF13" w14:textId="77777777" w:rsidR="00B04BD4" w:rsidRPr="00FB1E2B" w:rsidRDefault="00B04BD4" w:rsidP="007E3E56">
            <w:pPr>
              <w:pStyle w:val="a3"/>
              <w:numPr>
                <w:ilvl w:val="1"/>
                <w:numId w:val="19"/>
              </w:numPr>
              <w:adjustRightInd w:val="0"/>
              <w:snapToGrid w:val="0"/>
              <w:spacing w:line="460" w:lineRule="exact"/>
              <w:ind w:leftChars="0" w:left="1645" w:hanging="454"/>
              <w:jc w:val="both"/>
              <w:rPr>
                <w:rFonts w:ascii="標楷體" w:eastAsia="標楷體" w:hAnsi="標楷體"/>
                <w:b/>
                <w:sz w:val="28"/>
                <w:szCs w:val="28"/>
              </w:rPr>
            </w:pPr>
            <w:r w:rsidRPr="00FB1E2B">
              <w:rPr>
                <w:rFonts w:ascii="標楷體" w:eastAsia="標楷體" w:hAnsi="標楷體" w:hint="eastAsia"/>
                <w:b/>
                <w:sz w:val="28"/>
                <w:szCs w:val="28"/>
              </w:rPr>
              <w:t>「指定基準日之授信計息利率」欄位填列錯誤。</w:t>
            </w:r>
          </w:p>
          <w:p w14:paraId="21071074" w14:textId="29261F0E" w:rsidR="00B04BD4" w:rsidRPr="00D1179F" w:rsidRDefault="00B04BD4" w:rsidP="007E3E56">
            <w:pPr>
              <w:pStyle w:val="a3"/>
              <w:numPr>
                <w:ilvl w:val="1"/>
                <w:numId w:val="19"/>
              </w:numPr>
              <w:adjustRightInd w:val="0"/>
              <w:snapToGrid w:val="0"/>
              <w:spacing w:line="460" w:lineRule="exact"/>
              <w:ind w:leftChars="0" w:left="1645" w:hanging="454"/>
              <w:jc w:val="both"/>
              <w:rPr>
                <w:rFonts w:ascii="標楷體" w:eastAsia="標楷體" w:hAnsi="標楷體"/>
                <w:b/>
                <w:sz w:val="28"/>
                <w:szCs w:val="28"/>
              </w:rPr>
            </w:pPr>
            <w:r w:rsidRPr="00D1179F">
              <w:rPr>
                <w:rFonts w:ascii="標楷體" w:eastAsia="標楷體" w:hAnsi="標楷體" w:hint="eastAsia"/>
                <w:b/>
                <w:sz w:val="28"/>
                <w:szCs w:val="28"/>
              </w:rPr>
              <w:t>「放款性質別或產品類別」、</w:t>
            </w:r>
            <w:r w:rsidRPr="00FB1E2B">
              <w:rPr>
                <w:rFonts w:ascii="標楷體" w:eastAsia="標楷體" w:hAnsi="標楷體" w:hint="eastAsia"/>
                <w:b/>
                <w:sz w:val="28"/>
                <w:szCs w:val="28"/>
              </w:rPr>
              <w:t>「還本方式」等代碼，分別於</w:t>
            </w:r>
            <w:r w:rsidRPr="00FB1E2B">
              <w:rPr>
                <w:rFonts w:ascii="標楷體" w:eastAsia="標楷體" w:hAnsi="標楷體" w:hint="eastAsia"/>
                <w:b/>
                <w:sz w:val="28"/>
                <w:szCs w:val="28"/>
              </w:rPr>
              <w:lastRenderedPageBreak/>
              <w:t>自訂之</w:t>
            </w:r>
            <w:r w:rsidRPr="00D1179F">
              <w:rPr>
                <w:rFonts w:ascii="標楷體" w:eastAsia="標楷體" w:hAnsi="標楷體" w:hint="eastAsia"/>
                <w:b/>
                <w:sz w:val="28"/>
                <w:szCs w:val="28"/>
              </w:rPr>
              <w:t>「放款性質別或產品類別」及「</w:t>
            </w:r>
            <w:r w:rsidRPr="00FB1E2B">
              <w:rPr>
                <w:rFonts w:ascii="標楷體" w:eastAsia="標楷體" w:hAnsi="標楷體" w:hint="eastAsia"/>
                <w:b/>
                <w:sz w:val="28"/>
                <w:szCs w:val="28"/>
              </w:rPr>
              <w:t>還本繳息方式</w:t>
            </w:r>
            <w:r w:rsidRPr="00D1179F">
              <w:rPr>
                <w:rFonts w:ascii="標楷體" w:eastAsia="標楷體" w:hAnsi="標楷體" w:hint="eastAsia"/>
                <w:b/>
                <w:sz w:val="28"/>
                <w:szCs w:val="28"/>
              </w:rPr>
              <w:t>」</w:t>
            </w:r>
            <w:r w:rsidRPr="00FB1E2B">
              <w:rPr>
                <w:rFonts w:ascii="標楷體" w:eastAsia="標楷體" w:hAnsi="標楷體" w:hint="eastAsia"/>
                <w:b/>
                <w:sz w:val="28"/>
                <w:szCs w:val="28"/>
              </w:rPr>
              <w:t>代碼檔</w:t>
            </w:r>
            <w:r w:rsidRPr="00D1179F">
              <w:rPr>
                <w:rFonts w:ascii="標楷體" w:eastAsia="標楷體" w:hAnsi="標楷體" w:hint="eastAsia"/>
                <w:b/>
                <w:sz w:val="28"/>
                <w:szCs w:val="28"/>
              </w:rPr>
              <w:t>（T12、</w:t>
            </w:r>
            <w:r w:rsidRPr="00FB1E2B">
              <w:rPr>
                <w:rFonts w:ascii="標楷體" w:eastAsia="標楷體" w:hAnsi="標楷體" w:hint="eastAsia"/>
                <w:b/>
                <w:sz w:val="28"/>
                <w:szCs w:val="28"/>
              </w:rPr>
              <w:t>T14）無對應資料</w:t>
            </w:r>
            <w:r w:rsidR="008A183C" w:rsidRPr="00FB1E2B">
              <w:rPr>
                <w:rFonts w:ascii="標楷體" w:eastAsia="標楷體" w:hAnsi="標楷體" w:hint="eastAsia"/>
                <w:b/>
                <w:sz w:val="28"/>
                <w:szCs w:val="28"/>
              </w:rPr>
              <w:t>，</w:t>
            </w:r>
            <w:r w:rsidR="008174B1" w:rsidRPr="00FB1E2B">
              <w:rPr>
                <w:rFonts w:ascii="標楷體" w:eastAsia="標楷體" w:hAnsi="標楷體" w:hint="eastAsia"/>
                <w:b/>
                <w:sz w:val="28"/>
                <w:szCs w:val="28"/>
              </w:rPr>
              <w:t>或有不同代碼</w:t>
            </w:r>
            <w:r w:rsidR="008A183C" w:rsidRPr="00FB1E2B">
              <w:rPr>
                <w:rFonts w:ascii="標楷體" w:eastAsia="標楷體" w:hAnsi="標楷體" w:hint="eastAsia"/>
                <w:b/>
                <w:sz w:val="28"/>
                <w:szCs w:val="28"/>
              </w:rPr>
              <w:t>之</w:t>
            </w:r>
            <w:r w:rsidR="008174B1" w:rsidRPr="00FB1E2B">
              <w:rPr>
                <w:rFonts w:ascii="標楷體" w:eastAsia="標楷體" w:hAnsi="標楷體" w:hint="eastAsia"/>
                <w:b/>
                <w:sz w:val="28"/>
                <w:szCs w:val="28"/>
              </w:rPr>
              <w:t>說明內容相同情形</w:t>
            </w:r>
            <w:r w:rsidRPr="00FB1E2B">
              <w:rPr>
                <w:rFonts w:ascii="標楷體" w:eastAsia="標楷體" w:hAnsi="標楷體" w:hint="eastAsia"/>
                <w:b/>
                <w:sz w:val="28"/>
                <w:szCs w:val="28"/>
              </w:rPr>
              <w:t>。</w:t>
            </w:r>
          </w:p>
          <w:p w14:paraId="270EF20E" w14:textId="099DF627" w:rsidR="00B04BD4" w:rsidRPr="00D1179F" w:rsidRDefault="00B04BD4" w:rsidP="007E3E56">
            <w:pPr>
              <w:pStyle w:val="a3"/>
              <w:numPr>
                <w:ilvl w:val="1"/>
                <w:numId w:val="19"/>
              </w:numPr>
              <w:adjustRightInd w:val="0"/>
              <w:snapToGrid w:val="0"/>
              <w:spacing w:line="460" w:lineRule="exact"/>
              <w:ind w:leftChars="0" w:left="1645" w:hanging="454"/>
              <w:jc w:val="both"/>
              <w:rPr>
                <w:rFonts w:ascii="標楷體" w:eastAsia="標楷體" w:hAnsi="標楷體"/>
                <w:b/>
                <w:sz w:val="28"/>
                <w:szCs w:val="28"/>
              </w:rPr>
            </w:pPr>
            <w:r w:rsidRPr="00D1179F">
              <w:rPr>
                <w:rFonts w:ascii="標楷體" w:eastAsia="標楷體" w:hAnsi="標楷體" w:hint="eastAsia"/>
                <w:b/>
                <w:sz w:val="28"/>
                <w:szCs w:val="28"/>
              </w:rPr>
              <w:t>放款</w:t>
            </w:r>
            <w:r w:rsidRPr="00FB1E2B">
              <w:rPr>
                <w:rFonts w:ascii="標楷體" w:eastAsia="標楷體" w:hAnsi="標楷體" w:hint="eastAsia"/>
                <w:b/>
                <w:sz w:val="28"/>
                <w:szCs w:val="28"/>
              </w:rPr>
              <w:t>科目金額與會計主檔（</w:t>
            </w:r>
            <w:r w:rsidRPr="00FB1E2B">
              <w:rPr>
                <w:rFonts w:ascii="標楷體" w:eastAsia="標楷體" w:hAnsi="標楷體"/>
                <w:b/>
                <w:sz w:val="28"/>
                <w:szCs w:val="28"/>
              </w:rPr>
              <w:t>A71</w:t>
            </w:r>
            <w:r w:rsidRPr="00FB1E2B">
              <w:rPr>
                <w:rFonts w:ascii="標楷體" w:eastAsia="標楷體" w:hAnsi="標楷體" w:hint="eastAsia"/>
                <w:b/>
                <w:sz w:val="28"/>
                <w:szCs w:val="28"/>
              </w:rPr>
              <w:t>）相對應之科目餘額不符。</w:t>
            </w:r>
          </w:p>
          <w:p w14:paraId="0BF8E993" w14:textId="05559D4F" w:rsidR="003D6A70" w:rsidRPr="00D1179F" w:rsidRDefault="003D6A70" w:rsidP="007E3E56">
            <w:pPr>
              <w:pStyle w:val="a3"/>
              <w:numPr>
                <w:ilvl w:val="1"/>
                <w:numId w:val="19"/>
              </w:numPr>
              <w:adjustRightInd w:val="0"/>
              <w:snapToGrid w:val="0"/>
              <w:spacing w:line="460" w:lineRule="exact"/>
              <w:ind w:leftChars="0" w:left="1645" w:hanging="454"/>
              <w:jc w:val="both"/>
              <w:rPr>
                <w:rFonts w:ascii="標楷體" w:eastAsia="標楷體" w:hAnsi="標楷體"/>
                <w:b/>
                <w:sz w:val="28"/>
                <w:szCs w:val="28"/>
              </w:rPr>
            </w:pPr>
            <w:r w:rsidRPr="00D1179F">
              <w:rPr>
                <w:rFonts w:ascii="標楷體" w:eastAsia="標楷體" w:hAnsi="標楷體" w:hint="eastAsia"/>
                <w:b/>
                <w:sz w:val="28"/>
                <w:szCs w:val="28"/>
              </w:rPr>
              <w:t>「上次繳息迄日」及「下次繳息日」欄位有為“0” (保證除外)，未填列正確日期。</w:t>
            </w:r>
          </w:p>
          <w:p w14:paraId="4080852A" w14:textId="48495B25" w:rsidR="003D6A70" w:rsidRPr="00D1179F" w:rsidRDefault="003D6A70" w:rsidP="007E3E56">
            <w:pPr>
              <w:pStyle w:val="a3"/>
              <w:numPr>
                <w:ilvl w:val="1"/>
                <w:numId w:val="19"/>
              </w:numPr>
              <w:adjustRightInd w:val="0"/>
              <w:snapToGrid w:val="0"/>
              <w:spacing w:line="460" w:lineRule="exact"/>
              <w:ind w:leftChars="0" w:left="1645" w:hanging="454"/>
              <w:jc w:val="both"/>
              <w:rPr>
                <w:rFonts w:ascii="標楷體" w:eastAsia="標楷體" w:hAnsi="標楷體"/>
                <w:b/>
                <w:sz w:val="28"/>
                <w:szCs w:val="28"/>
              </w:rPr>
            </w:pPr>
            <w:r w:rsidRPr="00D1179F">
              <w:rPr>
                <w:rFonts w:ascii="標楷體" w:eastAsia="標楷體" w:hAnsi="標楷體" w:hint="eastAsia"/>
                <w:b/>
                <w:sz w:val="28"/>
                <w:szCs w:val="28"/>
              </w:rPr>
              <w:t>轉列催收款項日期晚於轉銷呆帳日期。</w:t>
            </w:r>
          </w:p>
          <w:p w14:paraId="413A7987" w14:textId="011DA896" w:rsidR="003D6A70" w:rsidRPr="00FB1E2B" w:rsidRDefault="000A7D62" w:rsidP="007E3E56">
            <w:pPr>
              <w:pStyle w:val="a3"/>
              <w:numPr>
                <w:ilvl w:val="1"/>
                <w:numId w:val="19"/>
              </w:numPr>
              <w:adjustRightInd w:val="0"/>
              <w:snapToGrid w:val="0"/>
              <w:spacing w:line="460" w:lineRule="exact"/>
              <w:ind w:leftChars="0" w:left="1645" w:hanging="454"/>
              <w:jc w:val="both"/>
              <w:rPr>
                <w:rFonts w:ascii="標楷體" w:eastAsia="標楷體"/>
                <w:b/>
                <w:sz w:val="28"/>
              </w:rPr>
            </w:pPr>
            <w:r w:rsidRPr="00D1179F">
              <w:rPr>
                <w:rFonts w:ascii="標楷體" w:eastAsia="標楷體" w:hAnsi="標楷體" w:hint="eastAsia"/>
                <w:b/>
                <w:sz w:val="28"/>
                <w:szCs w:val="28"/>
              </w:rPr>
              <w:t>授信明細資料</w:t>
            </w:r>
            <w:r w:rsidRPr="00FB1E2B">
              <w:rPr>
                <w:rFonts w:ascii="標楷體" w:eastAsia="標楷體" w:hint="eastAsia"/>
                <w:b/>
                <w:sz w:val="28"/>
              </w:rPr>
              <w:t>，誤包含已清</w:t>
            </w:r>
            <w:r w:rsidR="002D5A79" w:rsidRPr="00FB1E2B">
              <w:rPr>
                <w:rFonts w:ascii="標楷體" w:eastAsia="標楷體" w:hint="eastAsia"/>
                <w:b/>
                <w:sz w:val="28"/>
              </w:rPr>
              <w:t>償</w:t>
            </w:r>
            <w:r w:rsidRPr="00FB1E2B">
              <w:rPr>
                <w:rFonts w:ascii="標楷體" w:eastAsia="標楷體" w:hint="eastAsia"/>
                <w:b/>
                <w:sz w:val="28"/>
              </w:rPr>
              <w:t>銷戶資料。</w:t>
            </w:r>
          </w:p>
          <w:p w14:paraId="69D92D46" w14:textId="5193D8B5" w:rsidR="008174B1" w:rsidRPr="00FB1E2B" w:rsidRDefault="008174B1" w:rsidP="007E3E56">
            <w:pPr>
              <w:pStyle w:val="a3"/>
              <w:numPr>
                <w:ilvl w:val="1"/>
                <w:numId w:val="19"/>
              </w:numPr>
              <w:adjustRightInd w:val="0"/>
              <w:snapToGrid w:val="0"/>
              <w:spacing w:line="460" w:lineRule="exact"/>
              <w:ind w:leftChars="0" w:left="1645" w:hanging="454"/>
              <w:jc w:val="both"/>
              <w:rPr>
                <w:rFonts w:ascii="標楷體" w:eastAsia="標楷體"/>
                <w:b/>
                <w:sz w:val="28"/>
              </w:rPr>
            </w:pPr>
            <w:r w:rsidRPr="00FB1E2B">
              <w:rPr>
                <w:rFonts w:ascii="標楷體" w:eastAsia="標楷體" w:hint="eastAsia"/>
                <w:b/>
                <w:sz w:val="28"/>
              </w:rPr>
              <w:t>「利率別」欄位填列錯誤，或於利率別代碼檔(T06)無對應資料。</w:t>
            </w:r>
          </w:p>
          <w:p w14:paraId="2FED8959" w14:textId="3E0CE3C3" w:rsidR="008174B1" w:rsidRPr="00FB1E2B" w:rsidRDefault="008174B1" w:rsidP="007E3E56">
            <w:pPr>
              <w:pStyle w:val="a3"/>
              <w:numPr>
                <w:ilvl w:val="1"/>
                <w:numId w:val="19"/>
              </w:numPr>
              <w:adjustRightInd w:val="0"/>
              <w:snapToGrid w:val="0"/>
              <w:spacing w:line="460" w:lineRule="exact"/>
              <w:ind w:leftChars="0" w:left="1645" w:hanging="454"/>
              <w:jc w:val="both"/>
              <w:rPr>
                <w:rFonts w:ascii="標楷體" w:eastAsia="標楷體"/>
                <w:b/>
                <w:sz w:val="28"/>
              </w:rPr>
            </w:pPr>
            <w:r w:rsidRPr="00FB1E2B">
              <w:rPr>
                <w:rFonts w:ascii="標楷體" w:eastAsia="標楷體" w:hint="eastAsia"/>
                <w:b/>
                <w:sz w:val="28"/>
              </w:rPr>
              <w:t>「繳息方式」代碼之「繳息週期」欄位資料，有與實際繳息週期不一致情形。</w:t>
            </w:r>
          </w:p>
          <w:p w14:paraId="0F8A9812" w14:textId="458BCA89" w:rsidR="008174B1" w:rsidRPr="002872C6" w:rsidRDefault="008174B1" w:rsidP="007E3E56">
            <w:pPr>
              <w:pStyle w:val="a3"/>
              <w:numPr>
                <w:ilvl w:val="1"/>
                <w:numId w:val="19"/>
              </w:numPr>
              <w:adjustRightInd w:val="0"/>
              <w:snapToGrid w:val="0"/>
              <w:spacing w:line="460" w:lineRule="exact"/>
              <w:ind w:leftChars="0" w:left="1645" w:hanging="454"/>
              <w:jc w:val="both"/>
              <w:rPr>
                <w:rFonts w:ascii="標楷體" w:eastAsia="標楷體"/>
                <w:b/>
                <w:sz w:val="28"/>
              </w:rPr>
            </w:pPr>
            <w:r w:rsidRPr="00FB1E2B">
              <w:rPr>
                <w:rFonts w:ascii="標楷體" w:eastAsia="標楷體" w:hint="eastAsia"/>
                <w:b/>
                <w:sz w:val="28"/>
              </w:rPr>
              <w:t>「幣別」、「利率別」有於新臺幣、非新臺幣及OBU存放款利率檔(</w:t>
            </w:r>
            <w:r w:rsidRPr="002872C6">
              <w:rPr>
                <w:rFonts w:ascii="標楷體" w:eastAsia="標楷體" w:hint="eastAsia"/>
                <w:b/>
                <w:sz w:val="28"/>
              </w:rPr>
              <w:t>A74、B74及C74)無對應資料。</w:t>
            </w:r>
          </w:p>
          <w:p w14:paraId="1EE5B599" w14:textId="382A2DDC" w:rsidR="002B4CF0" w:rsidRPr="002872C6" w:rsidRDefault="002B4CF0" w:rsidP="007E3E56">
            <w:pPr>
              <w:pStyle w:val="a3"/>
              <w:numPr>
                <w:ilvl w:val="1"/>
                <w:numId w:val="19"/>
              </w:numPr>
              <w:adjustRightInd w:val="0"/>
              <w:snapToGrid w:val="0"/>
              <w:spacing w:line="460" w:lineRule="exact"/>
              <w:ind w:leftChars="0" w:left="1645" w:hanging="454"/>
              <w:jc w:val="both"/>
              <w:rPr>
                <w:rFonts w:ascii="標楷體" w:eastAsia="標楷體"/>
                <w:b/>
                <w:sz w:val="28"/>
              </w:rPr>
            </w:pPr>
            <w:bookmarkStart w:id="1" w:name="_Hlk190333546"/>
            <w:r w:rsidRPr="002872C6">
              <w:rPr>
                <w:rFonts w:ascii="標楷體" w:eastAsia="標楷體" w:hint="eastAsia"/>
                <w:b/>
                <w:sz w:val="28"/>
              </w:rPr>
              <w:t>轉銷呆帳戶「放款餘額</w:t>
            </w:r>
            <w:r w:rsidR="00F40F95" w:rsidRPr="002872C6">
              <w:rPr>
                <w:rFonts w:ascii="標楷體" w:eastAsia="標楷體" w:hint="eastAsia"/>
                <w:b/>
                <w:sz w:val="28"/>
              </w:rPr>
              <w:t>/</w:t>
            </w:r>
            <w:r w:rsidRPr="002872C6">
              <w:rPr>
                <w:rFonts w:ascii="標楷體" w:eastAsia="標楷體" w:hint="eastAsia"/>
                <w:b/>
                <w:sz w:val="28"/>
              </w:rPr>
              <w:t>應收帳款餘額」欄位，誤填</w:t>
            </w:r>
            <w:r w:rsidR="00F72CBE" w:rsidRPr="002872C6">
              <w:rPr>
                <w:rFonts w:ascii="標楷體" w:eastAsia="標楷體" w:hAnsi="標楷體" w:hint="eastAsia"/>
                <w:b/>
                <w:sz w:val="28"/>
                <w:szCs w:val="28"/>
              </w:rPr>
              <w:t>為“0”</w:t>
            </w:r>
            <w:r w:rsidRPr="002872C6">
              <w:rPr>
                <w:rFonts w:ascii="標楷體" w:eastAsia="標楷體" w:hint="eastAsia"/>
                <w:b/>
                <w:sz w:val="28"/>
              </w:rPr>
              <w:t>(即無餘額)</w:t>
            </w:r>
            <w:bookmarkEnd w:id="1"/>
            <w:r w:rsidRPr="002872C6">
              <w:rPr>
                <w:rFonts w:ascii="標楷體" w:eastAsia="標楷體" w:hint="eastAsia"/>
                <w:b/>
                <w:sz w:val="28"/>
              </w:rPr>
              <w:t>。</w:t>
            </w:r>
          </w:p>
          <w:p w14:paraId="14BA7335" w14:textId="666AAD2C" w:rsidR="00B04BD4" w:rsidRPr="0022662A" w:rsidRDefault="00060E58" w:rsidP="00060E58">
            <w:pPr>
              <w:pStyle w:val="a3"/>
              <w:numPr>
                <w:ilvl w:val="1"/>
                <w:numId w:val="19"/>
              </w:numPr>
              <w:adjustRightInd w:val="0"/>
              <w:snapToGrid w:val="0"/>
              <w:spacing w:line="460" w:lineRule="exact"/>
              <w:ind w:leftChars="0" w:left="1645" w:hanging="454"/>
              <w:jc w:val="both"/>
              <w:rPr>
                <w:rFonts w:hAnsi="標楷體"/>
                <w:b/>
                <w:szCs w:val="28"/>
              </w:rPr>
            </w:pPr>
            <w:r w:rsidRPr="002872C6">
              <w:rPr>
                <w:rFonts w:ascii="標楷體" w:eastAsia="標楷體" w:hint="eastAsia"/>
                <w:b/>
                <w:sz w:val="28"/>
              </w:rPr>
              <w:t>催收款項資料之「應收利息」欄位，誤僅計算至轉列催收款項日期</w:t>
            </w:r>
            <w:r w:rsidRPr="0022662A">
              <w:rPr>
                <w:rFonts w:ascii="標楷體" w:eastAsia="標楷體" w:hint="eastAsia"/>
                <w:b/>
                <w:sz w:val="28"/>
              </w:rPr>
              <w:t>，應計算至查核基準日</w:t>
            </w:r>
            <w:r w:rsidR="00BF14BA" w:rsidRPr="0022662A">
              <w:rPr>
                <w:rFonts w:ascii="標楷體" w:eastAsia="標楷體" w:hint="eastAsia"/>
                <w:b/>
                <w:sz w:val="28"/>
              </w:rPr>
              <w:t>。</w:t>
            </w:r>
          </w:p>
          <w:p w14:paraId="569E9F1B" w14:textId="77777777" w:rsidR="007B42E0" w:rsidRPr="0022662A" w:rsidRDefault="0065138B" w:rsidP="00F65A68">
            <w:pPr>
              <w:pStyle w:val="a3"/>
              <w:numPr>
                <w:ilvl w:val="1"/>
                <w:numId w:val="19"/>
              </w:numPr>
              <w:adjustRightInd w:val="0"/>
              <w:snapToGrid w:val="0"/>
              <w:spacing w:line="460" w:lineRule="exact"/>
              <w:ind w:leftChars="0" w:left="1645" w:hanging="454"/>
              <w:jc w:val="both"/>
              <w:rPr>
                <w:rFonts w:hAnsi="標楷體"/>
                <w:b/>
                <w:szCs w:val="28"/>
              </w:rPr>
            </w:pPr>
            <w:r w:rsidRPr="0022662A">
              <w:rPr>
                <w:rFonts w:ascii="標楷體" w:eastAsia="標楷體" w:hint="eastAsia"/>
                <w:b/>
                <w:sz w:val="28"/>
              </w:rPr>
              <w:t>轉列呆帳授信案件之「會計科目代碼」及「會計子目代碼」欄位，</w:t>
            </w:r>
            <w:r w:rsidR="005D651D" w:rsidRPr="0022662A">
              <w:rPr>
                <w:rFonts w:ascii="標楷體" w:eastAsia="標楷體" w:hint="eastAsia"/>
                <w:b/>
                <w:sz w:val="28"/>
              </w:rPr>
              <w:t>未填列為「追索債權」或</w:t>
            </w:r>
            <w:r w:rsidRPr="0022662A">
              <w:rPr>
                <w:rFonts w:ascii="標楷體" w:eastAsia="標楷體" w:hint="eastAsia"/>
                <w:b/>
                <w:sz w:val="28"/>
              </w:rPr>
              <w:t>誤填</w:t>
            </w:r>
            <w:r w:rsidR="00E25168" w:rsidRPr="0022662A">
              <w:rPr>
                <w:rFonts w:ascii="標楷體" w:eastAsia="標楷體" w:hint="eastAsia"/>
                <w:b/>
                <w:sz w:val="28"/>
              </w:rPr>
              <w:t>「</w:t>
            </w:r>
            <w:r w:rsidRPr="0022662A">
              <w:rPr>
                <w:rFonts w:ascii="標楷體" w:eastAsia="標楷體" w:hint="eastAsia"/>
                <w:b/>
                <w:sz w:val="28"/>
              </w:rPr>
              <w:t>備抵呆帳-貼現及放款</w:t>
            </w:r>
            <w:r w:rsidR="00E25168" w:rsidRPr="0022662A">
              <w:rPr>
                <w:rFonts w:ascii="標楷體" w:eastAsia="標楷體" w:hint="eastAsia"/>
                <w:b/>
                <w:sz w:val="28"/>
              </w:rPr>
              <w:t>」之科子目代碼</w:t>
            </w:r>
            <w:r w:rsidRPr="0022662A">
              <w:rPr>
                <w:rFonts w:ascii="標楷體" w:eastAsia="標楷體" w:hint="eastAsia"/>
                <w:b/>
                <w:sz w:val="28"/>
              </w:rPr>
              <w:t>。</w:t>
            </w:r>
          </w:p>
          <w:p w14:paraId="0368DA9B" w14:textId="5591D4D4" w:rsidR="00F65A68" w:rsidRPr="00F65A68" w:rsidRDefault="00F65A68" w:rsidP="00F65A68">
            <w:pPr>
              <w:adjustRightInd w:val="0"/>
              <w:snapToGrid w:val="0"/>
              <w:spacing w:line="460" w:lineRule="exact"/>
              <w:ind w:left="1191" w:firstLine="0"/>
              <w:jc w:val="both"/>
              <w:rPr>
                <w:rFonts w:hAnsi="標楷體"/>
                <w:b/>
                <w:szCs w:val="28"/>
              </w:rPr>
            </w:pPr>
          </w:p>
        </w:tc>
      </w:tr>
    </w:tbl>
    <w:p w14:paraId="762E8F49" w14:textId="77777777" w:rsidR="00447E1D" w:rsidRPr="00FB1E2B" w:rsidRDefault="00447E1D" w:rsidP="00E2227E">
      <w:pPr>
        <w:spacing w:line="460" w:lineRule="exact"/>
        <w:ind w:left="1276" w:hanging="1134"/>
        <w:jc w:val="left"/>
        <w:rPr>
          <w:rFonts w:hAnsi="標楷體"/>
          <w:b/>
          <w:szCs w:val="28"/>
        </w:rPr>
      </w:pPr>
      <w:r w:rsidRPr="00FB1E2B">
        <w:rPr>
          <w:rFonts w:hAnsi="標楷體" w:hint="eastAsia"/>
          <w:b/>
          <w:szCs w:val="28"/>
        </w:rPr>
        <w:lastRenderedPageBreak/>
        <w:t>改善作法：</w:t>
      </w:r>
    </w:p>
    <w:p w14:paraId="733BE3B8" w14:textId="163F125D" w:rsidR="00447E1D" w:rsidRPr="00FB1E2B" w:rsidRDefault="00447E1D" w:rsidP="00E43513">
      <w:pPr>
        <w:spacing w:line="460" w:lineRule="exact"/>
        <w:ind w:left="426" w:hanging="283"/>
        <w:jc w:val="both"/>
        <w:rPr>
          <w:rFonts w:hAnsi="標楷體"/>
          <w:szCs w:val="28"/>
        </w:rPr>
      </w:pPr>
      <w:r w:rsidRPr="00FB1E2B">
        <w:rPr>
          <w:rFonts w:hAnsi="標楷體" w:hint="eastAsia"/>
          <w:szCs w:val="28"/>
        </w:rPr>
        <w:t>1.參照「要保機構建置存款保險電子資料檔案格式及內容作業規範」</w:t>
      </w:r>
      <w:r w:rsidR="00614C83" w:rsidRPr="00FB1E2B">
        <w:rPr>
          <w:rFonts w:hAnsi="標楷體" w:hint="eastAsia"/>
          <w:szCs w:val="28"/>
        </w:rPr>
        <w:t>(第</w:t>
      </w:r>
      <w:r w:rsidR="00853278" w:rsidRPr="00FB1E2B">
        <w:rPr>
          <w:rFonts w:hAnsi="標楷體" w:hint="eastAsia"/>
          <w:szCs w:val="28"/>
        </w:rPr>
        <w:t>六</w:t>
      </w:r>
      <w:r w:rsidR="00B564B5" w:rsidRPr="00FB1E2B">
        <w:rPr>
          <w:rFonts w:hAnsi="標楷體" w:hint="eastAsia"/>
          <w:szCs w:val="28"/>
        </w:rPr>
        <w:t>版</w:t>
      </w:r>
      <w:r w:rsidR="00614C83" w:rsidRPr="00FB1E2B">
        <w:rPr>
          <w:rFonts w:hAnsi="標楷體" w:hint="eastAsia"/>
          <w:szCs w:val="28"/>
        </w:rPr>
        <w:t>)</w:t>
      </w:r>
      <w:r w:rsidRPr="00FB1E2B">
        <w:rPr>
          <w:rFonts w:hAnsi="標楷體" w:hint="eastAsia"/>
          <w:szCs w:val="28"/>
        </w:rPr>
        <w:t>第</w:t>
      </w:r>
      <w:r w:rsidR="00B564B5" w:rsidRPr="00FB1E2B">
        <w:rPr>
          <w:rFonts w:hAnsi="標楷體" w:hint="eastAsia"/>
          <w:szCs w:val="28"/>
        </w:rPr>
        <w:t>5</w:t>
      </w:r>
      <w:r w:rsidR="00853278" w:rsidRPr="00FB1E2B">
        <w:rPr>
          <w:rFonts w:hAnsi="標楷體"/>
          <w:szCs w:val="28"/>
        </w:rPr>
        <w:t>3</w:t>
      </w:r>
      <w:r w:rsidRPr="00FB1E2B">
        <w:rPr>
          <w:rFonts w:hAnsi="標楷體" w:hint="eastAsia"/>
          <w:szCs w:val="28"/>
        </w:rPr>
        <w:t>至</w:t>
      </w:r>
      <w:r w:rsidR="00B90905" w:rsidRPr="00FB1E2B">
        <w:rPr>
          <w:rFonts w:hAnsi="標楷體" w:hint="eastAsia"/>
          <w:szCs w:val="28"/>
        </w:rPr>
        <w:t>5</w:t>
      </w:r>
      <w:r w:rsidR="00853278" w:rsidRPr="00FB1E2B">
        <w:rPr>
          <w:rFonts w:hAnsi="標楷體"/>
          <w:szCs w:val="28"/>
        </w:rPr>
        <w:t>8</w:t>
      </w:r>
      <w:r w:rsidRPr="00FB1E2B">
        <w:rPr>
          <w:rFonts w:hAnsi="標楷體" w:hint="eastAsia"/>
          <w:szCs w:val="28"/>
        </w:rPr>
        <w:t>頁</w:t>
      </w:r>
      <w:r w:rsidR="0010522E" w:rsidRPr="00FB1E2B">
        <w:rPr>
          <w:rFonts w:hAnsi="標楷體" w:hint="eastAsia"/>
          <w:szCs w:val="28"/>
        </w:rPr>
        <w:t>及第87至88頁(</w:t>
      </w:r>
      <w:r w:rsidR="0010522E" w:rsidRPr="00FB1E2B">
        <w:rPr>
          <w:rFonts w:hint="eastAsia"/>
          <w:b/>
        </w:rPr>
        <w:t>A</w:t>
      </w:r>
      <w:r w:rsidR="0010522E" w:rsidRPr="00FB1E2B">
        <w:rPr>
          <w:rFonts w:hint="eastAsia"/>
          <w:bCs/>
        </w:rPr>
        <w:t>74、B74及C74</w:t>
      </w:r>
      <w:r w:rsidR="0010522E" w:rsidRPr="00FB1E2B">
        <w:rPr>
          <w:rFonts w:hAnsi="標楷體" w:hint="eastAsia"/>
          <w:szCs w:val="28"/>
        </w:rPr>
        <w:t>)</w:t>
      </w:r>
      <w:r w:rsidRPr="00FB1E2B">
        <w:rPr>
          <w:rFonts w:hAnsi="標楷體" w:hint="eastAsia"/>
          <w:szCs w:val="28"/>
        </w:rPr>
        <w:t>該檔案格式內容、欄位說明</w:t>
      </w:r>
      <w:r w:rsidR="0010522E" w:rsidRPr="00FB1E2B">
        <w:rPr>
          <w:rFonts w:hAnsi="標楷體" w:hint="eastAsia"/>
          <w:szCs w:val="28"/>
        </w:rPr>
        <w:t>及</w:t>
      </w:r>
      <w:r w:rsidR="00C62A5E" w:rsidRPr="00FB1E2B">
        <w:rPr>
          <w:rFonts w:hAnsi="標楷體" w:hint="eastAsia"/>
          <w:szCs w:val="28"/>
        </w:rPr>
        <w:t>要保機構之</w:t>
      </w:r>
      <w:r w:rsidR="00541FAA" w:rsidRPr="00FB1E2B">
        <w:rPr>
          <w:rFonts w:hAnsi="標楷體" w:hint="eastAsia"/>
        </w:rPr>
        <w:t>放款性質別或產品類別代碼檔</w:t>
      </w:r>
      <w:r w:rsidRPr="00FB1E2B">
        <w:rPr>
          <w:rFonts w:hAnsi="標楷體" w:hint="eastAsia"/>
          <w:szCs w:val="28"/>
        </w:rPr>
        <w:t>。</w:t>
      </w:r>
    </w:p>
    <w:p w14:paraId="5B9C01F4" w14:textId="77777777" w:rsidR="00211693" w:rsidRPr="00FB1E2B" w:rsidRDefault="00447E1D" w:rsidP="00E43513">
      <w:pPr>
        <w:spacing w:line="460" w:lineRule="exact"/>
        <w:ind w:left="426" w:hanging="283"/>
        <w:jc w:val="both"/>
        <w:rPr>
          <w:rFonts w:hAnsi="標楷體"/>
          <w:szCs w:val="28"/>
        </w:rPr>
      </w:pPr>
      <w:r w:rsidRPr="00FB1E2B">
        <w:rPr>
          <w:rFonts w:hAnsi="標楷體" w:hint="eastAsia"/>
          <w:szCs w:val="28"/>
        </w:rPr>
        <w:t>2.「應收利息」計算自上次繳息迄日至指定基準日之應收利息(含逾期、催收、呆帳戶未繳之應計利息），不包含違約金；</w:t>
      </w:r>
      <w:r w:rsidRPr="00FB1E2B">
        <w:rPr>
          <w:rFonts w:hAnsi="標楷體" w:hint="eastAsia"/>
        </w:rPr>
        <w:t>不計息之應收</w:t>
      </w:r>
      <w:r w:rsidR="006E4248" w:rsidRPr="00FB1E2B">
        <w:rPr>
          <w:rFonts w:hAnsi="標楷體" w:hint="eastAsia"/>
        </w:rPr>
        <w:t>利息</w:t>
      </w:r>
      <w:r w:rsidRPr="00FB1E2B">
        <w:rPr>
          <w:rFonts w:hAnsi="標楷體" w:hint="eastAsia"/>
        </w:rPr>
        <w:t>，請填0</w:t>
      </w:r>
      <w:r w:rsidRPr="00FB1E2B">
        <w:rPr>
          <w:rFonts w:hAnsi="標楷體" w:hint="eastAsia"/>
          <w:szCs w:val="28"/>
        </w:rPr>
        <w:t>。</w:t>
      </w:r>
    </w:p>
    <w:p w14:paraId="0B03CE14" w14:textId="77777777" w:rsidR="00405E5C" w:rsidRPr="00FB1E2B" w:rsidRDefault="00C62A5E" w:rsidP="00E43513">
      <w:pPr>
        <w:spacing w:line="460" w:lineRule="exact"/>
        <w:ind w:left="426" w:hanging="283"/>
        <w:jc w:val="both"/>
        <w:rPr>
          <w:rFonts w:hAnsi="標楷體"/>
          <w:szCs w:val="28"/>
        </w:rPr>
      </w:pPr>
      <w:r w:rsidRPr="00FB1E2B">
        <w:rPr>
          <w:rFonts w:hAnsi="標楷體" w:hint="eastAsia"/>
          <w:szCs w:val="28"/>
        </w:rPr>
        <w:lastRenderedPageBreak/>
        <w:t>3.</w:t>
      </w:r>
      <w:r w:rsidR="00405E5C" w:rsidRPr="00FB1E2B">
        <w:rPr>
          <w:rFonts w:hAnsi="標楷體" w:hint="eastAsia"/>
          <w:szCs w:val="28"/>
        </w:rPr>
        <w:t>指定基準日之授信計息利率請依實際利率填列。</w:t>
      </w:r>
    </w:p>
    <w:p w14:paraId="2C057FFA" w14:textId="77777777" w:rsidR="00C62A5E" w:rsidRPr="00FB1E2B" w:rsidRDefault="00405E5C" w:rsidP="00E43513">
      <w:pPr>
        <w:spacing w:line="460" w:lineRule="exact"/>
        <w:ind w:left="426" w:hanging="283"/>
        <w:jc w:val="both"/>
        <w:rPr>
          <w:rFonts w:hAnsi="標楷體"/>
          <w:szCs w:val="28"/>
        </w:rPr>
      </w:pPr>
      <w:r w:rsidRPr="00FB1E2B">
        <w:rPr>
          <w:rFonts w:hAnsi="標楷體" w:hint="eastAsia"/>
          <w:szCs w:val="28"/>
        </w:rPr>
        <w:t>4.</w:t>
      </w:r>
      <w:r w:rsidR="00C62A5E" w:rsidRPr="00FB1E2B">
        <w:rPr>
          <w:rFonts w:hAnsi="標楷體" w:hint="eastAsia"/>
          <w:szCs w:val="28"/>
        </w:rPr>
        <w:t>呆帳資料筆數與</w:t>
      </w:r>
      <w:r w:rsidR="006E4248" w:rsidRPr="00FB1E2B">
        <w:rPr>
          <w:rFonts w:hAnsi="標楷體" w:hint="eastAsia"/>
          <w:szCs w:val="28"/>
        </w:rPr>
        <w:t>會計主檔(A71)</w:t>
      </w:r>
      <w:r w:rsidR="00C62A5E" w:rsidRPr="00FB1E2B">
        <w:rPr>
          <w:rFonts w:hAnsi="標楷體" w:hint="eastAsia"/>
          <w:szCs w:val="28"/>
        </w:rPr>
        <w:t>控管之追索債權不符</w:t>
      </w:r>
      <w:r w:rsidR="00056878" w:rsidRPr="00FB1E2B">
        <w:rPr>
          <w:rFonts w:hAnsi="標楷體" w:hint="eastAsia"/>
          <w:szCs w:val="28"/>
        </w:rPr>
        <w:t>、放款科目金額</w:t>
      </w:r>
      <w:r w:rsidR="004C0A87" w:rsidRPr="00FB1E2B">
        <w:rPr>
          <w:rFonts w:hAnsi="標楷體" w:hint="eastAsia"/>
          <w:szCs w:val="28"/>
        </w:rPr>
        <w:t>與會計主檔相對應之科目餘額</w:t>
      </w:r>
      <w:r w:rsidR="00056878" w:rsidRPr="00FB1E2B">
        <w:rPr>
          <w:rFonts w:hAnsi="標楷體" w:hint="eastAsia"/>
          <w:szCs w:val="28"/>
        </w:rPr>
        <w:t>不符等</w:t>
      </w:r>
      <w:r w:rsidR="00C62A5E" w:rsidRPr="00FB1E2B">
        <w:rPr>
          <w:rFonts w:hAnsi="標楷體" w:hint="eastAsia"/>
          <w:szCs w:val="28"/>
        </w:rPr>
        <w:t>，應查明補正。</w:t>
      </w:r>
    </w:p>
    <w:p w14:paraId="0032E81E" w14:textId="56127AF0" w:rsidR="00B04BD4" w:rsidRPr="00FB1E2B" w:rsidRDefault="00405E5C" w:rsidP="00A2589B">
      <w:pPr>
        <w:spacing w:line="460" w:lineRule="exact"/>
        <w:ind w:left="426" w:hanging="283"/>
        <w:jc w:val="both"/>
        <w:rPr>
          <w:rFonts w:hAnsi="標楷體"/>
          <w:szCs w:val="28"/>
        </w:rPr>
      </w:pPr>
      <w:r w:rsidRPr="00FB1E2B">
        <w:rPr>
          <w:rFonts w:hAnsi="標楷體" w:hint="eastAsia"/>
          <w:szCs w:val="28"/>
        </w:rPr>
        <w:t>5</w:t>
      </w:r>
      <w:r w:rsidR="00056878" w:rsidRPr="00FB1E2B">
        <w:rPr>
          <w:rFonts w:hAnsi="標楷體" w:hint="eastAsia"/>
          <w:szCs w:val="28"/>
        </w:rPr>
        <w:t>.</w:t>
      </w:r>
      <w:r w:rsidR="00863747" w:rsidRPr="00FB1E2B">
        <w:rPr>
          <w:rFonts w:hAnsi="標楷體" w:hint="eastAsia"/>
          <w:spacing w:val="20"/>
        </w:rPr>
        <w:t>「放款性質別或產品類別」</w:t>
      </w:r>
      <w:r w:rsidR="00B37DA1" w:rsidRPr="00FB1E2B">
        <w:rPr>
          <w:rFonts w:hAnsi="標楷體" w:hint="eastAsia"/>
          <w:spacing w:val="20"/>
        </w:rPr>
        <w:t>、「</w:t>
      </w:r>
      <w:r w:rsidR="00B37DA1" w:rsidRPr="00FB1E2B">
        <w:rPr>
          <w:rFonts w:hAnsi="標楷體" w:hint="eastAsia"/>
          <w:szCs w:val="28"/>
        </w:rPr>
        <w:t>放款帳戶狀況碼</w:t>
      </w:r>
      <w:r w:rsidR="00B37DA1" w:rsidRPr="00FB1E2B">
        <w:rPr>
          <w:rFonts w:hAnsi="標楷體" w:hint="eastAsia"/>
          <w:spacing w:val="20"/>
        </w:rPr>
        <w:t>」</w:t>
      </w:r>
      <w:r w:rsidR="008174B1" w:rsidRPr="00FB1E2B">
        <w:rPr>
          <w:rFonts w:hAnsi="標楷體" w:hint="eastAsia"/>
          <w:spacing w:val="20"/>
        </w:rPr>
        <w:t>、</w:t>
      </w:r>
      <w:r w:rsidR="008174B1" w:rsidRPr="00FB1E2B">
        <w:rPr>
          <w:rFonts w:hAnsi="標楷體" w:hint="eastAsia"/>
          <w:szCs w:val="28"/>
        </w:rPr>
        <w:t>「評估分類</w:t>
      </w:r>
      <w:r w:rsidR="008174B1" w:rsidRPr="00FB1E2B">
        <w:rPr>
          <w:rFonts w:hAnsi="標楷體" w:hint="eastAsia"/>
          <w:spacing w:val="20"/>
        </w:rPr>
        <w:t>」</w:t>
      </w:r>
      <w:r w:rsidR="00863747" w:rsidRPr="00FB1E2B">
        <w:rPr>
          <w:rFonts w:hAnsi="標楷體" w:hint="eastAsia"/>
          <w:spacing w:val="20"/>
        </w:rPr>
        <w:t>及</w:t>
      </w:r>
      <w:r w:rsidR="00056878" w:rsidRPr="00FB1E2B">
        <w:rPr>
          <w:rFonts w:hAnsi="標楷體" w:hint="eastAsia"/>
          <w:szCs w:val="28"/>
        </w:rPr>
        <w:t>「還本方式」</w:t>
      </w:r>
      <w:r w:rsidR="00863747" w:rsidRPr="00FB1E2B">
        <w:rPr>
          <w:rFonts w:hAnsi="標楷體" w:hint="eastAsia"/>
          <w:szCs w:val="28"/>
        </w:rPr>
        <w:t>等</w:t>
      </w:r>
      <w:r w:rsidR="00056878" w:rsidRPr="00FB1E2B">
        <w:rPr>
          <w:rFonts w:hAnsi="標楷體" w:hint="eastAsia"/>
          <w:szCs w:val="28"/>
        </w:rPr>
        <w:t>代碼，請</w:t>
      </w:r>
      <w:r w:rsidR="00863747" w:rsidRPr="00FB1E2B">
        <w:rPr>
          <w:rFonts w:hAnsi="標楷體" w:hint="eastAsia"/>
          <w:szCs w:val="28"/>
        </w:rPr>
        <w:t>分別</w:t>
      </w:r>
      <w:r w:rsidR="00B37DA1" w:rsidRPr="00FB1E2B">
        <w:rPr>
          <w:rFonts w:hAnsi="標楷體" w:hint="eastAsia"/>
          <w:szCs w:val="28"/>
        </w:rPr>
        <w:t>參考</w:t>
      </w:r>
      <w:r w:rsidR="00056878" w:rsidRPr="00FB1E2B">
        <w:rPr>
          <w:rFonts w:hAnsi="標楷體" w:hint="eastAsia"/>
          <w:szCs w:val="28"/>
        </w:rPr>
        <w:t>要保機構</w:t>
      </w:r>
      <w:r w:rsidR="00863747" w:rsidRPr="00FB1E2B">
        <w:rPr>
          <w:rFonts w:hAnsi="標楷體" w:hint="eastAsia"/>
          <w:szCs w:val="28"/>
        </w:rPr>
        <w:t>自訂</w:t>
      </w:r>
      <w:r w:rsidR="00056878" w:rsidRPr="00FB1E2B">
        <w:rPr>
          <w:rFonts w:hAnsi="標楷體" w:hint="eastAsia"/>
          <w:szCs w:val="28"/>
        </w:rPr>
        <w:t>之</w:t>
      </w:r>
      <w:r w:rsidR="00AA36EB" w:rsidRPr="00FB1E2B">
        <w:rPr>
          <w:rFonts w:hAnsi="標楷體"/>
          <w:szCs w:val="28"/>
        </w:rPr>
        <w:t>TABLE(</w:t>
      </w:r>
      <w:r w:rsidR="00AA36EB" w:rsidRPr="00FB1E2B">
        <w:rPr>
          <w:rFonts w:hAnsi="標楷體" w:hint="eastAsia"/>
          <w:szCs w:val="28"/>
        </w:rPr>
        <w:t>12</w:t>
      </w:r>
      <w:r w:rsidR="00AA36EB" w:rsidRPr="00FB1E2B">
        <w:rPr>
          <w:rFonts w:hAnsi="標楷體"/>
          <w:szCs w:val="28"/>
        </w:rPr>
        <w:t>)</w:t>
      </w:r>
      <w:r w:rsidR="00863747" w:rsidRPr="00FB1E2B">
        <w:rPr>
          <w:rFonts w:hAnsi="標楷體" w:hint="eastAsia"/>
          <w:spacing w:val="20"/>
        </w:rPr>
        <w:t>「放款性質別或產品類別」</w:t>
      </w:r>
      <w:r w:rsidR="00B37DA1" w:rsidRPr="00FB1E2B">
        <w:rPr>
          <w:rFonts w:hAnsi="標楷體" w:hint="eastAsia"/>
          <w:spacing w:val="20"/>
        </w:rPr>
        <w:t>、</w:t>
      </w:r>
      <w:r w:rsidR="00B37DA1" w:rsidRPr="00FB1E2B">
        <w:rPr>
          <w:rFonts w:hAnsi="標楷體"/>
          <w:szCs w:val="28"/>
        </w:rPr>
        <w:t>TABLE(</w:t>
      </w:r>
      <w:r w:rsidR="00B37DA1" w:rsidRPr="00FB1E2B">
        <w:rPr>
          <w:rFonts w:hAnsi="標楷體" w:hint="eastAsia"/>
          <w:szCs w:val="28"/>
        </w:rPr>
        <w:t>13</w:t>
      </w:r>
      <w:r w:rsidR="00B37DA1" w:rsidRPr="00FB1E2B">
        <w:rPr>
          <w:rFonts w:hAnsi="標楷體"/>
          <w:szCs w:val="28"/>
        </w:rPr>
        <w:t>)</w:t>
      </w:r>
      <w:r w:rsidR="00B37DA1" w:rsidRPr="00FB1E2B">
        <w:rPr>
          <w:rFonts w:hAnsi="標楷體" w:hint="eastAsia"/>
          <w:spacing w:val="20"/>
        </w:rPr>
        <w:t>「</w:t>
      </w:r>
      <w:r w:rsidR="00B37DA1" w:rsidRPr="00FB1E2B">
        <w:rPr>
          <w:rFonts w:hAnsi="標楷體" w:hint="eastAsia"/>
          <w:szCs w:val="28"/>
        </w:rPr>
        <w:t>放款帳戶狀況碼</w:t>
      </w:r>
      <w:r w:rsidR="00B37DA1" w:rsidRPr="00FB1E2B">
        <w:rPr>
          <w:rFonts w:hAnsi="標楷體" w:hint="eastAsia"/>
          <w:spacing w:val="20"/>
        </w:rPr>
        <w:t>」</w:t>
      </w:r>
      <w:r w:rsidR="00AA36EB" w:rsidRPr="00FB1E2B">
        <w:rPr>
          <w:rFonts w:hAnsi="標楷體" w:hint="eastAsia"/>
          <w:spacing w:val="20"/>
        </w:rPr>
        <w:t>及</w:t>
      </w:r>
      <w:r w:rsidR="00C5189B" w:rsidRPr="00FB1E2B">
        <w:rPr>
          <w:rFonts w:hAnsi="標楷體"/>
          <w:szCs w:val="28"/>
        </w:rPr>
        <w:t>TABLE(</w:t>
      </w:r>
      <w:r w:rsidR="00C5189B" w:rsidRPr="00FB1E2B">
        <w:rPr>
          <w:rFonts w:hAnsi="標楷體" w:hint="eastAsia"/>
          <w:szCs w:val="28"/>
        </w:rPr>
        <w:t>14</w:t>
      </w:r>
      <w:r w:rsidR="00C5189B" w:rsidRPr="00FB1E2B">
        <w:rPr>
          <w:rFonts w:hAnsi="標楷體"/>
          <w:szCs w:val="28"/>
        </w:rPr>
        <w:t>)</w:t>
      </w:r>
      <w:r w:rsidR="00056878" w:rsidRPr="00FB1E2B">
        <w:rPr>
          <w:rFonts w:hAnsi="標楷體" w:hint="eastAsia"/>
          <w:szCs w:val="28"/>
        </w:rPr>
        <w:t>「還本繳息方式」</w:t>
      </w:r>
      <w:r w:rsidR="008174B1" w:rsidRPr="00FB1E2B">
        <w:rPr>
          <w:rFonts w:hAnsi="標楷體" w:hint="eastAsia"/>
          <w:szCs w:val="28"/>
        </w:rPr>
        <w:t>、</w:t>
      </w:r>
      <w:r w:rsidR="008174B1" w:rsidRPr="00FB1E2B">
        <w:rPr>
          <w:rFonts w:hAnsi="標楷體"/>
          <w:szCs w:val="28"/>
        </w:rPr>
        <w:t>TABLE(</w:t>
      </w:r>
      <w:r w:rsidR="008174B1" w:rsidRPr="00FB1E2B">
        <w:rPr>
          <w:rFonts w:hAnsi="標楷體" w:hint="eastAsia"/>
          <w:szCs w:val="28"/>
        </w:rPr>
        <w:t>15</w:t>
      </w:r>
      <w:r w:rsidR="008174B1" w:rsidRPr="00FB1E2B">
        <w:rPr>
          <w:rFonts w:hAnsi="標楷體"/>
          <w:szCs w:val="28"/>
        </w:rPr>
        <w:t>)</w:t>
      </w:r>
      <w:r w:rsidR="008174B1" w:rsidRPr="00FB1E2B">
        <w:rPr>
          <w:rFonts w:hAnsi="標楷體" w:hint="eastAsia"/>
          <w:spacing w:val="20"/>
        </w:rPr>
        <w:t>「</w:t>
      </w:r>
      <w:r w:rsidR="008174B1" w:rsidRPr="00FB1E2B">
        <w:rPr>
          <w:rFonts w:hint="eastAsia"/>
          <w:szCs w:val="28"/>
        </w:rPr>
        <w:t>評估放款分類</w:t>
      </w:r>
      <w:r w:rsidR="008174B1" w:rsidRPr="00FB1E2B">
        <w:rPr>
          <w:rFonts w:hAnsi="標楷體" w:hint="eastAsia"/>
          <w:spacing w:val="20"/>
        </w:rPr>
        <w:t>」</w:t>
      </w:r>
      <w:r w:rsidR="00056878" w:rsidRPr="00FB1E2B">
        <w:rPr>
          <w:rFonts w:hAnsi="標楷體" w:hint="eastAsia"/>
          <w:szCs w:val="28"/>
        </w:rPr>
        <w:t>代碼檔內容填列。</w:t>
      </w:r>
    </w:p>
    <w:p w14:paraId="1E033F94" w14:textId="03A0F83A" w:rsidR="0010522E" w:rsidRDefault="0010522E" w:rsidP="00A2589B">
      <w:pPr>
        <w:spacing w:line="460" w:lineRule="exact"/>
        <w:ind w:left="426" w:hanging="283"/>
        <w:jc w:val="both"/>
        <w:rPr>
          <w:rFonts w:hAnsi="標楷體"/>
          <w:szCs w:val="28"/>
        </w:rPr>
      </w:pPr>
      <w:r w:rsidRPr="00FB1E2B">
        <w:rPr>
          <w:rFonts w:hAnsi="標楷體" w:hint="eastAsia"/>
          <w:szCs w:val="28"/>
        </w:rPr>
        <w:t>6.「利率別」代碼檔，應依作業規範第99頁TABLE(06)利率別代號表填列。</w:t>
      </w:r>
    </w:p>
    <w:p w14:paraId="515F7B1F" w14:textId="63EE72E5" w:rsidR="00814ADB" w:rsidRPr="00060E58" w:rsidRDefault="00814ADB" w:rsidP="00A2589B">
      <w:pPr>
        <w:spacing w:line="460" w:lineRule="exact"/>
        <w:ind w:left="426" w:hanging="283"/>
        <w:jc w:val="both"/>
        <w:rPr>
          <w:rFonts w:hAnsi="標楷體"/>
          <w:szCs w:val="28"/>
        </w:rPr>
      </w:pPr>
      <w:r w:rsidRPr="00060E58">
        <w:rPr>
          <w:rFonts w:hAnsi="標楷體" w:hint="eastAsia"/>
          <w:szCs w:val="28"/>
        </w:rPr>
        <w:t>7.轉銷呆帳戶「放款餘額/應收帳款餘額」欄位，應依作業規範第58頁第10點填列。</w:t>
      </w:r>
    </w:p>
    <w:p w14:paraId="4DBA9662" w14:textId="0CA6D2B7" w:rsidR="00060E58" w:rsidRPr="00D83C18" w:rsidRDefault="00060E58" w:rsidP="00A2589B">
      <w:pPr>
        <w:spacing w:line="460" w:lineRule="exact"/>
        <w:ind w:left="426" w:hanging="283"/>
        <w:jc w:val="both"/>
        <w:rPr>
          <w:rFonts w:hAnsi="標楷體"/>
          <w:color w:val="000000" w:themeColor="text1"/>
          <w:szCs w:val="28"/>
        </w:rPr>
      </w:pPr>
      <w:r w:rsidRPr="00D83C18">
        <w:rPr>
          <w:rFonts w:hAnsi="標楷體" w:hint="eastAsia"/>
          <w:color w:val="000000" w:themeColor="text1"/>
          <w:szCs w:val="28"/>
        </w:rPr>
        <w:t>8.催收款項</w:t>
      </w:r>
      <w:r w:rsidR="00C769E5" w:rsidRPr="00D83C18">
        <w:rPr>
          <w:rFonts w:hAnsi="標楷體" w:hint="eastAsia"/>
          <w:color w:val="000000" w:themeColor="text1"/>
          <w:szCs w:val="28"/>
        </w:rPr>
        <w:t>之</w:t>
      </w:r>
      <w:r w:rsidRPr="00D83C18">
        <w:rPr>
          <w:rFonts w:hAnsi="標楷體" w:hint="eastAsia"/>
          <w:color w:val="000000" w:themeColor="text1"/>
          <w:szCs w:val="28"/>
        </w:rPr>
        <w:t>各筆資料明細，其「應收利息」欄位，應依本公司作業規範第2頁第四點計算至查核基準日為止</w:t>
      </w:r>
      <w:r w:rsidR="00BF14BA" w:rsidRPr="00D83C18">
        <w:rPr>
          <w:rFonts w:hint="eastAsia"/>
          <w:b/>
          <w:color w:val="000000" w:themeColor="text1"/>
        </w:rPr>
        <w:t>。</w:t>
      </w:r>
    </w:p>
    <w:tbl>
      <w:tblPr>
        <w:tblStyle w:val="aa"/>
        <w:tblpPr w:leftFromText="180" w:rightFromText="180" w:vertAnchor="text" w:horzAnchor="margin" w:tblpX="108" w:tblpY="301"/>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810"/>
      </w:tblGrid>
      <w:tr w:rsidR="00FB1E2B" w:rsidRPr="00FB1E2B" w14:paraId="4F3875D3" w14:textId="77777777" w:rsidTr="00D13C85">
        <w:trPr>
          <w:trHeight w:val="731"/>
        </w:trPr>
        <w:tc>
          <w:tcPr>
            <w:tcW w:w="8940" w:type="dxa"/>
          </w:tcPr>
          <w:p w14:paraId="51B4CAD8" w14:textId="07CA1CB3" w:rsidR="004C4D84" w:rsidRPr="00FB1E2B" w:rsidRDefault="004C4D84" w:rsidP="00C92256">
            <w:pPr>
              <w:spacing w:line="460" w:lineRule="exact"/>
              <w:ind w:left="1418" w:hangingChars="506" w:hanging="1418"/>
              <w:jc w:val="left"/>
              <w:rPr>
                <w:rFonts w:hAnsi="標楷體"/>
                <w:b/>
                <w:szCs w:val="28"/>
              </w:rPr>
            </w:pPr>
            <w:r w:rsidRPr="00FB1E2B">
              <w:rPr>
                <w:rFonts w:hAnsi="標楷體" w:hint="eastAsia"/>
                <w:b/>
                <w:szCs w:val="28"/>
              </w:rPr>
              <w:t>態樣十</w:t>
            </w:r>
            <w:r w:rsidR="00A11EB9" w:rsidRPr="00FB1E2B">
              <w:rPr>
                <w:rFonts w:hAnsi="標楷體" w:hint="eastAsia"/>
                <w:b/>
                <w:szCs w:val="28"/>
              </w:rPr>
              <w:t>四</w:t>
            </w:r>
            <w:r w:rsidRPr="00FB1E2B">
              <w:rPr>
                <w:rFonts w:hAnsi="標楷體" w:hint="eastAsia"/>
                <w:b/>
                <w:szCs w:val="28"/>
              </w:rPr>
              <w:t>：透支（融資）明細檔(A42</w:t>
            </w:r>
            <w:r w:rsidR="00814077" w:rsidRPr="00FB1E2B">
              <w:rPr>
                <w:rFonts w:hAnsi="標楷體" w:hint="eastAsia"/>
                <w:b/>
                <w:szCs w:val="28"/>
              </w:rPr>
              <w:t>、B42、C42</w:t>
            </w:r>
            <w:r w:rsidRPr="00FB1E2B">
              <w:rPr>
                <w:rFonts w:hAnsi="標楷體" w:hint="eastAsia"/>
                <w:b/>
                <w:szCs w:val="28"/>
              </w:rPr>
              <w:t>)有下列缺失，影響存款抵銷金額正確性：</w:t>
            </w:r>
          </w:p>
          <w:p w14:paraId="1FD6AF97" w14:textId="77777777" w:rsidR="00C92256" w:rsidRPr="00FB1E2B" w:rsidRDefault="00C92256" w:rsidP="006A3630">
            <w:pPr>
              <w:pStyle w:val="a3"/>
              <w:numPr>
                <w:ilvl w:val="0"/>
                <w:numId w:val="39"/>
              </w:numPr>
              <w:spacing w:line="460" w:lineRule="exact"/>
              <w:ind w:leftChars="0" w:left="1701" w:hanging="284"/>
              <w:jc w:val="both"/>
              <w:rPr>
                <w:rFonts w:ascii="標楷體" w:eastAsia="標楷體" w:hAnsi="標楷體"/>
                <w:b/>
                <w:sz w:val="28"/>
                <w:szCs w:val="28"/>
              </w:rPr>
            </w:pPr>
            <w:r w:rsidRPr="00FB1E2B">
              <w:rPr>
                <w:rFonts w:ascii="標楷體" w:eastAsia="標楷體" w:hAnsi="標楷體" w:hint="eastAsia"/>
                <w:b/>
                <w:sz w:val="28"/>
                <w:szCs w:val="28"/>
              </w:rPr>
              <w:t>「應收透支息」未計算至查核基準日。</w:t>
            </w:r>
          </w:p>
          <w:p w14:paraId="0A1AF5A5" w14:textId="77777777" w:rsidR="00C92256" w:rsidRPr="00FB1E2B" w:rsidRDefault="00C92256" w:rsidP="006A3630">
            <w:pPr>
              <w:pStyle w:val="a3"/>
              <w:numPr>
                <w:ilvl w:val="0"/>
                <w:numId w:val="39"/>
              </w:numPr>
              <w:spacing w:line="460" w:lineRule="exact"/>
              <w:ind w:leftChars="0" w:left="1701" w:hanging="284"/>
              <w:jc w:val="both"/>
              <w:rPr>
                <w:rFonts w:ascii="標楷體" w:eastAsia="標楷體" w:hAnsi="標楷體"/>
                <w:b/>
                <w:sz w:val="28"/>
              </w:rPr>
            </w:pPr>
            <w:r w:rsidRPr="00FB1E2B">
              <w:rPr>
                <w:rFonts w:ascii="標楷體" w:eastAsia="標楷體" w:hAnsi="標楷體" w:hint="eastAsia"/>
                <w:b/>
                <w:sz w:val="28"/>
              </w:rPr>
              <w:t>「透支之</w:t>
            </w:r>
            <w:r w:rsidRPr="00FB1E2B">
              <w:rPr>
                <w:rFonts w:ascii="標楷體" w:eastAsia="標楷體" w:hAnsi="標楷體" w:hint="eastAsia"/>
                <w:b/>
                <w:sz w:val="28"/>
                <w:szCs w:val="28"/>
              </w:rPr>
              <w:t>存款</w:t>
            </w:r>
            <w:r w:rsidRPr="00FB1E2B">
              <w:rPr>
                <w:rFonts w:ascii="標楷體" w:eastAsia="標楷體" w:hAnsi="標楷體" w:hint="eastAsia"/>
                <w:b/>
                <w:sz w:val="28"/>
              </w:rPr>
              <w:t>帳號」於存款檔無相對應之存款帳號或存款帳號未註記透支戶。</w:t>
            </w:r>
          </w:p>
          <w:p w14:paraId="474E80D9" w14:textId="77777777" w:rsidR="00253C7D" w:rsidRPr="00FB1E2B" w:rsidRDefault="00253C7D" w:rsidP="006A3630">
            <w:pPr>
              <w:pStyle w:val="a3"/>
              <w:numPr>
                <w:ilvl w:val="0"/>
                <w:numId w:val="39"/>
              </w:numPr>
              <w:spacing w:line="460" w:lineRule="exact"/>
              <w:ind w:leftChars="0" w:left="1701" w:hanging="284"/>
              <w:jc w:val="both"/>
              <w:rPr>
                <w:rFonts w:ascii="標楷體" w:eastAsia="標楷體" w:hAnsi="標楷體"/>
                <w:b/>
                <w:sz w:val="28"/>
              </w:rPr>
            </w:pPr>
            <w:r w:rsidRPr="00FB1E2B">
              <w:rPr>
                <w:rFonts w:ascii="標楷體" w:eastAsia="標楷體" w:hAnsi="標楷體" w:hint="eastAsia"/>
                <w:b/>
                <w:sz w:val="28"/>
              </w:rPr>
              <w:t>對屬綜存戶且帳戶餘額為負值者，未於「批覆書號/存單號碼」欄位填列綜存之定期存款帳號或序號。</w:t>
            </w:r>
          </w:p>
          <w:p w14:paraId="29B1F0BB" w14:textId="77777777" w:rsidR="00C92256" w:rsidRPr="00FB1E2B" w:rsidRDefault="00C92256" w:rsidP="006A3630">
            <w:pPr>
              <w:pStyle w:val="a3"/>
              <w:numPr>
                <w:ilvl w:val="0"/>
                <w:numId w:val="39"/>
              </w:numPr>
              <w:spacing w:line="460" w:lineRule="exact"/>
              <w:ind w:leftChars="0" w:left="1701" w:hanging="284"/>
              <w:jc w:val="both"/>
              <w:rPr>
                <w:rFonts w:hAnsi="標楷體"/>
                <w:b/>
                <w:szCs w:val="28"/>
              </w:rPr>
            </w:pPr>
            <w:r w:rsidRPr="00FB1E2B">
              <w:rPr>
                <w:rFonts w:ascii="標楷體" w:eastAsia="標楷體" w:hAnsi="標楷體" w:hint="eastAsia"/>
                <w:b/>
                <w:sz w:val="28"/>
              </w:rPr>
              <w:t>「透支計息</w:t>
            </w:r>
            <w:r w:rsidRPr="00FB1E2B">
              <w:rPr>
                <w:rFonts w:ascii="標楷體" w:eastAsia="標楷體" w:hAnsi="標楷體" w:hint="eastAsia"/>
                <w:b/>
                <w:sz w:val="28"/>
                <w:szCs w:val="28"/>
              </w:rPr>
              <w:t>方式</w:t>
            </w:r>
            <w:r w:rsidRPr="00FB1E2B">
              <w:rPr>
                <w:rFonts w:ascii="標楷體" w:eastAsia="標楷體" w:hAnsi="標楷體" w:hint="eastAsia"/>
                <w:b/>
                <w:sz w:val="28"/>
              </w:rPr>
              <w:t>」</w:t>
            </w:r>
            <w:r w:rsidRPr="00FB1E2B">
              <w:rPr>
                <w:rFonts w:ascii="標楷體" w:eastAsia="標楷體" w:hAnsi="標楷體" w:hint="eastAsia"/>
                <w:b/>
                <w:sz w:val="28"/>
                <w:szCs w:val="28"/>
              </w:rPr>
              <w:t>於自訂之</w:t>
            </w:r>
            <w:r w:rsidRPr="00FB1E2B">
              <w:rPr>
                <w:rFonts w:ascii="標楷體" w:eastAsia="標楷體" w:hAnsi="標楷體" w:hint="eastAsia"/>
                <w:b/>
                <w:sz w:val="28"/>
              </w:rPr>
              <w:t>透支計息方式</w:t>
            </w:r>
            <w:r w:rsidRPr="00FB1E2B">
              <w:rPr>
                <w:rFonts w:ascii="標楷體" w:eastAsia="標楷體" w:hAnsi="標楷體" w:hint="eastAsia"/>
                <w:b/>
                <w:sz w:val="28"/>
                <w:szCs w:val="28"/>
              </w:rPr>
              <w:t>代碼檔（T07）無對應資料。</w:t>
            </w:r>
          </w:p>
          <w:p w14:paraId="2A6CFEFE" w14:textId="77777777" w:rsidR="004C4D84" w:rsidRPr="002872C6" w:rsidRDefault="00C92256" w:rsidP="006A3630">
            <w:pPr>
              <w:pStyle w:val="a3"/>
              <w:numPr>
                <w:ilvl w:val="0"/>
                <w:numId w:val="39"/>
              </w:numPr>
              <w:spacing w:line="460" w:lineRule="exact"/>
              <w:ind w:leftChars="0" w:left="1701" w:hanging="284"/>
              <w:jc w:val="both"/>
              <w:rPr>
                <w:rFonts w:hAnsi="標楷體"/>
                <w:szCs w:val="28"/>
              </w:rPr>
            </w:pPr>
            <w:r w:rsidRPr="00FB1E2B">
              <w:rPr>
                <w:rFonts w:ascii="標楷體" w:eastAsia="標楷體" w:hAnsi="標楷體" w:hint="eastAsia"/>
                <w:b/>
                <w:sz w:val="28"/>
              </w:rPr>
              <w:t>透支明細檔透支總餘額與存款檔之帳戶餘額（負值）絕對值不符。</w:t>
            </w:r>
          </w:p>
          <w:p w14:paraId="56E43E8C" w14:textId="2868647B" w:rsidR="00A21804" w:rsidRPr="0061163C" w:rsidRDefault="00964087" w:rsidP="006A3630">
            <w:pPr>
              <w:pStyle w:val="a3"/>
              <w:numPr>
                <w:ilvl w:val="0"/>
                <w:numId w:val="39"/>
              </w:numPr>
              <w:spacing w:line="460" w:lineRule="exact"/>
              <w:ind w:leftChars="0" w:left="1701" w:hanging="284"/>
              <w:jc w:val="both"/>
              <w:rPr>
                <w:rFonts w:ascii="標楷體" w:eastAsia="標楷體" w:hAnsi="標楷體"/>
                <w:b/>
                <w:sz w:val="28"/>
                <w:szCs w:val="28"/>
              </w:rPr>
            </w:pPr>
            <w:r w:rsidRPr="002872C6">
              <w:rPr>
                <w:rFonts w:ascii="標楷體" w:eastAsia="標楷體" w:hAnsi="標楷體" w:hint="eastAsia"/>
                <w:b/>
                <w:sz w:val="28"/>
              </w:rPr>
              <w:t>誤建置未動用透支額度</w:t>
            </w:r>
            <w:r w:rsidR="0061163C" w:rsidRPr="002872C6">
              <w:rPr>
                <w:rFonts w:ascii="標楷體" w:eastAsia="標楷體" w:hAnsi="標楷體" w:hint="eastAsia"/>
                <w:b/>
                <w:sz w:val="28"/>
                <w:szCs w:val="28"/>
              </w:rPr>
              <w:t>(擔保透支餘額、無擔保透支餘額、應收透支息、違約金、費用、暫收款、轉呆帳金額等欄位值均為0)</w:t>
            </w:r>
            <w:r w:rsidRPr="002872C6">
              <w:rPr>
                <w:rFonts w:ascii="標楷體" w:eastAsia="標楷體" w:hAnsi="標楷體" w:hint="eastAsia"/>
                <w:b/>
                <w:sz w:val="28"/>
              </w:rPr>
              <w:t>且存款帳戶餘額為正值資料，或借戶所動支之存款透支餘額，未建</w:t>
            </w:r>
            <w:r w:rsidRPr="00FB1E2B">
              <w:rPr>
                <w:rFonts w:ascii="標楷體" w:eastAsia="標楷體" w:hAnsi="標楷體" w:hint="eastAsia"/>
                <w:b/>
                <w:sz w:val="28"/>
              </w:rPr>
              <w:t>置明細資料。</w:t>
            </w:r>
          </w:p>
          <w:p w14:paraId="79230509" w14:textId="77777777" w:rsidR="00A21804" w:rsidRPr="005535C7" w:rsidRDefault="00A21804" w:rsidP="006A3630">
            <w:pPr>
              <w:pStyle w:val="a3"/>
              <w:numPr>
                <w:ilvl w:val="0"/>
                <w:numId w:val="39"/>
              </w:numPr>
              <w:spacing w:line="460" w:lineRule="exact"/>
              <w:ind w:leftChars="0" w:left="1701" w:hanging="284"/>
              <w:jc w:val="both"/>
              <w:rPr>
                <w:rFonts w:ascii="標楷體" w:eastAsia="標楷體" w:hAnsi="標楷體"/>
                <w:szCs w:val="28"/>
              </w:rPr>
            </w:pPr>
            <w:r w:rsidRPr="00FB1E2B">
              <w:rPr>
                <w:rFonts w:ascii="標楷體" w:eastAsia="標楷體" w:hAnsi="標楷體" w:hint="eastAsia"/>
                <w:b/>
                <w:sz w:val="28"/>
                <w:szCs w:val="28"/>
              </w:rPr>
              <w:t>擔保透支總餘額(存單質借)金額大於存單存款檔之存單</w:t>
            </w:r>
            <w:r w:rsidRPr="00FB1E2B">
              <w:rPr>
                <w:rFonts w:ascii="標楷體" w:eastAsia="標楷體" w:hAnsi="標楷體" w:hint="eastAsia"/>
                <w:b/>
                <w:sz w:val="28"/>
                <w:szCs w:val="28"/>
              </w:rPr>
              <w:lastRenderedPageBreak/>
              <w:t>金額</w:t>
            </w:r>
            <w:r w:rsidRPr="00FB1E2B">
              <w:rPr>
                <w:rFonts w:ascii="新細明體" w:hAnsi="新細明體" w:hint="eastAsia"/>
                <w:b/>
                <w:sz w:val="28"/>
                <w:szCs w:val="28"/>
              </w:rPr>
              <w:t>。</w:t>
            </w:r>
          </w:p>
          <w:p w14:paraId="327F0D92" w14:textId="33AC6ECA" w:rsidR="005535C7" w:rsidRPr="005535C7" w:rsidRDefault="005535C7" w:rsidP="005535C7">
            <w:pPr>
              <w:spacing w:line="460" w:lineRule="exact"/>
              <w:ind w:left="1417" w:firstLine="0"/>
              <w:jc w:val="both"/>
              <w:rPr>
                <w:rFonts w:hAnsi="標楷體"/>
                <w:szCs w:val="28"/>
              </w:rPr>
            </w:pPr>
          </w:p>
        </w:tc>
      </w:tr>
    </w:tbl>
    <w:p w14:paraId="440D0D0C" w14:textId="77777777" w:rsidR="002C7FF9" w:rsidRPr="00FB1E2B" w:rsidRDefault="00E73B30" w:rsidP="00E73B30">
      <w:pPr>
        <w:spacing w:line="460" w:lineRule="exact"/>
        <w:ind w:left="1418" w:hanging="1275"/>
        <w:jc w:val="left"/>
        <w:rPr>
          <w:rFonts w:hAnsi="標楷體"/>
          <w:b/>
          <w:szCs w:val="28"/>
        </w:rPr>
      </w:pPr>
      <w:r w:rsidRPr="00FB1E2B">
        <w:rPr>
          <w:rFonts w:hAnsi="標楷體" w:hint="eastAsia"/>
          <w:b/>
          <w:szCs w:val="28"/>
        </w:rPr>
        <w:lastRenderedPageBreak/>
        <w:t>改善作法：</w:t>
      </w:r>
    </w:p>
    <w:p w14:paraId="43BA66B1" w14:textId="549D1269" w:rsidR="004C4D84" w:rsidRPr="00FB1E2B" w:rsidRDefault="002C7FF9" w:rsidP="00E43513">
      <w:pPr>
        <w:spacing w:line="460" w:lineRule="exact"/>
        <w:ind w:left="426" w:hanging="283"/>
        <w:jc w:val="both"/>
        <w:rPr>
          <w:rFonts w:hAnsi="標楷體"/>
          <w:szCs w:val="28"/>
        </w:rPr>
      </w:pPr>
      <w:r w:rsidRPr="00FB1E2B">
        <w:rPr>
          <w:rFonts w:hAnsi="標楷體" w:hint="eastAsia"/>
          <w:szCs w:val="28"/>
        </w:rPr>
        <w:t>1.</w:t>
      </w:r>
      <w:r w:rsidR="00E73B30" w:rsidRPr="00FB1E2B">
        <w:rPr>
          <w:rFonts w:hAnsi="標楷體" w:hint="eastAsia"/>
          <w:szCs w:val="28"/>
        </w:rPr>
        <w:t>參照「要保機構建置存款保險電子資料檔案格式及內容作業規範」(第</w:t>
      </w:r>
      <w:r w:rsidR="00853278" w:rsidRPr="00FB1E2B">
        <w:rPr>
          <w:rFonts w:hAnsi="標楷體" w:hint="eastAsia"/>
          <w:szCs w:val="28"/>
        </w:rPr>
        <w:t>六</w:t>
      </w:r>
      <w:r w:rsidR="00B564B5" w:rsidRPr="00FB1E2B">
        <w:rPr>
          <w:rFonts w:hAnsi="標楷體" w:hint="eastAsia"/>
          <w:szCs w:val="28"/>
        </w:rPr>
        <w:t>版</w:t>
      </w:r>
      <w:r w:rsidR="00E73B30" w:rsidRPr="00FB1E2B">
        <w:rPr>
          <w:rFonts w:hAnsi="標楷體" w:hint="eastAsia"/>
          <w:szCs w:val="28"/>
        </w:rPr>
        <w:t>)第5</w:t>
      </w:r>
      <w:r w:rsidR="00853278" w:rsidRPr="00FB1E2B">
        <w:rPr>
          <w:rFonts w:hAnsi="標楷體"/>
          <w:szCs w:val="28"/>
        </w:rPr>
        <w:t>9</w:t>
      </w:r>
      <w:r w:rsidR="00E73B30" w:rsidRPr="00FB1E2B">
        <w:rPr>
          <w:rFonts w:hAnsi="標楷體" w:hint="eastAsia"/>
          <w:szCs w:val="28"/>
        </w:rPr>
        <w:t>至</w:t>
      </w:r>
      <w:r w:rsidR="00853278" w:rsidRPr="00FB1E2B">
        <w:rPr>
          <w:rFonts w:hAnsi="標楷體" w:hint="eastAsia"/>
          <w:szCs w:val="28"/>
        </w:rPr>
        <w:t>6</w:t>
      </w:r>
      <w:r w:rsidR="00853278" w:rsidRPr="00FB1E2B">
        <w:rPr>
          <w:rFonts w:hAnsi="標楷體"/>
          <w:szCs w:val="28"/>
        </w:rPr>
        <w:t>2</w:t>
      </w:r>
      <w:r w:rsidR="00E73B30" w:rsidRPr="00FB1E2B">
        <w:rPr>
          <w:rFonts w:hAnsi="標楷體" w:hint="eastAsia"/>
          <w:szCs w:val="28"/>
        </w:rPr>
        <w:t>頁該檔案格式內容、欄位說明及附註，並提供正確及必要之資料。</w:t>
      </w:r>
    </w:p>
    <w:p w14:paraId="61026C44" w14:textId="77777777" w:rsidR="004C4D84" w:rsidRPr="00FB1E2B" w:rsidRDefault="002C7FF9" w:rsidP="00E43513">
      <w:pPr>
        <w:spacing w:line="460" w:lineRule="exact"/>
        <w:ind w:left="426" w:hanging="283"/>
        <w:jc w:val="both"/>
        <w:rPr>
          <w:rFonts w:hAnsi="標楷體"/>
          <w:szCs w:val="28"/>
        </w:rPr>
      </w:pPr>
      <w:r w:rsidRPr="00FB1E2B">
        <w:rPr>
          <w:rFonts w:hAnsi="標楷體" w:hint="eastAsia"/>
          <w:szCs w:val="28"/>
        </w:rPr>
        <w:t>2.「應收透支息」計算自上次收息迄日至指定基準日止之透支利息，並將「指定基準日之透支利率」依實際利率填列。</w:t>
      </w:r>
    </w:p>
    <w:p w14:paraId="35004FFC" w14:textId="77777777" w:rsidR="00A63BCD" w:rsidRPr="00FB1E2B" w:rsidRDefault="00A63BCD" w:rsidP="00E43513">
      <w:pPr>
        <w:spacing w:line="460" w:lineRule="exact"/>
        <w:ind w:left="426" w:hanging="283"/>
        <w:jc w:val="both"/>
        <w:rPr>
          <w:rFonts w:hAnsi="標楷體"/>
          <w:szCs w:val="28"/>
        </w:rPr>
      </w:pPr>
      <w:r w:rsidRPr="00FB1E2B">
        <w:rPr>
          <w:rFonts w:hAnsi="標楷體" w:hint="eastAsia"/>
          <w:szCs w:val="28"/>
        </w:rPr>
        <w:t>3.「</w:t>
      </w:r>
      <w:r w:rsidRPr="00FB1E2B">
        <w:rPr>
          <w:rFonts w:hAnsi="標楷體" w:hint="eastAsia"/>
        </w:rPr>
        <w:t>透支計息方式</w:t>
      </w:r>
      <w:r w:rsidRPr="00FB1E2B">
        <w:rPr>
          <w:rFonts w:hAnsi="標楷體" w:hint="eastAsia"/>
          <w:szCs w:val="28"/>
        </w:rPr>
        <w:t>」代碼，請依要保機構之</w:t>
      </w:r>
      <w:r w:rsidRPr="00FB1E2B">
        <w:rPr>
          <w:rFonts w:hAnsi="標楷體"/>
          <w:szCs w:val="28"/>
        </w:rPr>
        <w:t>TABLE(</w:t>
      </w:r>
      <w:r w:rsidRPr="00FB1E2B">
        <w:rPr>
          <w:rFonts w:hAnsi="標楷體" w:hint="eastAsia"/>
          <w:szCs w:val="28"/>
        </w:rPr>
        <w:t>7</w:t>
      </w:r>
      <w:r w:rsidRPr="00FB1E2B">
        <w:rPr>
          <w:rFonts w:hAnsi="標楷體"/>
          <w:szCs w:val="28"/>
        </w:rPr>
        <w:t>)</w:t>
      </w:r>
      <w:r w:rsidRPr="00FB1E2B">
        <w:rPr>
          <w:rFonts w:hAnsi="標楷體" w:hint="eastAsia"/>
          <w:szCs w:val="28"/>
        </w:rPr>
        <w:t>「</w:t>
      </w:r>
      <w:r w:rsidRPr="00FB1E2B">
        <w:rPr>
          <w:rFonts w:hAnsi="標楷體" w:hint="eastAsia"/>
        </w:rPr>
        <w:t>透支計息方式</w:t>
      </w:r>
      <w:r w:rsidRPr="00FB1E2B">
        <w:rPr>
          <w:rFonts w:hAnsi="標楷體" w:hint="eastAsia"/>
          <w:szCs w:val="28"/>
        </w:rPr>
        <w:t>」代碼檔內容填列。</w:t>
      </w:r>
    </w:p>
    <w:p w14:paraId="5834E4EB" w14:textId="5E100A42" w:rsidR="00964087" w:rsidRPr="00FB1E2B" w:rsidRDefault="00B03C1C" w:rsidP="00F6188D">
      <w:pPr>
        <w:spacing w:line="460" w:lineRule="exact"/>
        <w:ind w:left="426" w:hanging="284"/>
        <w:jc w:val="left"/>
        <w:rPr>
          <w:rFonts w:hAnsi="標楷體"/>
        </w:rPr>
      </w:pPr>
      <w:r w:rsidRPr="00FB1E2B">
        <w:rPr>
          <w:rFonts w:hAnsi="標楷體" w:hint="eastAsia"/>
          <w:szCs w:val="28"/>
        </w:rPr>
        <w:t>4.</w:t>
      </w:r>
      <w:r w:rsidRPr="00FB1E2B">
        <w:rPr>
          <w:rFonts w:hAnsi="標楷體" w:hint="eastAsia"/>
        </w:rPr>
        <w:t>透支明細檔透支總餘額與存款檔之帳戶餘額（負值）絕對值不符，請查</w:t>
      </w:r>
      <w:r w:rsidR="00EE6645" w:rsidRPr="00FB1E2B">
        <w:rPr>
          <w:rFonts w:hAnsi="標楷體" w:hint="eastAsia"/>
        </w:rPr>
        <w:t>明</w:t>
      </w:r>
      <w:r w:rsidRPr="00FB1E2B">
        <w:rPr>
          <w:rFonts w:hAnsi="標楷體" w:hint="eastAsia"/>
        </w:rPr>
        <w:t>補正。</w:t>
      </w:r>
    </w:p>
    <w:p w14:paraId="49173233" w14:textId="076B9FC5" w:rsidR="00F6188D" w:rsidRPr="00FB1E2B" w:rsidRDefault="00F6188D" w:rsidP="00240806">
      <w:pPr>
        <w:spacing w:afterLines="50" w:after="180" w:line="460" w:lineRule="exact"/>
        <w:ind w:left="426" w:hanging="284"/>
        <w:jc w:val="left"/>
        <w:rPr>
          <w:rFonts w:hAnsi="標楷體"/>
          <w:szCs w:val="28"/>
        </w:rPr>
      </w:pPr>
      <w:r w:rsidRPr="00FB1E2B">
        <w:rPr>
          <w:rFonts w:hAnsi="標楷體" w:hint="eastAsia"/>
          <w:szCs w:val="28"/>
        </w:rPr>
        <w:t>5.辦理存單質借業務，質借金額不得大於存單金額，且質借到期日應以存單到期日為限</w:t>
      </w:r>
      <w:r w:rsidRPr="00FB1E2B">
        <w:rPr>
          <w:rFonts w:ascii="新細明體" w:eastAsia="新細明體" w:hAnsi="新細明體" w:hint="eastAsia"/>
          <w:szCs w:val="28"/>
        </w:rPr>
        <w:t>。</w:t>
      </w:r>
    </w:p>
    <w:tbl>
      <w:tblPr>
        <w:tblStyle w:val="aa"/>
        <w:tblpPr w:leftFromText="180" w:rightFromText="180" w:vertAnchor="text" w:horzAnchor="margin" w:tblpX="108" w:tblpY="310"/>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810"/>
      </w:tblGrid>
      <w:tr w:rsidR="00FB1E2B" w:rsidRPr="00FB1E2B" w14:paraId="42F1F81F" w14:textId="77777777" w:rsidTr="00BC4574">
        <w:trPr>
          <w:trHeight w:val="731"/>
        </w:trPr>
        <w:tc>
          <w:tcPr>
            <w:tcW w:w="8940" w:type="dxa"/>
          </w:tcPr>
          <w:p w14:paraId="467DAD3C" w14:textId="75E219AB" w:rsidR="008246AF" w:rsidRPr="00FB1E2B" w:rsidRDefault="00A956E7" w:rsidP="00420E99">
            <w:pPr>
              <w:spacing w:line="460" w:lineRule="exact"/>
              <w:ind w:left="1418" w:hangingChars="506" w:hanging="1418"/>
              <w:jc w:val="both"/>
              <w:rPr>
                <w:rFonts w:hAnsi="標楷體"/>
                <w:b/>
                <w:szCs w:val="28"/>
              </w:rPr>
            </w:pPr>
            <w:r w:rsidRPr="00FB1E2B">
              <w:rPr>
                <w:rFonts w:hAnsi="標楷體" w:hint="eastAsia"/>
                <w:b/>
                <w:szCs w:val="28"/>
              </w:rPr>
              <w:t>態樣</w:t>
            </w:r>
            <w:r w:rsidR="00896A55" w:rsidRPr="00FB1E2B">
              <w:rPr>
                <w:rFonts w:hAnsi="標楷體" w:hint="eastAsia"/>
                <w:b/>
                <w:szCs w:val="28"/>
              </w:rPr>
              <w:t>十</w:t>
            </w:r>
            <w:r w:rsidR="00A11EB9" w:rsidRPr="00FB1E2B">
              <w:rPr>
                <w:rFonts w:hAnsi="標楷體" w:hint="eastAsia"/>
                <w:b/>
                <w:szCs w:val="28"/>
              </w:rPr>
              <w:t>五</w:t>
            </w:r>
            <w:r w:rsidRPr="00FB1E2B">
              <w:rPr>
                <w:rFonts w:hAnsi="標楷體" w:hint="eastAsia"/>
                <w:b/>
                <w:szCs w:val="28"/>
              </w:rPr>
              <w:t>：存款質借擔保品檔（A43</w:t>
            </w:r>
            <w:r w:rsidR="00725975" w:rsidRPr="00FB1E2B">
              <w:rPr>
                <w:rFonts w:hAnsi="標楷體" w:hint="eastAsia"/>
                <w:b/>
                <w:szCs w:val="28"/>
              </w:rPr>
              <w:t>、B43</w:t>
            </w:r>
            <w:r w:rsidR="00783323" w:rsidRPr="00FB1E2B">
              <w:rPr>
                <w:rFonts w:hAnsi="標楷體" w:hint="eastAsia"/>
                <w:b/>
                <w:szCs w:val="28"/>
              </w:rPr>
              <w:t>、C43</w:t>
            </w:r>
            <w:r w:rsidRPr="00FB1E2B">
              <w:rPr>
                <w:rFonts w:hAnsi="標楷體" w:hint="eastAsia"/>
                <w:b/>
                <w:szCs w:val="28"/>
              </w:rPr>
              <w:t>）</w:t>
            </w:r>
            <w:r w:rsidR="00344946" w:rsidRPr="00FB1E2B">
              <w:rPr>
                <w:rFonts w:hAnsi="標楷體" w:hint="eastAsia"/>
                <w:b/>
                <w:szCs w:val="28"/>
              </w:rPr>
              <w:t>有下列缺失，</w:t>
            </w:r>
            <w:r w:rsidR="008246AF" w:rsidRPr="00FB1E2B">
              <w:rPr>
                <w:rFonts w:hAnsi="標楷體" w:hint="eastAsia"/>
                <w:b/>
                <w:szCs w:val="28"/>
              </w:rPr>
              <w:t>影響存款抵銷金額正確性：</w:t>
            </w:r>
          </w:p>
          <w:p w14:paraId="5E6BADDD" w14:textId="77777777" w:rsidR="00C92256" w:rsidRPr="00FB1E2B" w:rsidRDefault="00C92256" w:rsidP="000727B7">
            <w:pPr>
              <w:pStyle w:val="a3"/>
              <w:numPr>
                <w:ilvl w:val="0"/>
                <w:numId w:val="22"/>
              </w:numPr>
              <w:spacing w:line="460" w:lineRule="exact"/>
              <w:ind w:leftChars="0" w:left="1701" w:hanging="283"/>
              <w:jc w:val="both"/>
              <w:rPr>
                <w:rFonts w:ascii="標楷體" w:eastAsia="標楷體" w:hAnsi="標楷體"/>
                <w:b/>
                <w:sz w:val="28"/>
                <w:szCs w:val="28"/>
              </w:rPr>
            </w:pPr>
            <w:r w:rsidRPr="00FB1E2B">
              <w:rPr>
                <w:rFonts w:ascii="標楷體" w:eastAsia="標楷體" w:hAnsi="標楷體" w:hint="eastAsia"/>
                <w:b/>
                <w:sz w:val="28"/>
                <w:szCs w:val="28"/>
              </w:rPr>
              <w:t>屬綜合性存款之定期存款質借者，其「存款帳號」及「綜存之定期性存款帳號或序號」於存單存款檔</w:t>
            </w:r>
            <w:r w:rsidR="00253C7D" w:rsidRPr="00FB1E2B">
              <w:rPr>
                <w:rFonts w:ascii="標楷體" w:eastAsia="標楷體" w:hAnsi="標楷體" w:hint="eastAsia"/>
                <w:b/>
                <w:sz w:val="28"/>
                <w:szCs w:val="28"/>
              </w:rPr>
              <w:t>及透支明細檔</w:t>
            </w:r>
            <w:r w:rsidRPr="00FB1E2B">
              <w:rPr>
                <w:rFonts w:ascii="標楷體" w:eastAsia="標楷體" w:hAnsi="標楷體" w:hint="eastAsia"/>
                <w:b/>
                <w:sz w:val="28"/>
                <w:szCs w:val="28"/>
              </w:rPr>
              <w:t>無對應資料。</w:t>
            </w:r>
          </w:p>
          <w:p w14:paraId="63F9D3AB" w14:textId="32C874A9" w:rsidR="00C92256" w:rsidRPr="00FB1E2B" w:rsidRDefault="00C92256" w:rsidP="000727B7">
            <w:pPr>
              <w:pStyle w:val="a3"/>
              <w:numPr>
                <w:ilvl w:val="0"/>
                <w:numId w:val="22"/>
              </w:numPr>
              <w:spacing w:line="460" w:lineRule="exact"/>
              <w:ind w:leftChars="0" w:left="1701" w:hanging="284"/>
              <w:jc w:val="both"/>
              <w:rPr>
                <w:rFonts w:ascii="標楷體" w:eastAsia="標楷體" w:hAnsi="標楷體"/>
                <w:b/>
                <w:sz w:val="28"/>
                <w:szCs w:val="28"/>
              </w:rPr>
            </w:pPr>
            <w:r w:rsidRPr="00FB1E2B">
              <w:rPr>
                <w:rFonts w:ascii="標楷體" w:eastAsia="標楷體" w:hAnsi="標楷體" w:hint="eastAsia"/>
                <w:b/>
                <w:sz w:val="28"/>
                <w:szCs w:val="28"/>
              </w:rPr>
              <w:t>「質借之存款性質代碼」無</w:t>
            </w:r>
            <w:r w:rsidRPr="00D83C18">
              <w:rPr>
                <w:rFonts w:ascii="標楷體" w:eastAsia="標楷體" w:hAnsi="標楷體" w:hint="eastAsia"/>
                <w:b/>
                <w:color w:val="000000" w:themeColor="text1"/>
                <w:sz w:val="28"/>
                <w:szCs w:val="28"/>
              </w:rPr>
              <w:t>對應代碼</w:t>
            </w:r>
            <w:r w:rsidR="00060E58" w:rsidRPr="00D83C18">
              <w:rPr>
                <w:rFonts w:ascii="標楷體" w:eastAsia="標楷體" w:hAnsi="標楷體" w:hint="eastAsia"/>
                <w:b/>
                <w:color w:val="000000" w:themeColor="text1"/>
                <w:sz w:val="28"/>
                <w:szCs w:val="28"/>
              </w:rPr>
              <w:t>或填列錯誤</w:t>
            </w:r>
            <w:r w:rsidR="00BF14BA" w:rsidRPr="00D83C18">
              <w:rPr>
                <w:rFonts w:ascii="標楷體" w:eastAsia="標楷體" w:hint="eastAsia"/>
                <w:b/>
                <w:color w:val="000000" w:themeColor="text1"/>
                <w:sz w:val="28"/>
              </w:rPr>
              <w:t>。</w:t>
            </w:r>
          </w:p>
          <w:p w14:paraId="023A45E7" w14:textId="0EB600C2" w:rsidR="00420E99" w:rsidRPr="00FB1E2B" w:rsidRDefault="00C92256" w:rsidP="00BC4574">
            <w:pPr>
              <w:pStyle w:val="a3"/>
              <w:numPr>
                <w:ilvl w:val="0"/>
                <w:numId w:val="22"/>
              </w:numPr>
              <w:spacing w:line="460" w:lineRule="exact"/>
              <w:ind w:leftChars="0" w:left="1701" w:hanging="284"/>
              <w:jc w:val="both"/>
              <w:rPr>
                <w:rFonts w:hAnsi="標楷體"/>
                <w:szCs w:val="28"/>
              </w:rPr>
            </w:pPr>
            <w:r w:rsidRPr="00FB1E2B">
              <w:rPr>
                <w:rFonts w:ascii="標楷體" w:eastAsia="標楷體" w:hAnsi="標楷體" w:hint="eastAsia"/>
                <w:b/>
                <w:sz w:val="28"/>
                <w:szCs w:val="28"/>
              </w:rPr>
              <w:t>屬存單質借者，無對應之存款質借擔保品檔資料。</w:t>
            </w:r>
          </w:p>
          <w:p w14:paraId="7747DA54" w14:textId="5B5EC953" w:rsidR="00BF3FA0" w:rsidRPr="00FB1E2B" w:rsidRDefault="00BF3FA0" w:rsidP="00BC4574">
            <w:pPr>
              <w:pStyle w:val="a3"/>
              <w:numPr>
                <w:ilvl w:val="0"/>
                <w:numId w:val="22"/>
              </w:numPr>
              <w:spacing w:line="460" w:lineRule="exact"/>
              <w:ind w:leftChars="0" w:left="1701" w:hanging="284"/>
              <w:jc w:val="both"/>
              <w:rPr>
                <w:rFonts w:hAnsi="標楷體"/>
                <w:b/>
                <w:bCs/>
                <w:szCs w:val="28"/>
              </w:rPr>
            </w:pPr>
            <w:r w:rsidRPr="00FB1E2B">
              <w:rPr>
                <w:rFonts w:ascii="標楷體" w:eastAsia="標楷體" w:hAnsi="標楷體" w:hint="eastAsia"/>
                <w:b/>
                <w:bCs/>
                <w:sz w:val="28"/>
              </w:rPr>
              <w:t>誤將質權設定(非</w:t>
            </w:r>
            <w:r w:rsidRPr="00FB1E2B">
              <w:rPr>
                <w:rFonts w:ascii="標楷體" w:eastAsia="標楷體" w:hAnsi="標楷體" w:hint="eastAsia"/>
                <w:b/>
                <w:bCs/>
                <w:sz w:val="28"/>
                <w:szCs w:val="28"/>
              </w:rPr>
              <w:t>存單質借)</w:t>
            </w:r>
            <w:r w:rsidRPr="00FB1E2B">
              <w:rPr>
                <w:rFonts w:ascii="標楷體" w:eastAsia="標楷體" w:hAnsi="標楷體" w:hint="eastAsia"/>
                <w:b/>
                <w:bCs/>
                <w:sz w:val="28"/>
              </w:rPr>
              <w:t>案件，列入本檔建置資料。</w:t>
            </w:r>
          </w:p>
          <w:p w14:paraId="10986F49" w14:textId="77777777" w:rsidR="007D59C9" w:rsidRPr="00FB1E2B" w:rsidRDefault="007D59C9" w:rsidP="007D59C9">
            <w:pPr>
              <w:spacing w:line="460" w:lineRule="exact"/>
              <w:ind w:left="1417" w:firstLine="0"/>
              <w:jc w:val="both"/>
              <w:rPr>
                <w:rFonts w:hAnsi="標楷體"/>
                <w:szCs w:val="28"/>
              </w:rPr>
            </w:pPr>
          </w:p>
        </w:tc>
      </w:tr>
    </w:tbl>
    <w:p w14:paraId="57C89B5F" w14:textId="77777777" w:rsidR="00801979" w:rsidRPr="00FB1E2B" w:rsidRDefault="00A956E7" w:rsidP="00E43513">
      <w:pPr>
        <w:spacing w:line="460" w:lineRule="exact"/>
        <w:ind w:left="1560" w:hanging="1418"/>
        <w:jc w:val="both"/>
        <w:rPr>
          <w:rFonts w:hAnsi="標楷體"/>
          <w:b/>
          <w:szCs w:val="28"/>
        </w:rPr>
      </w:pPr>
      <w:r w:rsidRPr="00FB1E2B">
        <w:rPr>
          <w:rFonts w:hAnsi="標楷體" w:hint="eastAsia"/>
          <w:b/>
          <w:szCs w:val="28"/>
        </w:rPr>
        <w:t>改善作法：</w:t>
      </w:r>
    </w:p>
    <w:p w14:paraId="45FD6ABF" w14:textId="116E444C" w:rsidR="00A956E7" w:rsidRPr="00FB1E2B" w:rsidRDefault="00A956E7" w:rsidP="00801979">
      <w:pPr>
        <w:pStyle w:val="a3"/>
        <w:numPr>
          <w:ilvl w:val="0"/>
          <w:numId w:val="32"/>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參照「要保機構建置存款保險電子資料檔案格式及內容作業規範」(第</w:t>
      </w:r>
      <w:r w:rsidR="00853278" w:rsidRPr="00FB1E2B">
        <w:rPr>
          <w:rFonts w:ascii="標楷體" w:eastAsia="標楷體" w:hAnsi="標楷體" w:hint="eastAsia"/>
          <w:sz w:val="28"/>
          <w:szCs w:val="28"/>
        </w:rPr>
        <w:t>六</w:t>
      </w:r>
      <w:r w:rsidR="00B564B5" w:rsidRPr="00FB1E2B">
        <w:rPr>
          <w:rFonts w:ascii="標楷體" w:eastAsia="標楷體" w:hAnsi="標楷體" w:hint="eastAsia"/>
          <w:sz w:val="28"/>
          <w:szCs w:val="28"/>
        </w:rPr>
        <w:t>版</w:t>
      </w:r>
      <w:r w:rsidRPr="00FB1E2B">
        <w:rPr>
          <w:rFonts w:ascii="標楷體" w:eastAsia="標楷體" w:hAnsi="標楷體" w:hint="eastAsia"/>
          <w:sz w:val="28"/>
          <w:szCs w:val="28"/>
        </w:rPr>
        <w:t>)第</w:t>
      </w:r>
      <w:r w:rsidR="00B564B5" w:rsidRPr="00FB1E2B">
        <w:rPr>
          <w:rFonts w:ascii="標楷體" w:eastAsia="標楷體" w:hAnsi="標楷體" w:hint="eastAsia"/>
          <w:sz w:val="28"/>
          <w:szCs w:val="28"/>
        </w:rPr>
        <w:t>6</w:t>
      </w:r>
      <w:r w:rsidR="00853278" w:rsidRPr="00FB1E2B">
        <w:rPr>
          <w:rFonts w:ascii="標楷體" w:eastAsia="標楷體" w:hAnsi="標楷體"/>
          <w:sz w:val="28"/>
          <w:szCs w:val="28"/>
        </w:rPr>
        <w:t>3</w:t>
      </w:r>
      <w:r w:rsidR="00B564B5" w:rsidRPr="00FB1E2B">
        <w:rPr>
          <w:rFonts w:ascii="標楷體" w:eastAsia="標楷體" w:hAnsi="標楷體" w:hint="eastAsia"/>
          <w:sz w:val="28"/>
          <w:szCs w:val="28"/>
        </w:rPr>
        <w:t>、6</w:t>
      </w:r>
      <w:r w:rsidR="00853278" w:rsidRPr="00FB1E2B">
        <w:rPr>
          <w:rFonts w:ascii="標楷體" w:eastAsia="標楷體" w:hAnsi="標楷體"/>
          <w:sz w:val="28"/>
          <w:szCs w:val="28"/>
        </w:rPr>
        <w:t>4</w:t>
      </w:r>
      <w:r w:rsidRPr="00FB1E2B">
        <w:rPr>
          <w:rFonts w:ascii="標楷體" w:eastAsia="標楷體" w:hAnsi="標楷體" w:hint="eastAsia"/>
          <w:sz w:val="28"/>
          <w:szCs w:val="28"/>
        </w:rPr>
        <w:t>頁該檔案格式內容、欄位說明及附註，提供正確及必要之資料。</w:t>
      </w:r>
    </w:p>
    <w:p w14:paraId="25F4F60F" w14:textId="77777777" w:rsidR="00801979" w:rsidRPr="00FB1E2B" w:rsidRDefault="00E043AB" w:rsidP="00801979">
      <w:pPr>
        <w:pStyle w:val="a3"/>
        <w:numPr>
          <w:ilvl w:val="0"/>
          <w:numId w:val="32"/>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辦理</w:t>
      </w:r>
      <w:r w:rsidR="00801979" w:rsidRPr="00FB1E2B">
        <w:rPr>
          <w:rFonts w:ascii="標楷體" w:eastAsia="標楷體" w:hAnsi="標楷體" w:hint="eastAsia"/>
          <w:sz w:val="28"/>
          <w:szCs w:val="28"/>
        </w:rPr>
        <w:t>存單質借，應於存款質借擔保品檔建置相關資料</w:t>
      </w:r>
      <w:r w:rsidR="00CC26F1" w:rsidRPr="00FB1E2B">
        <w:rPr>
          <w:rFonts w:ascii="標楷體" w:eastAsia="標楷體" w:hAnsi="標楷體" w:hint="eastAsia"/>
          <w:sz w:val="28"/>
          <w:szCs w:val="28"/>
        </w:rPr>
        <w:t>；</w:t>
      </w:r>
      <w:r w:rsidRPr="00FB1E2B">
        <w:rPr>
          <w:rFonts w:ascii="標楷體" w:eastAsia="標楷體" w:hAnsi="標楷體" w:hint="eastAsia"/>
          <w:sz w:val="28"/>
          <w:szCs w:val="28"/>
        </w:rPr>
        <w:t>其中屬綜合性存</w:t>
      </w:r>
      <w:r w:rsidRPr="00FB1E2B">
        <w:rPr>
          <w:rFonts w:ascii="標楷體" w:eastAsia="標楷體" w:hAnsi="標楷體" w:hint="eastAsia"/>
          <w:sz w:val="28"/>
          <w:szCs w:val="28"/>
        </w:rPr>
        <w:lastRenderedPageBreak/>
        <w:t>款之定期存款質借者，其「存款帳號」及「綜存之定期性存款帳號或序號」</w:t>
      </w:r>
      <w:r w:rsidR="006C43F6" w:rsidRPr="00FB1E2B">
        <w:rPr>
          <w:rFonts w:ascii="標楷體" w:eastAsia="標楷體" w:hAnsi="標楷體" w:hint="eastAsia"/>
          <w:sz w:val="28"/>
          <w:szCs w:val="28"/>
        </w:rPr>
        <w:t>，應</w:t>
      </w:r>
      <w:r w:rsidR="00707DB6" w:rsidRPr="00FB1E2B">
        <w:rPr>
          <w:rFonts w:ascii="標楷體" w:eastAsia="標楷體" w:hAnsi="標楷體" w:hint="eastAsia"/>
          <w:sz w:val="28"/>
          <w:szCs w:val="28"/>
        </w:rPr>
        <w:t>分別</w:t>
      </w:r>
      <w:r w:rsidR="00116410" w:rsidRPr="00FB1E2B">
        <w:rPr>
          <w:rFonts w:ascii="標楷體" w:eastAsia="標楷體" w:hAnsi="標楷體" w:hint="eastAsia"/>
          <w:sz w:val="28"/>
          <w:szCs w:val="28"/>
        </w:rPr>
        <w:t>填列</w:t>
      </w:r>
      <w:r w:rsidRPr="00FB1E2B">
        <w:rPr>
          <w:rFonts w:ascii="標楷體" w:eastAsia="標楷體" w:hAnsi="標楷體" w:hint="eastAsia"/>
          <w:sz w:val="28"/>
          <w:szCs w:val="28"/>
        </w:rPr>
        <w:t>存單存款檔</w:t>
      </w:r>
      <w:r w:rsidR="006C43F6" w:rsidRPr="00FB1E2B">
        <w:rPr>
          <w:rFonts w:ascii="標楷體" w:eastAsia="標楷體" w:hAnsi="標楷體" w:hint="eastAsia"/>
          <w:sz w:val="28"/>
          <w:szCs w:val="28"/>
        </w:rPr>
        <w:t>第3、10欄位</w:t>
      </w:r>
      <w:r w:rsidRPr="00FB1E2B">
        <w:rPr>
          <w:rFonts w:ascii="標楷體" w:eastAsia="標楷體" w:hAnsi="標楷體" w:hint="eastAsia"/>
          <w:sz w:val="28"/>
          <w:szCs w:val="28"/>
        </w:rPr>
        <w:t>及透支明細檔</w:t>
      </w:r>
      <w:r w:rsidR="006C43F6" w:rsidRPr="00FB1E2B">
        <w:rPr>
          <w:rFonts w:ascii="標楷體" w:eastAsia="標楷體" w:hAnsi="標楷體" w:hint="eastAsia"/>
          <w:sz w:val="28"/>
          <w:szCs w:val="28"/>
        </w:rPr>
        <w:t>第3、6</w:t>
      </w:r>
      <w:r w:rsidR="00116410" w:rsidRPr="00FB1E2B">
        <w:rPr>
          <w:rFonts w:ascii="標楷體" w:eastAsia="標楷體" w:hAnsi="標楷體" w:hint="eastAsia"/>
          <w:sz w:val="28"/>
          <w:szCs w:val="28"/>
        </w:rPr>
        <w:t>欄位之</w:t>
      </w:r>
      <w:r w:rsidR="006C43F6" w:rsidRPr="00FB1E2B">
        <w:rPr>
          <w:rFonts w:ascii="標楷體" w:eastAsia="標楷體" w:hAnsi="標楷體" w:hint="eastAsia"/>
          <w:sz w:val="28"/>
          <w:szCs w:val="28"/>
        </w:rPr>
        <w:t>相</w:t>
      </w:r>
      <w:r w:rsidRPr="00FB1E2B">
        <w:rPr>
          <w:rFonts w:ascii="標楷體" w:eastAsia="標楷體" w:hAnsi="標楷體" w:hint="eastAsia"/>
          <w:sz w:val="28"/>
          <w:szCs w:val="28"/>
        </w:rPr>
        <w:t>對應資料。</w:t>
      </w:r>
    </w:p>
    <w:p w14:paraId="41905AAA" w14:textId="77777777" w:rsidR="006C43F6" w:rsidRPr="00FB1E2B" w:rsidRDefault="00116410" w:rsidP="00801979">
      <w:pPr>
        <w:pStyle w:val="a3"/>
        <w:numPr>
          <w:ilvl w:val="0"/>
          <w:numId w:val="32"/>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存款質借擔保品檔之</w:t>
      </w:r>
      <w:r w:rsidR="006C43F6" w:rsidRPr="00FB1E2B">
        <w:rPr>
          <w:rFonts w:ascii="標楷體" w:eastAsia="標楷體" w:hAnsi="標楷體" w:hint="eastAsia"/>
          <w:sz w:val="28"/>
          <w:szCs w:val="28"/>
        </w:rPr>
        <w:t>「質借之存款性質代碼」欄位：一般存單質借</w:t>
      </w:r>
      <w:r w:rsidRPr="00FB1E2B">
        <w:rPr>
          <w:rFonts w:ascii="標楷體" w:eastAsia="標楷體" w:hAnsi="標楷體" w:hint="eastAsia"/>
          <w:sz w:val="28"/>
          <w:szCs w:val="28"/>
        </w:rPr>
        <w:t>應</w:t>
      </w:r>
      <w:r w:rsidR="006C43F6" w:rsidRPr="00FB1E2B">
        <w:rPr>
          <w:rFonts w:ascii="標楷體" w:eastAsia="標楷體" w:hAnsi="標楷體" w:hint="eastAsia"/>
          <w:sz w:val="28"/>
          <w:szCs w:val="28"/>
        </w:rPr>
        <w:t>填</w:t>
      </w:r>
      <w:r w:rsidRPr="00FB1E2B">
        <w:rPr>
          <w:rFonts w:ascii="標楷體" w:eastAsia="標楷體" w:hAnsi="標楷體" w:hint="eastAsia"/>
          <w:sz w:val="28"/>
          <w:szCs w:val="28"/>
        </w:rPr>
        <w:t>列</w:t>
      </w:r>
      <w:r w:rsidR="006C43F6" w:rsidRPr="00FB1E2B">
        <w:rPr>
          <w:rFonts w:ascii="標楷體" w:eastAsia="標楷體" w:hAnsi="標楷體" w:hint="eastAsia"/>
          <w:sz w:val="28"/>
          <w:szCs w:val="28"/>
        </w:rPr>
        <w:t>“41”；綜合性存款之定期存款質借</w:t>
      </w:r>
      <w:r w:rsidRPr="00FB1E2B">
        <w:rPr>
          <w:rFonts w:ascii="標楷體" w:eastAsia="標楷體" w:hAnsi="標楷體" w:hint="eastAsia"/>
          <w:sz w:val="28"/>
          <w:szCs w:val="28"/>
        </w:rPr>
        <w:t>應填列</w:t>
      </w:r>
      <w:r w:rsidR="006C43F6" w:rsidRPr="00FB1E2B">
        <w:rPr>
          <w:rFonts w:ascii="標楷體" w:eastAsia="標楷體" w:hAnsi="標楷體" w:hint="eastAsia"/>
          <w:sz w:val="28"/>
          <w:szCs w:val="28"/>
        </w:rPr>
        <w:t>“42”。</w:t>
      </w:r>
    </w:p>
    <w:tbl>
      <w:tblPr>
        <w:tblStyle w:val="aa"/>
        <w:tblpPr w:leftFromText="180" w:rightFromText="180" w:vertAnchor="text" w:horzAnchor="margin" w:tblpY="324"/>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810"/>
      </w:tblGrid>
      <w:tr w:rsidR="00FB1E2B" w:rsidRPr="00FB1E2B" w14:paraId="5D77D5BE" w14:textId="77777777" w:rsidTr="00023BB1">
        <w:trPr>
          <w:trHeight w:val="1156"/>
        </w:trPr>
        <w:tc>
          <w:tcPr>
            <w:tcW w:w="8940" w:type="dxa"/>
          </w:tcPr>
          <w:p w14:paraId="721D148C" w14:textId="3EC7A2BC" w:rsidR="0051288D" w:rsidRPr="00FB1E2B" w:rsidRDefault="00BC4574" w:rsidP="00AF52BB">
            <w:pPr>
              <w:spacing w:line="460" w:lineRule="exact"/>
              <w:ind w:left="1418" w:hangingChars="506" w:hanging="1418"/>
              <w:jc w:val="both"/>
              <w:rPr>
                <w:rFonts w:hAnsi="標楷體"/>
                <w:b/>
                <w:szCs w:val="28"/>
              </w:rPr>
            </w:pPr>
            <w:r w:rsidRPr="00FB1E2B">
              <w:rPr>
                <w:rFonts w:hAnsi="標楷體" w:hint="eastAsia"/>
                <w:b/>
                <w:szCs w:val="28"/>
              </w:rPr>
              <w:t>態樣十</w:t>
            </w:r>
            <w:r w:rsidR="00A11EB9" w:rsidRPr="00FB1E2B">
              <w:rPr>
                <w:rFonts w:hAnsi="標楷體" w:hint="eastAsia"/>
                <w:b/>
                <w:szCs w:val="28"/>
              </w:rPr>
              <w:t>六</w:t>
            </w:r>
            <w:r w:rsidRPr="00FB1E2B">
              <w:rPr>
                <w:rFonts w:hAnsi="標楷體" w:hint="eastAsia"/>
                <w:b/>
                <w:szCs w:val="28"/>
              </w:rPr>
              <w:t>：授信保證人檔(A44、B44及C44)，</w:t>
            </w:r>
            <w:r w:rsidR="0051288D" w:rsidRPr="00FB1E2B">
              <w:rPr>
                <w:rFonts w:hAnsi="標楷體" w:hint="eastAsia"/>
                <w:b/>
                <w:szCs w:val="28"/>
              </w:rPr>
              <w:t>有下列缺失：</w:t>
            </w:r>
          </w:p>
          <w:p w14:paraId="0DBD4E69" w14:textId="77777777" w:rsidR="00BC4574" w:rsidRPr="00FB1E2B" w:rsidRDefault="00BC4574" w:rsidP="0051288D">
            <w:pPr>
              <w:pStyle w:val="a3"/>
              <w:numPr>
                <w:ilvl w:val="0"/>
                <w:numId w:val="36"/>
              </w:numPr>
              <w:spacing w:line="460" w:lineRule="exact"/>
              <w:ind w:leftChars="0" w:left="1822" w:hanging="284"/>
              <w:jc w:val="both"/>
              <w:rPr>
                <w:rFonts w:ascii="標楷體" w:eastAsia="標楷體" w:hAnsi="標楷體"/>
                <w:sz w:val="28"/>
                <w:szCs w:val="28"/>
              </w:rPr>
            </w:pPr>
            <w:r w:rsidRPr="00FB1E2B">
              <w:rPr>
                <w:rFonts w:ascii="標楷體" w:eastAsia="標楷體" w:hAnsi="標楷體" w:hint="eastAsia"/>
                <w:b/>
                <w:sz w:val="28"/>
                <w:szCs w:val="28"/>
              </w:rPr>
              <w:t>保證人對借款戶授信案未約定最高限額保證者，「保證金額」欄位誤將“0”填列為借款餘額。</w:t>
            </w:r>
          </w:p>
          <w:p w14:paraId="59F314F5" w14:textId="2AA1AE65" w:rsidR="0051288D" w:rsidRPr="00FB1E2B" w:rsidRDefault="0051288D" w:rsidP="004B2622">
            <w:pPr>
              <w:pStyle w:val="a3"/>
              <w:numPr>
                <w:ilvl w:val="0"/>
                <w:numId w:val="36"/>
              </w:numPr>
              <w:spacing w:line="460" w:lineRule="exact"/>
              <w:ind w:leftChars="0" w:left="1822" w:hanging="284"/>
              <w:jc w:val="both"/>
              <w:rPr>
                <w:rFonts w:hAnsi="標楷體"/>
                <w:szCs w:val="28"/>
              </w:rPr>
            </w:pPr>
            <w:r w:rsidRPr="00FB1E2B">
              <w:rPr>
                <w:rFonts w:ascii="標楷體" w:eastAsia="標楷體" w:hAnsi="標楷體" w:hint="eastAsia"/>
                <w:b/>
                <w:bCs/>
                <w:sz w:val="28"/>
                <w:szCs w:val="28"/>
              </w:rPr>
              <w:t>「保證人識別碼」欄位填列之識別碼邏輯異常</w:t>
            </w:r>
            <w:r w:rsidRPr="00FB1E2B">
              <w:rPr>
                <w:rFonts w:ascii="新細明體" w:hAnsi="新細明體" w:hint="eastAsia"/>
                <w:b/>
                <w:bCs/>
                <w:sz w:val="28"/>
                <w:szCs w:val="28"/>
              </w:rPr>
              <w:t>。</w:t>
            </w:r>
          </w:p>
        </w:tc>
      </w:tr>
    </w:tbl>
    <w:p w14:paraId="594FB296" w14:textId="77777777" w:rsidR="008064A4" w:rsidRPr="00FB1E2B" w:rsidRDefault="00425841" w:rsidP="00FF060C">
      <w:pPr>
        <w:spacing w:line="460" w:lineRule="exact"/>
        <w:ind w:left="1560" w:hanging="1418"/>
        <w:jc w:val="both"/>
        <w:rPr>
          <w:rFonts w:hAnsi="標楷體"/>
          <w:b/>
          <w:szCs w:val="28"/>
        </w:rPr>
      </w:pPr>
      <w:r w:rsidRPr="00FB1E2B">
        <w:rPr>
          <w:rFonts w:hAnsi="標楷體" w:hint="eastAsia"/>
          <w:b/>
          <w:szCs w:val="28"/>
        </w:rPr>
        <w:t>改善作法：</w:t>
      </w:r>
    </w:p>
    <w:p w14:paraId="61831927" w14:textId="789D3CB1" w:rsidR="008064A4" w:rsidRPr="00FB1E2B" w:rsidRDefault="008064A4" w:rsidP="008064A4">
      <w:pPr>
        <w:pStyle w:val="a3"/>
        <w:numPr>
          <w:ilvl w:val="0"/>
          <w:numId w:val="24"/>
        </w:numPr>
        <w:spacing w:line="460" w:lineRule="exact"/>
        <w:ind w:leftChars="0" w:hanging="312"/>
        <w:jc w:val="both"/>
        <w:rPr>
          <w:rFonts w:ascii="標楷體" w:eastAsia="標楷體" w:hAnsi="標楷體"/>
          <w:sz w:val="28"/>
          <w:szCs w:val="28"/>
        </w:rPr>
      </w:pPr>
      <w:r w:rsidRPr="00FB1E2B">
        <w:rPr>
          <w:rFonts w:ascii="標楷體" w:eastAsia="標楷體" w:hAnsi="標楷體" w:hint="eastAsia"/>
          <w:sz w:val="28"/>
          <w:szCs w:val="28"/>
        </w:rPr>
        <w:t>參照「要保機構建置存款保險電子資料檔案格式及內容作業規範」(第</w:t>
      </w:r>
      <w:r w:rsidR="00853278" w:rsidRPr="00FB1E2B">
        <w:rPr>
          <w:rFonts w:ascii="標楷體" w:eastAsia="標楷體" w:hAnsi="標楷體" w:hint="eastAsia"/>
          <w:sz w:val="28"/>
          <w:szCs w:val="28"/>
        </w:rPr>
        <w:t>六</w:t>
      </w:r>
      <w:r w:rsidR="00B564B5" w:rsidRPr="00FB1E2B">
        <w:rPr>
          <w:rFonts w:ascii="標楷體" w:eastAsia="標楷體" w:hAnsi="標楷體" w:hint="eastAsia"/>
          <w:sz w:val="28"/>
          <w:szCs w:val="28"/>
        </w:rPr>
        <w:t>版</w:t>
      </w:r>
      <w:r w:rsidRPr="00FB1E2B">
        <w:rPr>
          <w:rFonts w:ascii="標楷體" w:eastAsia="標楷體" w:hAnsi="標楷體" w:hint="eastAsia"/>
          <w:sz w:val="28"/>
          <w:szCs w:val="28"/>
        </w:rPr>
        <w:t>)第6</w:t>
      </w:r>
      <w:r w:rsidR="00853278" w:rsidRPr="00FB1E2B">
        <w:rPr>
          <w:rFonts w:ascii="標楷體" w:eastAsia="標楷體" w:hAnsi="標楷體"/>
          <w:sz w:val="28"/>
          <w:szCs w:val="28"/>
        </w:rPr>
        <w:t>5</w:t>
      </w:r>
      <w:r w:rsidR="00B50755" w:rsidRPr="00FB1E2B">
        <w:rPr>
          <w:rFonts w:ascii="標楷體" w:eastAsia="標楷體" w:hAnsi="標楷體" w:hint="eastAsia"/>
          <w:sz w:val="28"/>
          <w:szCs w:val="28"/>
        </w:rPr>
        <w:t>、6</w:t>
      </w:r>
      <w:r w:rsidR="00853278" w:rsidRPr="00FB1E2B">
        <w:rPr>
          <w:rFonts w:ascii="標楷體" w:eastAsia="標楷體" w:hAnsi="標楷體"/>
          <w:sz w:val="28"/>
          <w:szCs w:val="28"/>
        </w:rPr>
        <w:t>6</w:t>
      </w:r>
      <w:r w:rsidRPr="00FB1E2B">
        <w:rPr>
          <w:rFonts w:ascii="標楷體" w:eastAsia="標楷體" w:hAnsi="標楷體" w:hint="eastAsia"/>
          <w:sz w:val="28"/>
          <w:szCs w:val="28"/>
        </w:rPr>
        <w:t>頁該檔案格式內容、欄位說明及附註，提供正確及必要之資料。</w:t>
      </w:r>
    </w:p>
    <w:p w14:paraId="7D68E640" w14:textId="77777777" w:rsidR="00232700" w:rsidRPr="00FB1E2B" w:rsidRDefault="00232700" w:rsidP="00232700">
      <w:pPr>
        <w:pStyle w:val="a3"/>
        <w:numPr>
          <w:ilvl w:val="0"/>
          <w:numId w:val="24"/>
        </w:numPr>
        <w:spacing w:line="460" w:lineRule="exact"/>
        <w:ind w:leftChars="0" w:hanging="312"/>
        <w:jc w:val="both"/>
      </w:pPr>
      <w:r w:rsidRPr="00FB1E2B">
        <w:rPr>
          <w:rFonts w:ascii="標楷體" w:eastAsia="標楷體" w:hAnsi="標楷體" w:hint="eastAsia"/>
          <w:sz w:val="28"/>
          <w:szCs w:val="28"/>
        </w:rPr>
        <w:t>保證</w:t>
      </w:r>
      <w:r w:rsidRPr="00FB1E2B">
        <w:rPr>
          <w:rFonts w:eastAsia="標楷體" w:hint="eastAsia"/>
          <w:sz w:val="28"/>
        </w:rPr>
        <w:t>金額：指保證人對借款戶授信案約定之保證金額，填報說明如下：</w:t>
      </w:r>
    </w:p>
    <w:p w14:paraId="3C561378" w14:textId="77777777" w:rsidR="00232700" w:rsidRPr="00FB1E2B" w:rsidRDefault="00232700" w:rsidP="00117F83">
      <w:pPr>
        <w:pStyle w:val="a3"/>
        <w:numPr>
          <w:ilvl w:val="0"/>
          <w:numId w:val="29"/>
        </w:numPr>
        <w:spacing w:line="460" w:lineRule="exact"/>
        <w:ind w:leftChars="0" w:left="742" w:hanging="420"/>
        <w:jc w:val="both"/>
        <w:rPr>
          <w:rFonts w:ascii="標楷體" w:eastAsia="標楷體" w:hAnsi="標楷體"/>
          <w:sz w:val="28"/>
          <w:szCs w:val="28"/>
        </w:rPr>
      </w:pPr>
      <w:r w:rsidRPr="00FB1E2B">
        <w:rPr>
          <w:rFonts w:eastAsia="標楷體" w:hint="eastAsia"/>
          <w:sz w:val="28"/>
        </w:rPr>
        <w:t>要保機構</w:t>
      </w:r>
      <w:r w:rsidRPr="00FB1E2B">
        <w:rPr>
          <w:rFonts w:eastAsia="標楷體"/>
          <w:sz w:val="28"/>
        </w:rPr>
        <w:t>辦理放款業務徵提保證人</w:t>
      </w:r>
      <w:r w:rsidRPr="00FB1E2B">
        <w:rPr>
          <w:rFonts w:eastAsia="標楷體" w:hint="eastAsia"/>
          <w:sz w:val="28"/>
        </w:rPr>
        <w:t>，該</w:t>
      </w:r>
      <w:r w:rsidRPr="00FB1E2B">
        <w:rPr>
          <w:rFonts w:eastAsia="標楷體"/>
          <w:sz w:val="28"/>
        </w:rPr>
        <w:t>保證人就銀行與借款人間所生一定範圍內的債務</w:t>
      </w:r>
      <w:r w:rsidRPr="00FB1E2B">
        <w:rPr>
          <w:rFonts w:eastAsia="標楷體"/>
          <w:sz w:val="28"/>
        </w:rPr>
        <w:t>(</w:t>
      </w:r>
      <w:r w:rsidRPr="00FB1E2B">
        <w:rPr>
          <w:rFonts w:eastAsia="標楷體"/>
          <w:sz w:val="28"/>
        </w:rPr>
        <w:t>例如過去、現在及將來所發生的票據、墊款、保證、借款</w:t>
      </w:r>
      <w:r w:rsidRPr="00FB1E2B">
        <w:rPr>
          <w:rFonts w:eastAsia="標楷體" w:hint="eastAsia"/>
          <w:sz w:val="28"/>
        </w:rPr>
        <w:t>、違約金及利息</w:t>
      </w:r>
      <w:r w:rsidRPr="00FB1E2B">
        <w:rPr>
          <w:rFonts w:eastAsia="標楷體"/>
          <w:sz w:val="28"/>
        </w:rPr>
        <w:t>等債務</w:t>
      </w:r>
      <w:r w:rsidRPr="00FB1E2B">
        <w:rPr>
          <w:rFonts w:eastAsia="標楷體"/>
          <w:sz w:val="28"/>
        </w:rPr>
        <w:t>)</w:t>
      </w:r>
      <w:r w:rsidRPr="00FB1E2B">
        <w:rPr>
          <w:rFonts w:eastAsia="標楷體"/>
          <w:sz w:val="28"/>
        </w:rPr>
        <w:t>，</w:t>
      </w:r>
      <w:r w:rsidRPr="00FB1E2B">
        <w:rPr>
          <w:rFonts w:eastAsia="標楷體" w:hint="eastAsia"/>
          <w:sz w:val="28"/>
        </w:rPr>
        <w:t>訂</w:t>
      </w:r>
      <w:r w:rsidRPr="00FB1E2B">
        <w:rPr>
          <w:rFonts w:eastAsia="標楷體"/>
          <w:sz w:val="28"/>
        </w:rPr>
        <w:t>定一個最高額度，由保證人予以保證，</w:t>
      </w:r>
      <w:r w:rsidRPr="00FB1E2B">
        <w:rPr>
          <w:rFonts w:eastAsia="標楷體"/>
          <w:sz w:val="28"/>
        </w:rPr>
        <w:t> </w:t>
      </w:r>
      <w:r w:rsidRPr="00FB1E2B">
        <w:rPr>
          <w:rFonts w:eastAsia="標楷體" w:hint="eastAsia"/>
          <w:sz w:val="28"/>
        </w:rPr>
        <w:t>該欄位應填報該</w:t>
      </w:r>
      <w:r w:rsidRPr="00FB1E2B">
        <w:rPr>
          <w:rFonts w:eastAsia="標楷體"/>
          <w:sz w:val="28"/>
        </w:rPr>
        <w:t>「最高限額保證」</w:t>
      </w:r>
      <w:r w:rsidRPr="00FB1E2B">
        <w:rPr>
          <w:rFonts w:eastAsia="標楷體" w:hint="eastAsia"/>
          <w:sz w:val="28"/>
        </w:rPr>
        <w:t>金額。</w:t>
      </w:r>
    </w:p>
    <w:p w14:paraId="3BC25E1F" w14:textId="77777777" w:rsidR="004B2622" w:rsidRPr="00FB1E2B" w:rsidRDefault="00232700" w:rsidP="00117F83">
      <w:pPr>
        <w:pStyle w:val="a3"/>
        <w:numPr>
          <w:ilvl w:val="0"/>
          <w:numId w:val="29"/>
        </w:numPr>
        <w:spacing w:line="460" w:lineRule="exact"/>
        <w:ind w:leftChars="0" w:left="742" w:hanging="420"/>
        <w:jc w:val="both"/>
        <w:rPr>
          <w:rFonts w:ascii="標楷體" w:eastAsia="標楷體" w:hAnsi="標楷體"/>
          <w:sz w:val="28"/>
          <w:szCs w:val="28"/>
        </w:rPr>
      </w:pPr>
      <w:r w:rsidRPr="00FB1E2B">
        <w:rPr>
          <w:rFonts w:eastAsia="標楷體" w:hint="eastAsia"/>
          <w:sz w:val="28"/>
        </w:rPr>
        <w:t>若保證人與要保機構未約定保證金額，非上開「最高限額保證」，則該欄位填報</w:t>
      </w:r>
      <w:r w:rsidRPr="00FB1E2B">
        <w:rPr>
          <w:rFonts w:ascii="標楷體" w:eastAsia="標楷體" w:hAnsi="標楷體" w:hint="eastAsia"/>
          <w:sz w:val="28"/>
          <w:szCs w:val="28"/>
        </w:rPr>
        <w:t>“0”</w:t>
      </w:r>
      <w:r w:rsidRPr="00FB1E2B">
        <w:rPr>
          <w:rFonts w:eastAsia="標楷體" w:hint="eastAsia"/>
          <w:sz w:val="28"/>
        </w:rPr>
        <w:t>。</w:t>
      </w:r>
    </w:p>
    <w:p w14:paraId="682890FC" w14:textId="36821AE0" w:rsidR="004B2622" w:rsidRPr="00FB1E2B" w:rsidRDefault="004B2622" w:rsidP="004B2622">
      <w:pPr>
        <w:pStyle w:val="a3"/>
        <w:numPr>
          <w:ilvl w:val="0"/>
          <w:numId w:val="24"/>
        </w:numPr>
        <w:spacing w:line="460" w:lineRule="exact"/>
        <w:ind w:leftChars="0" w:hanging="312"/>
        <w:jc w:val="both"/>
        <w:rPr>
          <w:rFonts w:ascii="標楷體" w:eastAsia="標楷體" w:hAnsi="標楷體"/>
          <w:sz w:val="28"/>
          <w:szCs w:val="28"/>
        </w:rPr>
      </w:pPr>
      <w:r w:rsidRPr="00FB1E2B">
        <w:rPr>
          <w:rFonts w:ascii="標楷體" w:eastAsia="標楷體" w:hAnsi="標楷體" w:hint="eastAsia"/>
          <w:sz w:val="28"/>
          <w:szCs w:val="28"/>
        </w:rPr>
        <w:t>「</w:t>
      </w:r>
      <w:r w:rsidRPr="00FB1E2B">
        <w:rPr>
          <w:rFonts w:eastAsia="標楷體" w:hint="eastAsia"/>
          <w:sz w:val="28"/>
        </w:rPr>
        <w:t>保證人</w:t>
      </w:r>
      <w:r w:rsidRPr="00FB1E2B">
        <w:rPr>
          <w:rFonts w:ascii="標楷體" w:eastAsia="標楷體" w:hAnsi="標楷體" w:hint="eastAsia"/>
          <w:sz w:val="28"/>
          <w:szCs w:val="28"/>
        </w:rPr>
        <w:t>識別碼」規則請參照「客戶識別碼」規定建置。</w:t>
      </w:r>
    </w:p>
    <w:p w14:paraId="384DE575" w14:textId="77777777" w:rsidR="008A183C" w:rsidRPr="00FB1E2B" w:rsidRDefault="008A183C" w:rsidP="008A183C">
      <w:pPr>
        <w:spacing w:line="460" w:lineRule="exact"/>
        <w:ind w:left="168" w:firstLine="0"/>
        <w:jc w:val="both"/>
        <w:rPr>
          <w:rFonts w:hAnsi="標楷體"/>
          <w:szCs w:val="28"/>
        </w:rPr>
      </w:pPr>
    </w:p>
    <w:tbl>
      <w:tblPr>
        <w:tblStyle w:val="aa"/>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810"/>
      </w:tblGrid>
      <w:tr w:rsidR="002872C6" w:rsidRPr="002872C6" w14:paraId="6E1E1E6A" w14:textId="77777777" w:rsidTr="004B2622">
        <w:trPr>
          <w:trHeight w:val="1585"/>
        </w:trPr>
        <w:tc>
          <w:tcPr>
            <w:tcW w:w="8810" w:type="dxa"/>
          </w:tcPr>
          <w:p w14:paraId="22AA3311" w14:textId="3FBF6744" w:rsidR="00D16BCE" w:rsidRPr="002872C6" w:rsidRDefault="00D16BCE" w:rsidP="00D67109">
            <w:pPr>
              <w:spacing w:line="460" w:lineRule="exact"/>
              <w:ind w:left="1418" w:hanging="1418"/>
              <w:jc w:val="both"/>
              <w:rPr>
                <w:rFonts w:hAnsi="標楷體"/>
                <w:b/>
                <w:szCs w:val="28"/>
              </w:rPr>
            </w:pPr>
            <w:r w:rsidRPr="002872C6">
              <w:rPr>
                <w:rFonts w:hAnsi="標楷體" w:hint="eastAsia"/>
                <w:b/>
                <w:szCs w:val="28"/>
              </w:rPr>
              <w:t>態樣十</w:t>
            </w:r>
            <w:r w:rsidR="00A11EB9" w:rsidRPr="002872C6">
              <w:rPr>
                <w:rFonts w:hAnsi="標楷體" w:hint="eastAsia"/>
                <w:b/>
                <w:szCs w:val="28"/>
              </w:rPr>
              <w:t>七</w:t>
            </w:r>
            <w:r w:rsidRPr="002872C6">
              <w:rPr>
                <w:rFonts w:hAnsi="標楷體" w:hint="eastAsia"/>
                <w:b/>
                <w:szCs w:val="28"/>
              </w:rPr>
              <w:t>：信用卡客戶基本資料檔（A51）、信用卡戶帳款資料檔（A52）有下列缺失：</w:t>
            </w:r>
          </w:p>
          <w:p w14:paraId="7675D017" w14:textId="77777777" w:rsidR="00D16BCE" w:rsidRPr="002872C6" w:rsidRDefault="00D16BCE" w:rsidP="00D67109">
            <w:pPr>
              <w:pStyle w:val="a3"/>
              <w:numPr>
                <w:ilvl w:val="0"/>
                <w:numId w:val="10"/>
              </w:numPr>
              <w:adjustRightInd w:val="0"/>
              <w:snapToGrid w:val="0"/>
              <w:spacing w:line="460" w:lineRule="exact"/>
              <w:ind w:leftChars="0" w:left="1701" w:hanging="284"/>
              <w:jc w:val="both"/>
              <w:rPr>
                <w:rFonts w:ascii="標楷體" w:eastAsia="標楷體" w:hAnsi="標楷體"/>
                <w:b/>
                <w:sz w:val="28"/>
                <w:szCs w:val="28"/>
              </w:rPr>
            </w:pPr>
            <w:r w:rsidRPr="002872C6">
              <w:rPr>
                <w:rFonts w:ascii="標楷體" w:eastAsia="標楷體" w:hint="eastAsia"/>
                <w:b/>
                <w:sz w:val="28"/>
              </w:rPr>
              <w:t>客戶識別碼於信用卡客戶基本資料檔（A51）無對應資料。</w:t>
            </w:r>
          </w:p>
          <w:p w14:paraId="20BCF60C" w14:textId="77777777" w:rsidR="00D16BCE" w:rsidRPr="002872C6" w:rsidRDefault="00D16BCE" w:rsidP="00D67109">
            <w:pPr>
              <w:pStyle w:val="a3"/>
              <w:numPr>
                <w:ilvl w:val="0"/>
                <w:numId w:val="10"/>
              </w:numPr>
              <w:adjustRightInd w:val="0"/>
              <w:snapToGrid w:val="0"/>
              <w:spacing w:line="460" w:lineRule="exact"/>
              <w:ind w:leftChars="0" w:left="1701" w:hanging="284"/>
              <w:jc w:val="both"/>
              <w:rPr>
                <w:rFonts w:ascii="標楷體" w:eastAsia="標楷體" w:hAnsi="標楷體"/>
                <w:b/>
                <w:spacing w:val="-2"/>
                <w:sz w:val="28"/>
                <w:szCs w:val="28"/>
              </w:rPr>
            </w:pPr>
            <w:r w:rsidRPr="002872C6">
              <w:rPr>
                <w:rFonts w:ascii="標楷體" w:eastAsia="標楷體" w:hAnsi="標楷體" w:hint="eastAsia"/>
                <w:b/>
                <w:spacing w:val="-2"/>
                <w:sz w:val="28"/>
                <w:szCs w:val="28"/>
              </w:rPr>
              <w:t>「截至最近一次結帳日（本期）未繳付之催收或轉銷呆帳或應收帳款之本金餘額」、「最近一次結帳日至基準日新增之消費金額」與「最近一次結帳日至基準日新增之預借現</w:t>
            </w:r>
            <w:r w:rsidRPr="002872C6">
              <w:rPr>
                <w:rFonts w:ascii="標楷體" w:eastAsia="標楷體" w:hAnsi="標楷體" w:hint="eastAsia"/>
                <w:b/>
                <w:spacing w:val="-2"/>
                <w:sz w:val="28"/>
                <w:szCs w:val="28"/>
              </w:rPr>
              <w:lastRenderedPageBreak/>
              <w:t>金金額」等欄位金額，與會計帳列相對應之項子目合計數不符。</w:t>
            </w:r>
          </w:p>
          <w:p w14:paraId="0C37EF39" w14:textId="77777777" w:rsidR="00D16BCE" w:rsidRPr="002872C6" w:rsidRDefault="00D16BCE" w:rsidP="00D67109">
            <w:pPr>
              <w:pStyle w:val="a3"/>
              <w:numPr>
                <w:ilvl w:val="0"/>
                <w:numId w:val="10"/>
              </w:numPr>
              <w:adjustRightInd w:val="0"/>
              <w:snapToGrid w:val="0"/>
              <w:spacing w:line="460" w:lineRule="exact"/>
              <w:ind w:leftChars="0" w:left="1701" w:hanging="284"/>
              <w:jc w:val="both"/>
              <w:rPr>
                <w:rFonts w:ascii="標楷體" w:eastAsia="標楷體" w:hAnsi="標楷體"/>
                <w:b/>
                <w:sz w:val="28"/>
                <w:szCs w:val="28"/>
              </w:rPr>
            </w:pPr>
            <w:r w:rsidRPr="002872C6">
              <w:rPr>
                <w:rFonts w:ascii="標楷體" w:eastAsia="標楷體" w:hAnsi="標楷體" w:hint="eastAsia"/>
                <w:b/>
                <w:sz w:val="28"/>
                <w:szCs w:val="28"/>
              </w:rPr>
              <w:t>「本期繳款截止日</w:t>
            </w:r>
            <w:r w:rsidRPr="002872C6">
              <w:rPr>
                <w:rFonts w:ascii="標楷體" w:eastAsia="標楷體" w:hAnsi="標楷體"/>
                <w:b/>
                <w:sz w:val="28"/>
                <w:szCs w:val="28"/>
              </w:rPr>
              <w:t>(</w:t>
            </w:r>
            <w:r w:rsidRPr="002872C6">
              <w:rPr>
                <w:rFonts w:ascii="標楷體" w:eastAsia="標楷體" w:hAnsi="標楷體" w:hint="eastAsia"/>
                <w:b/>
                <w:sz w:val="28"/>
                <w:szCs w:val="28"/>
              </w:rPr>
              <w:t>最近一次結帳</w:t>
            </w:r>
            <w:r w:rsidRPr="002872C6">
              <w:rPr>
                <w:rFonts w:ascii="標楷體" w:eastAsia="標楷體" w:hAnsi="標楷體"/>
                <w:b/>
                <w:sz w:val="28"/>
                <w:szCs w:val="28"/>
              </w:rPr>
              <w:t>)</w:t>
            </w:r>
            <w:r w:rsidRPr="002872C6">
              <w:rPr>
                <w:rFonts w:ascii="標楷體" w:eastAsia="標楷體" w:hAnsi="標楷體" w:hint="eastAsia"/>
                <w:b/>
                <w:sz w:val="28"/>
                <w:szCs w:val="28"/>
              </w:rPr>
              <w:t>」欄位，對無對應繳款截止日之催收或呆帳，未予填註</w:t>
            </w:r>
            <w:r w:rsidRPr="002872C6">
              <w:rPr>
                <w:rFonts w:ascii="標楷體" w:eastAsia="標楷體" w:hAnsi="標楷體"/>
                <w:b/>
                <w:sz w:val="28"/>
                <w:szCs w:val="28"/>
              </w:rPr>
              <w:t>“00000000”；</w:t>
            </w:r>
            <w:r w:rsidRPr="002872C6">
              <w:rPr>
                <w:rFonts w:ascii="標楷體" w:eastAsia="標楷體" w:hAnsi="標楷體" w:hint="eastAsia"/>
                <w:b/>
                <w:sz w:val="28"/>
                <w:szCs w:val="28"/>
              </w:rPr>
              <w:t>另對</w:t>
            </w:r>
            <w:r w:rsidRPr="002872C6">
              <w:rPr>
                <w:rFonts w:ascii="標楷體" w:eastAsia="標楷體" w:hint="eastAsia"/>
                <w:b/>
                <w:sz w:val="28"/>
              </w:rPr>
              <w:t>最近結帳日無應繳金額，惟最近結帳日至基準日有新增信用卡消費金額者，未填列基準日之日期</w:t>
            </w:r>
            <w:r w:rsidRPr="002872C6">
              <w:rPr>
                <w:rFonts w:ascii="標楷體" w:eastAsia="標楷體" w:hAnsi="標楷體"/>
                <w:b/>
                <w:sz w:val="28"/>
                <w:szCs w:val="28"/>
              </w:rPr>
              <w:t>。</w:t>
            </w:r>
          </w:p>
          <w:p w14:paraId="58E10E69" w14:textId="2C31F8B1" w:rsidR="00D16BCE" w:rsidRPr="002872C6" w:rsidRDefault="00D16BCE" w:rsidP="00D67109">
            <w:pPr>
              <w:pStyle w:val="a3"/>
              <w:numPr>
                <w:ilvl w:val="0"/>
                <w:numId w:val="10"/>
              </w:numPr>
              <w:adjustRightInd w:val="0"/>
              <w:snapToGrid w:val="0"/>
              <w:spacing w:line="460" w:lineRule="exact"/>
              <w:ind w:leftChars="0" w:left="1701" w:hanging="284"/>
              <w:jc w:val="both"/>
              <w:rPr>
                <w:rFonts w:ascii="標楷體" w:eastAsia="標楷體" w:hAnsi="標楷體"/>
                <w:b/>
                <w:sz w:val="28"/>
                <w:szCs w:val="28"/>
              </w:rPr>
            </w:pPr>
            <w:r w:rsidRPr="002872C6">
              <w:rPr>
                <w:rFonts w:ascii="標楷體" w:eastAsia="標楷體" w:hAnsi="標楷體" w:hint="eastAsia"/>
                <w:b/>
                <w:sz w:val="28"/>
                <w:szCs w:val="28"/>
              </w:rPr>
              <w:t>「循環信用利率」欄位空白</w:t>
            </w:r>
            <w:r w:rsidR="000F0BCE" w:rsidRPr="002872C6">
              <w:rPr>
                <w:rFonts w:ascii="標楷體" w:eastAsia="標楷體" w:hAnsi="標楷體" w:hint="eastAsia"/>
                <w:b/>
                <w:sz w:val="28"/>
                <w:szCs w:val="28"/>
              </w:rPr>
              <w:t>或</w:t>
            </w:r>
            <w:r w:rsidR="000F0BCE" w:rsidRPr="002872C6">
              <w:rPr>
                <w:rFonts w:ascii="標楷體" w:eastAsia="標楷體" w:hAnsi="標楷體"/>
                <w:b/>
                <w:sz w:val="28"/>
                <w:szCs w:val="28"/>
              </w:rPr>
              <w:t>“</w:t>
            </w:r>
            <w:r w:rsidR="000F0BCE" w:rsidRPr="002872C6">
              <w:rPr>
                <w:rFonts w:ascii="標楷體" w:eastAsia="標楷體" w:hAnsi="標楷體" w:hint="eastAsia"/>
                <w:b/>
                <w:sz w:val="28"/>
                <w:szCs w:val="28"/>
              </w:rPr>
              <w:t>0</w:t>
            </w:r>
            <w:r w:rsidR="000F0BCE" w:rsidRPr="002872C6">
              <w:rPr>
                <w:rFonts w:ascii="標楷體" w:eastAsia="標楷體" w:hAnsi="標楷體"/>
                <w:b/>
                <w:sz w:val="28"/>
                <w:szCs w:val="28"/>
              </w:rPr>
              <w:t>”</w:t>
            </w:r>
            <w:r w:rsidRPr="002872C6">
              <w:rPr>
                <w:rFonts w:ascii="標楷體" w:eastAsia="標楷體" w:hAnsi="標楷體" w:hint="eastAsia"/>
                <w:b/>
                <w:sz w:val="28"/>
                <w:szCs w:val="28"/>
              </w:rPr>
              <w:t>。</w:t>
            </w:r>
          </w:p>
          <w:p w14:paraId="4CF2AE88" w14:textId="77777777" w:rsidR="00D16BCE" w:rsidRPr="002872C6" w:rsidRDefault="00D16BCE" w:rsidP="00D67109">
            <w:pPr>
              <w:pStyle w:val="a3"/>
              <w:numPr>
                <w:ilvl w:val="0"/>
                <w:numId w:val="10"/>
              </w:numPr>
              <w:adjustRightInd w:val="0"/>
              <w:snapToGrid w:val="0"/>
              <w:spacing w:line="460" w:lineRule="exact"/>
              <w:ind w:leftChars="0" w:left="1701" w:hanging="284"/>
              <w:jc w:val="both"/>
              <w:rPr>
                <w:rFonts w:hAnsi="標楷體"/>
                <w:b/>
                <w:szCs w:val="28"/>
              </w:rPr>
            </w:pPr>
            <w:r w:rsidRPr="002872C6">
              <w:rPr>
                <w:rFonts w:ascii="標楷體" w:eastAsia="標楷體" w:hAnsi="標楷體" w:hint="eastAsia"/>
                <w:b/>
                <w:sz w:val="28"/>
                <w:szCs w:val="28"/>
              </w:rPr>
              <w:t>「信用卡債權狀態註記」為呆帳之筆數與控管之筆數不符。</w:t>
            </w:r>
          </w:p>
          <w:p w14:paraId="151E6FD3" w14:textId="04AC5C9C" w:rsidR="00D16BCE" w:rsidRPr="002872C6" w:rsidRDefault="00D16BCE" w:rsidP="00D67109">
            <w:pPr>
              <w:pStyle w:val="a3"/>
              <w:numPr>
                <w:ilvl w:val="0"/>
                <w:numId w:val="10"/>
              </w:numPr>
              <w:adjustRightInd w:val="0"/>
              <w:snapToGrid w:val="0"/>
              <w:spacing w:line="460" w:lineRule="exact"/>
              <w:ind w:leftChars="0" w:left="1701" w:hanging="284"/>
              <w:jc w:val="both"/>
              <w:rPr>
                <w:rFonts w:hAnsi="標楷體"/>
                <w:b/>
                <w:szCs w:val="28"/>
              </w:rPr>
            </w:pPr>
            <w:r w:rsidRPr="002872C6">
              <w:rPr>
                <w:rFonts w:ascii="標楷體" w:eastAsia="標楷體" w:hAnsi="標楷體" w:hint="eastAsia"/>
                <w:b/>
                <w:sz w:val="28"/>
              </w:rPr>
              <w:t>對</w:t>
            </w:r>
            <w:r w:rsidRPr="002872C6">
              <w:rPr>
                <w:rFonts w:ascii="標楷體" w:eastAsia="標楷體" w:hAnsi="標楷體" w:hint="eastAsia"/>
                <w:b/>
                <w:sz w:val="28"/>
                <w:szCs w:val="28"/>
              </w:rPr>
              <w:t>協議</w:t>
            </w:r>
            <w:r w:rsidRPr="002872C6">
              <w:rPr>
                <w:rFonts w:ascii="標楷體" w:eastAsia="標楷體" w:hAnsi="標楷體" w:hint="eastAsia"/>
                <w:b/>
                <w:sz w:val="28"/>
              </w:rPr>
              <w:t>清償案件之「債權狀態註記」欄位誤註記為「正常」。</w:t>
            </w:r>
          </w:p>
          <w:p w14:paraId="1204960B" w14:textId="77777777" w:rsidR="00D16BCE" w:rsidRPr="002872C6" w:rsidRDefault="00F86761" w:rsidP="00D67109">
            <w:pPr>
              <w:pStyle w:val="a3"/>
              <w:numPr>
                <w:ilvl w:val="0"/>
                <w:numId w:val="10"/>
              </w:numPr>
              <w:adjustRightInd w:val="0"/>
              <w:snapToGrid w:val="0"/>
              <w:spacing w:line="460" w:lineRule="exact"/>
              <w:ind w:leftChars="0" w:left="1701" w:hanging="284"/>
              <w:jc w:val="both"/>
              <w:rPr>
                <w:rFonts w:ascii="標楷體" w:eastAsia="標楷體" w:hAnsi="標楷體"/>
                <w:b/>
                <w:sz w:val="28"/>
                <w:szCs w:val="28"/>
              </w:rPr>
            </w:pPr>
            <w:r w:rsidRPr="002872C6">
              <w:rPr>
                <w:rFonts w:ascii="標楷體" w:eastAsia="標楷體" w:hAnsi="標楷體" w:hint="eastAsia"/>
                <w:b/>
                <w:sz w:val="28"/>
                <w:szCs w:val="28"/>
              </w:rPr>
              <w:t>「戶籍地址」欄位為空白，及</w:t>
            </w:r>
            <w:r w:rsidR="00964087" w:rsidRPr="002872C6">
              <w:rPr>
                <w:rFonts w:ascii="標楷體" w:eastAsia="標楷體" w:hAnsi="標楷體" w:hint="eastAsia"/>
                <w:b/>
                <w:sz w:val="28"/>
                <w:szCs w:val="28"/>
              </w:rPr>
              <w:t>「寄送帳單地址」欄位</w:t>
            </w:r>
            <w:r w:rsidR="00BB3284" w:rsidRPr="002872C6">
              <w:rPr>
                <w:rFonts w:ascii="標楷體" w:eastAsia="標楷體" w:hAnsi="標楷體" w:hint="eastAsia"/>
                <w:b/>
                <w:sz w:val="28"/>
                <w:szCs w:val="28"/>
              </w:rPr>
              <w:t>亦有欠完整</w:t>
            </w:r>
            <w:r w:rsidR="00964087" w:rsidRPr="002872C6">
              <w:rPr>
                <w:rFonts w:ascii="標楷體" w:eastAsia="標楷體" w:hAnsi="標楷體" w:hint="eastAsia"/>
                <w:b/>
                <w:sz w:val="28"/>
                <w:szCs w:val="28"/>
              </w:rPr>
              <w:t>。</w:t>
            </w:r>
          </w:p>
          <w:p w14:paraId="7E5ADC37" w14:textId="77777777" w:rsidR="00A11EB9" w:rsidRPr="002872C6" w:rsidRDefault="00A11EB9" w:rsidP="00D67109">
            <w:pPr>
              <w:pStyle w:val="a3"/>
              <w:numPr>
                <w:ilvl w:val="0"/>
                <w:numId w:val="10"/>
              </w:numPr>
              <w:adjustRightInd w:val="0"/>
              <w:snapToGrid w:val="0"/>
              <w:spacing w:line="460" w:lineRule="exact"/>
              <w:ind w:leftChars="0" w:left="1701" w:hanging="284"/>
              <w:jc w:val="both"/>
              <w:rPr>
                <w:rFonts w:hAnsi="標楷體"/>
              </w:rPr>
            </w:pPr>
            <w:r w:rsidRPr="002872C6">
              <w:rPr>
                <w:rFonts w:ascii="標楷體" w:eastAsia="標楷體" w:hAnsi="標楷體" w:hint="eastAsia"/>
                <w:b/>
                <w:sz w:val="28"/>
                <w:szCs w:val="28"/>
              </w:rPr>
              <w:t>「上期繳款狀況代號」欄位代碼，於「信用卡上期繳款之繳款狀況代號表」(T24)無對應資料。</w:t>
            </w:r>
          </w:p>
          <w:p w14:paraId="13C41EA3" w14:textId="50894DCE" w:rsidR="00D83C18" w:rsidRPr="002872C6" w:rsidRDefault="00D83C18" w:rsidP="00D67109">
            <w:pPr>
              <w:pStyle w:val="a3"/>
              <w:numPr>
                <w:ilvl w:val="0"/>
                <w:numId w:val="10"/>
              </w:numPr>
              <w:adjustRightInd w:val="0"/>
              <w:snapToGrid w:val="0"/>
              <w:spacing w:line="460" w:lineRule="exact"/>
              <w:ind w:leftChars="0" w:left="1701" w:hanging="284"/>
              <w:jc w:val="both"/>
              <w:rPr>
                <w:rFonts w:hAnsi="標楷體"/>
              </w:rPr>
            </w:pPr>
            <w:r w:rsidRPr="002872C6">
              <w:rPr>
                <w:rFonts w:ascii="標楷體" w:eastAsia="標楷體" w:hAnsi="標楷體" w:hint="eastAsia"/>
                <w:b/>
                <w:sz w:val="28"/>
                <w:szCs w:val="28"/>
              </w:rPr>
              <w:t>同一客戶同時申辦多種類型之信用卡時，</w:t>
            </w:r>
            <w:r w:rsidR="006F5C35" w:rsidRPr="002872C6">
              <w:rPr>
                <w:rFonts w:ascii="標楷體" w:eastAsia="標楷體" w:hAnsi="標楷體" w:hint="eastAsia"/>
                <w:b/>
                <w:sz w:val="28"/>
                <w:szCs w:val="28"/>
              </w:rPr>
              <w:t>有</w:t>
            </w:r>
            <w:r w:rsidRPr="002872C6">
              <w:rPr>
                <w:rFonts w:ascii="標楷體" w:eastAsia="標楷體" w:hAnsi="標楷體" w:hint="eastAsia"/>
                <w:b/>
                <w:sz w:val="28"/>
                <w:szCs w:val="28"/>
              </w:rPr>
              <w:t>未參照作業規範之規定依「信用卡類型」代碼之順序，僅就最高順位的資料填製本檔。</w:t>
            </w:r>
          </w:p>
          <w:p w14:paraId="4BB4B204" w14:textId="6FDD3195" w:rsidR="00D83C18" w:rsidRPr="002872C6" w:rsidRDefault="00D83C18" w:rsidP="00D83C18">
            <w:pPr>
              <w:pStyle w:val="a3"/>
              <w:adjustRightInd w:val="0"/>
              <w:snapToGrid w:val="0"/>
              <w:spacing w:line="460" w:lineRule="exact"/>
              <w:ind w:leftChars="0" w:left="1701"/>
              <w:jc w:val="both"/>
              <w:rPr>
                <w:rFonts w:hAnsi="標楷體"/>
              </w:rPr>
            </w:pPr>
          </w:p>
        </w:tc>
      </w:tr>
    </w:tbl>
    <w:p w14:paraId="1481B5FB" w14:textId="32EE7BA8" w:rsidR="00420E99" w:rsidRPr="002872C6" w:rsidRDefault="00420E99" w:rsidP="00420E99">
      <w:pPr>
        <w:spacing w:line="460" w:lineRule="exact"/>
        <w:ind w:left="1418" w:hanging="1276"/>
        <w:jc w:val="left"/>
        <w:rPr>
          <w:rFonts w:hAnsi="標楷體"/>
          <w:b/>
          <w:szCs w:val="28"/>
        </w:rPr>
      </w:pPr>
      <w:r w:rsidRPr="002872C6">
        <w:rPr>
          <w:rFonts w:hAnsi="標楷體" w:hint="eastAsia"/>
          <w:b/>
          <w:szCs w:val="28"/>
        </w:rPr>
        <w:lastRenderedPageBreak/>
        <w:t>改善作法：</w:t>
      </w:r>
    </w:p>
    <w:p w14:paraId="4F2F2032" w14:textId="15A80C3C" w:rsidR="00420E99" w:rsidRPr="002872C6" w:rsidRDefault="00420E99" w:rsidP="00E43513">
      <w:pPr>
        <w:spacing w:line="460" w:lineRule="exact"/>
        <w:ind w:left="426" w:hanging="284"/>
        <w:jc w:val="both"/>
        <w:rPr>
          <w:rFonts w:hAnsi="標楷體"/>
          <w:szCs w:val="28"/>
        </w:rPr>
      </w:pPr>
      <w:r w:rsidRPr="002872C6">
        <w:rPr>
          <w:rFonts w:hAnsi="標楷體" w:hint="eastAsia"/>
          <w:szCs w:val="28"/>
        </w:rPr>
        <w:t>1.參照「要保機構建置存款保險電子資料檔案格式及內容作業規範」(第</w:t>
      </w:r>
      <w:r w:rsidR="00853278" w:rsidRPr="002872C6">
        <w:rPr>
          <w:rFonts w:hAnsi="標楷體" w:hint="eastAsia"/>
          <w:szCs w:val="28"/>
        </w:rPr>
        <w:t>六</w:t>
      </w:r>
      <w:r w:rsidR="00B564B5" w:rsidRPr="002872C6">
        <w:rPr>
          <w:rFonts w:hAnsi="標楷體" w:hint="eastAsia"/>
          <w:szCs w:val="28"/>
        </w:rPr>
        <w:t>版</w:t>
      </w:r>
      <w:r w:rsidRPr="002872C6">
        <w:rPr>
          <w:rFonts w:hAnsi="標楷體" w:hint="eastAsia"/>
          <w:szCs w:val="28"/>
        </w:rPr>
        <w:t>)</w:t>
      </w:r>
      <w:r w:rsidRPr="002872C6">
        <w:rPr>
          <w:rFonts w:hAnsi="標楷體" w:hint="eastAsia"/>
        </w:rPr>
        <w:t>第</w:t>
      </w:r>
      <w:r w:rsidR="006E4248" w:rsidRPr="002872C6">
        <w:rPr>
          <w:rFonts w:hAnsi="標楷體" w:hint="eastAsia"/>
        </w:rPr>
        <w:t>6</w:t>
      </w:r>
      <w:r w:rsidR="00853278" w:rsidRPr="002872C6">
        <w:rPr>
          <w:rFonts w:hAnsi="標楷體"/>
        </w:rPr>
        <w:t>7</w:t>
      </w:r>
      <w:r w:rsidR="006E4248" w:rsidRPr="002872C6">
        <w:rPr>
          <w:rFonts w:hAnsi="標楷體" w:hint="eastAsia"/>
        </w:rPr>
        <w:t>至</w:t>
      </w:r>
      <w:r w:rsidR="00B50755" w:rsidRPr="002872C6">
        <w:rPr>
          <w:rFonts w:hAnsi="標楷體" w:hint="eastAsia"/>
        </w:rPr>
        <w:t>7</w:t>
      </w:r>
      <w:r w:rsidR="00853278" w:rsidRPr="002872C6">
        <w:rPr>
          <w:rFonts w:hAnsi="標楷體"/>
        </w:rPr>
        <w:t>3</w:t>
      </w:r>
      <w:r w:rsidRPr="002872C6">
        <w:rPr>
          <w:rFonts w:hAnsi="標楷體" w:hint="eastAsia"/>
        </w:rPr>
        <w:t>頁</w:t>
      </w:r>
      <w:r w:rsidRPr="002872C6">
        <w:rPr>
          <w:rFonts w:hAnsi="標楷體" w:hint="eastAsia"/>
          <w:szCs w:val="28"/>
        </w:rPr>
        <w:t>該檔案格式內容及欄位說明</w:t>
      </w:r>
      <w:r w:rsidR="004B4C26" w:rsidRPr="002872C6">
        <w:rPr>
          <w:rFonts w:hAnsi="標楷體" w:hint="eastAsia"/>
          <w:szCs w:val="28"/>
        </w:rPr>
        <w:t>，提供正確及</w:t>
      </w:r>
      <w:r w:rsidR="00964087" w:rsidRPr="002872C6">
        <w:rPr>
          <w:rFonts w:hAnsi="標楷體" w:hint="eastAsia"/>
          <w:szCs w:val="28"/>
        </w:rPr>
        <w:t>必要</w:t>
      </w:r>
      <w:r w:rsidR="004B4C26" w:rsidRPr="002872C6">
        <w:rPr>
          <w:rFonts w:hAnsi="標楷體" w:hint="eastAsia"/>
          <w:szCs w:val="28"/>
        </w:rPr>
        <w:t>之</w:t>
      </w:r>
      <w:r w:rsidR="00964087" w:rsidRPr="002872C6">
        <w:rPr>
          <w:rFonts w:hAnsi="標楷體" w:hint="eastAsia"/>
          <w:szCs w:val="28"/>
        </w:rPr>
        <w:t>資料</w:t>
      </w:r>
      <w:r w:rsidRPr="002872C6">
        <w:rPr>
          <w:rFonts w:hAnsi="標楷體" w:hint="eastAsia"/>
          <w:szCs w:val="28"/>
        </w:rPr>
        <w:t>。</w:t>
      </w:r>
    </w:p>
    <w:p w14:paraId="5DF2F8FA" w14:textId="77777777" w:rsidR="00420E99" w:rsidRPr="002872C6" w:rsidRDefault="00420E99" w:rsidP="00E43513">
      <w:pPr>
        <w:spacing w:line="460" w:lineRule="exact"/>
        <w:ind w:left="426" w:hanging="283"/>
        <w:jc w:val="both"/>
        <w:rPr>
          <w:rFonts w:hAnsi="標楷體"/>
          <w:szCs w:val="28"/>
        </w:rPr>
      </w:pPr>
      <w:r w:rsidRPr="002872C6">
        <w:rPr>
          <w:rFonts w:hAnsi="標楷體" w:hint="eastAsia"/>
          <w:szCs w:val="28"/>
        </w:rPr>
        <w:t>2.科子目金額與帳列數不符、呆帳筆數與控管筆數不符等，應查明補正。</w:t>
      </w:r>
    </w:p>
    <w:p w14:paraId="4D466E5A" w14:textId="77777777" w:rsidR="002B7521" w:rsidRPr="002872C6" w:rsidRDefault="00420E99" w:rsidP="00E43513">
      <w:pPr>
        <w:spacing w:line="460" w:lineRule="exact"/>
        <w:ind w:left="426" w:hanging="283"/>
        <w:jc w:val="both"/>
        <w:rPr>
          <w:rFonts w:hAnsi="標楷體"/>
          <w:szCs w:val="28"/>
        </w:rPr>
      </w:pPr>
      <w:r w:rsidRPr="002872C6">
        <w:rPr>
          <w:rFonts w:hAnsi="標楷體" w:hint="eastAsia"/>
          <w:szCs w:val="28"/>
        </w:rPr>
        <w:t>3.</w:t>
      </w:r>
      <w:r w:rsidR="002B7521" w:rsidRPr="002872C6">
        <w:rPr>
          <w:rFonts w:hint="eastAsia"/>
        </w:rPr>
        <w:t>本期繳款截止日(最近一次結帳)：係指帳單上所列之繳款截止日期，若該筆資料為催收或呆帳資料，無對應之繳款截止日時，請填</w:t>
      </w:r>
      <w:r w:rsidR="002B7521" w:rsidRPr="002872C6">
        <w:t>“</w:t>
      </w:r>
      <w:smartTag w:uri="urn:schemas-microsoft-com:office:smarttags" w:element="chmetcnv">
        <w:smartTagPr>
          <w:attr w:name="UnitName" w:val="”"/>
          <w:attr w:name="SourceValue" w:val="0"/>
          <w:attr w:name="HasSpace" w:val="False"/>
          <w:attr w:name="Negative" w:val="False"/>
          <w:attr w:name="NumberType" w:val="1"/>
          <w:attr w:name="TCSC" w:val="0"/>
        </w:smartTagPr>
        <w:r w:rsidR="002B7521" w:rsidRPr="002872C6">
          <w:rPr>
            <w:rFonts w:hint="eastAsia"/>
          </w:rPr>
          <w:t>00000000</w:t>
        </w:r>
        <w:r w:rsidR="002B7521" w:rsidRPr="002872C6">
          <w:t>”</w:t>
        </w:r>
      </w:smartTag>
      <w:r w:rsidR="002B7521" w:rsidRPr="002872C6">
        <w:rPr>
          <w:rFonts w:hint="eastAsia"/>
        </w:rPr>
        <w:t>；最近結帳日無應繳金額，致無本期繳款截止日，但最近結帳日至基準日有新增消費金額者，本欄請填基準日。</w:t>
      </w:r>
    </w:p>
    <w:p w14:paraId="2204633D" w14:textId="61EE0C10" w:rsidR="00420E99" w:rsidRPr="002872C6" w:rsidRDefault="002B7521" w:rsidP="00E43513">
      <w:pPr>
        <w:spacing w:line="460" w:lineRule="exact"/>
        <w:ind w:left="426" w:hanging="283"/>
        <w:jc w:val="both"/>
        <w:rPr>
          <w:rFonts w:hAnsi="標楷體"/>
        </w:rPr>
      </w:pPr>
      <w:r w:rsidRPr="002872C6">
        <w:rPr>
          <w:rFonts w:hAnsi="標楷體" w:hint="eastAsia"/>
          <w:szCs w:val="28"/>
        </w:rPr>
        <w:t>4.</w:t>
      </w:r>
      <w:r w:rsidR="00BC4574" w:rsidRPr="002872C6">
        <w:rPr>
          <w:rFonts w:hAnsi="標楷體" w:hint="eastAsia"/>
        </w:rPr>
        <w:t>「循環信用利率」、</w:t>
      </w:r>
      <w:r w:rsidR="00420E99" w:rsidRPr="002872C6">
        <w:rPr>
          <w:rFonts w:hAnsi="標楷體" w:hint="eastAsia"/>
        </w:rPr>
        <w:t>「債權狀態註記」欄位應依實際狀況填列。</w:t>
      </w:r>
    </w:p>
    <w:p w14:paraId="0451B5BB" w14:textId="0F2A08A9" w:rsidR="00BB3284" w:rsidRPr="002872C6" w:rsidRDefault="00BB3284" w:rsidP="00E43513">
      <w:pPr>
        <w:spacing w:line="460" w:lineRule="exact"/>
        <w:ind w:left="426" w:hanging="283"/>
        <w:jc w:val="both"/>
        <w:rPr>
          <w:rFonts w:hAnsi="標楷體"/>
          <w:szCs w:val="28"/>
        </w:rPr>
      </w:pPr>
      <w:r w:rsidRPr="002872C6">
        <w:rPr>
          <w:rFonts w:hAnsi="標楷體" w:hint="eastAsia"/>
        </w:rPr>
        <w:t>5</w:t>
      </w:r>
      <w:r w:rsidRPr="002872C6">
        <w:rPr>
          <w:rFonts w:hAnsi="標楷體"/>
        </w:rPr>
        <w:t>.</w:t>
      </w:r>
      <w:r w:rsidRPr="002872C6">
        <w:rPr>
          <w:rFonts w:hAnsi="標楷體" w:hint="eastAsia"/>
        </w:rPr>
        <w:t>「寄送帳單地址」除帳單併入正卡戶寄送之附卡戶外，均應確實填列寄</w:t>
      </w:r>
      <w:r w:rsidRPr="002872C6">
        <w:rPr>
          <w:rFonts w:hAnsi="標楷體" w:hint="eastAsia"/>
        </w:rPr>
        <w:lastRenderedPageBreak/>
        <w:t>送帳單地址。</w:t>
      </w:r>
    </w:p>
    <w:p w14:paraId="1D5FEE42" w14:textId="1A74E183" w:rsidR="00E2227E" w:rsidRPr="002872C6" w:rsidRDefault="0010522E" w:rsidP="0010522E">
      <w:pPr>
        <w:spacing w:line="460" w:lineRule="exact"/>
        <w:ind w:left="426" w:hanging="283"/>
        <w:jc w:val="both"/>
        <w:rPr>
          <w:rFonts w:hAnsi="標楷體"/>
        </w:rPr>
      </w:pPr>
      <w:r w:rsidRPr="002872C6">
        <w:rPr>
          <w:rFonts w:hAnsi="標楷體" w:hint="eastAsia"/>
        </w:rPr>
        <w:t>6.「</w:t>
      </w:r>
      <w:r w:rsidRPr="002872C6">
        <w:rPr>
          <w:rFonts w:hAnsi="標楷體" w:hint="eastAsia"/>
          <w:szCs w:val="28"/>
        </w:rPr>
        <w:t>上期繳款狀況代號</w:t>
      </w:r>
      <w:r w:rsidRPr="002872C6">
        <w:rPr>
          <w:rFonts w:hAnsi="標楷體" w:hint="eastAsia"/>
        </w:rPr>
        <w:t>」代碼檔，應依作業規範第107頁TABLE(24)</w:t>
      </w:r>
      <w:r w:rsidRPr="002872C6">
        <w:rPr>
          <w:rFonts w:hAnsi="標楷體" w:hint="eastAsia"/>
          <w:szCs w:val="28"/>
        </w:rPr>
        <w:t>信用卡上期繳款之繳款狀況代號</w:t>
      </w:r>
      <w:r w:rsidRPr="002872C6">
        <w:rPr>
          <w:rFonts w:hAnsi="標楷體" w:hint="eastAsia"/>
        </w:rPr>
        <w:t>表填列</w:t>
      </w:r>
      <w:r w:rsidR="004E30D8" w:rsidRPr="002872C6">
        <w:rPr>
          <w:rFonts w:hAnsi="標楷體" w:hint="eastAsia"/>
        </w:rPr>
        <w:t>(參考聯徵中心)</w:t>
      </w:r>
      <w:r w:rsidRPr="002872C6">
        <w:rPr>
          <w:rFonts w:hAnsi="標楷體" w:hint="eastAsia"/>
        </w:rPr>
        <w:t>。</w:t>
      </w:r>
    </w:p>
    <w:p w14:paraId="10FC2FE4" w14:textId="666EB0F8" w:rsidR="00E96C5E" w:rsidRPr="002872C6" w:rsidRDefault="00E96C5E" w:rsidP="0010522E">
      <w:pPr>
        <w:spacing w:line="460" w:lineRule="exact"/>
        <w:ind w:left="426" w:hanging="283"/>
        <w:jc w:val="both"/>
        <w:rPr>
          <w:rFonts w:hAnsi="標楷體"/>
        </w:rPr>
      </w:pPr>
      <w:r w:rsidRPr="002872C6">
        <w:rPr>
          <w:rFonts w:hAnsi="標楷體" w:hint="eastAsia"/>
        </w:rPr>
        <w:t>7</w:t>
      </w:r>
      <w:r w:rsidRPr="002872C6">
        <w:rPr>
          <w:rFonts w:hAnsi="標楷體"/>
        </w:rPr>
        <w:t>.</w:t>
      </w:r>
      <w:r w:rsidRPr="002872C6">
        <w:rPr>
          <w:rFonts w:hAnsi="標楷體" w:hint="eastAsia"/>
        </w:rPr>
        <w:t>同一客戶同時申辦多種類型之信用卡時，比照聯徵，依「信用卡類</w:t>
      </w:r>
      <w:r w:rsidR="00405148" w:rsidRPr="002872C6">
        <w:rPr>
          <w:rFonts w:hAnsi="標楷體" w:hint="eastAsia"/>
        </w:rPr>
        <w:t>型」代碼之M</w:t>
      </w:r>
      <w:r w:rsidR="00405148" w:rsidRPr="002872C6">
        <w:rPr>
          <w:rFonts w:hAnsi="標楷體"/>
        </w:rPr>
        <w:t>&gt;P&gt;S</w:t>
      </w:r>
      <w:r w:rsidR="00405148" w:rsidRPr="002872C6">
        <w:rPr>
          <w:rFonts w:hAnsi="標楷體" w:hint="eastAsia"/>
        </w:rPr>
        <w:t>順序，就最高順位的資料填製本檔，即客戶同時為信用卡正卡客戶(</w:t>
      </w:r>
      <w:r w:rsidR="00405148" w:rsidRPr="002872C6">
        <w:rPr>
          <w:rFonts w:hAnsi="標楷體"/>
        </w:rPr>
        <w:t>M)</w:t>
      </w:r>
      <w:r w:rsidR="00405148" w:rsidRPr="002872C6">
        <w:rPr>
          <w:rFonts w:hAnsi="標楷體" w:hint="eastAsia"/>
        </w:rPr>
        <w:t>及採購卡之個人持卡戶(</w:t>
      </w:r>
      <w:r w:rsidR="00405148" w:rsidRPr="002872C6">
        <w:rPr>
          <w:rFonts w:hAnsi="標楷體"/>
        </w:rPr>
        <w:t>P)</w:t>
      </w:r>
      <w:r w:rsidR="00405148" w:rsidRPr="002872C6">
        <w:rPr>
          <w:rFonts w:hAnsi="標楷體" w:hint="eastAsia"/>
        </w:rPr>
        <w:t>時，請產製該客戶之信用卡正卡戶資料。</w:t>
      </w:r>
    </w:p>
    <w:p w14:paraId="3F87FCA0" w14:textId="77777777" w:rsidR="00A74A37" w:rsidRPr="002872C6" w:rsidRDefault="00A74A37" w:rsidP="0010522E">
      <w:pPr>
        <w:spacing w:line="460" w:lineRule="exact"/>
        <w:ind w:left="426" w:hanging="283"/>
        <w:jc w:val="both"/>
        <w:rPr>
          <w:rFonts w:hAnsi="標楷體"/>
        </w:rPr>
      </w:pPr>
    </w:p>
    <w:tbl>
      <w:tblPr>
        <w:tblStyle w:val="aa"/>
        <w:tblW w:w="0" w:type="auto"/>
        <w:tblInd w:w="10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702"/>
      </w:tblGrid>
      <w:tr w:rsidR="00FB1E2B" w:rsidRPr="00FB1E2B" w14:paraId="1980D1DD" w14:textId="77777777" w:rsidTr="00405148">
        <w:tc>
          <w:tcPr>
            <w:tcW w:w="8702" w:type="dxa"/>
          </w:tcPr>
          <w:p w14:paraId="04441E51" w14:textId="0AC783DB" w:rsidR="007B1159" w:rsidRPr="00FB1E2B" w:rsidRDefault="00666B23" w:rsidP="007C3863">
            <w:pPr>
              <w:spacing w:line="460" w:lineRule="exact"/>
              <w:ind w:left="1418" w:hangingChars="506" w:hanging="1418"/>
              <w:jc w:val="both"/>
              <w:rPr>
                <w:rFonts w:hAnsi="標楷體"/>
                <w:b/>
                <w:szCs w:val="28"/>
              </w:rPr>
            </w:pPr>
            <w:r w:rsidRPr="00FB1E2B">
              <w:rPr>
                <w:rFonts w:hAnsi="標楷體" w:hint="eastAsia"/>
                <w:b/>
                <w:szCs w:val="28"/>
              </w:rPr>
              <w:t>態樣十</w:t>
            </w:r>
            <w:r w:rsidR="00A11EB9" w:rsidRPr="00FB1E2B">
              <w:rPr>
                <w:rFonts w:hAnsi="標楷體" w:hint="eastAsia"/>
                <w:b/>
                <w:szCs w:val="28"/>
              </w:rPr>
              <w:t>八</w:t>
            </w:r>
            <w:r w:rsidR="007B1159" w:rsidRPr="00FB1E2B">
              <w:rPr>
                <w:rFonts w:hAnsi="標楷體" w:hint="eastAsia"/>
                <w:b/>
                <w:szCs w:val="28"/>
              </w:rPr>
              <w:t>：存款歸戶餘額檔(A61)有下列缺失</w:t>
            </w:r>
            <w:r w:rsidR="00231A02" w:rsidRPr="00FB1E2B">
              <w:rPr>
                <w:rFonts w:hAnsi="標楷體" w:hint="eastAsia"/>
                <w:b/>
                <w:szCs w:val="28"/>
              </w:rPr>
              <w:t>，影響存款歸戶金額正確性</w:t>
            </w:r>
            <w:r w:rsidR="007B1159" w:rsidRPr="00FB1E2B">
              <w:rPr>
                <w:rFonts w:hAnsi="標楷體" w:hint="eastAsia"/>
                <w:b/>
                <w:szCs w:val="28"/>
              </w:rPr>
              <w:t>：</w:t>
            </w:r>
          </w:p>
          <w:p w14:paraId="444BAFB7" w14:textId="77777777" w:rsidR="00933CFC" w:rsidRPr="00FB1E2B" w:rsidRDefault="00933CFC" w:rsidP="00A07EBB">
            <w:pPr>
              <w:pStyle w:val="a3"/>
              <w:numPr>
                <w:ilvl w:val="0"/>
                <w:numId w:val="15"/>
              </w:numPr>
              <w:tabs>
                <w:tab w:val="clear" w:pos="1778"/>
              </w:tabs>
              <w:adjustRightInd w:val="0"/>
              <w:snapToGrid w:val="0"/>
              <w:spacing w:line="460" w:lineRule="exact"/>
              <w:ind w:leftChars="0" w:left="1544" w:hanging="294"/>
              <w:jc w:val="both"/>
              <w:rPr>
                <w:rFonts w:ascii="標楷體" w:eastAsia="標楷體" w:hAnsi="標楷體"/>
                <w:b/>
                <w:sz w:val="28"/>
                <w:szCs w:val="28"/>
              </w:rPr>
            </w:pPr>
            <w:r w:rsidRPr="00FB1E2B">
              <w:rPr>
                <w:rFonts w:ascii="標楷體" w:eastAsia="標楷體" w:hAnsi="標楷體" w:hint="eastAsia"/>
                <w:b/>
                <w:sz w:val="28"/>
              </w:rPr>
              <w:t>以統制帳戶控管之靜止戶專戶，未分別於第</w:t>
            </w:r>
            <w:r w:rsidRPr="00FB1E2B">
              <w:rPr>
                <w:rFonts w:ascii="標楷體" w:eastAsia="標楷體" w:hAnsi="標楷體"/>
                <w:b/>
                <w:sz w:val="28"/>
              </w:rPr>
              <w:t>3</w:t>
            </w:r>
            <w:r w:rsidRPr="00FB1E2B">
              <w:rPr>
                <w:rFonts w:ascii="標楷體" w:eastAsia="標楷體" w:hAnsi="標楷體" w:hint="eastAsia"/>
                <w:b/>
                <w:sz w:val="28"/>
              </w:rPr>
              <w:t>欄填列各專戶之「客戶識別碼」及第5欄之「存款帳號」填列統制帳戶</w:t>
            </w:r>
            <w:r w:rsidRPr="00FB1E2B">
              <w:rPr>
                <w:rFonts w:ascii="標楷體" w:eastAsia="標楷體" w:hAnsi="標楷體" w:hint="eastAsia"/>
                <w:b/>
                <w:sz w:val="28"/>
                <w:szCs w:val="28"/>
              </w:rPr>
              <w:t>。</w:t>
            </w:r>
          </w:p>
          <w:p w14:paraId="26A0D25A" w14:textId="77777777" w:rsidR="00933CFC" w:rsidRPr="00FB1E2B" w:rsidRDefault="00933CFC" w:rsidP="00A07EBB">
            <w:pPr>
              <w:pStyle w:val="a3"/>
              <w:numPr>
                <w:ilvl w:val="0"/>
                <w:numId w:val="15"/>
              </w:numPr>
              <w:tabs>
                <w:tab w:val="clear" w:pos="1778"/>
              </w:tabs>
              <w:adjustRightInd w:val="0"/>
              <w:snapToGrid w:val="0"/>
              <w:spacing w:line="460" w:lineRule="exact"/>
              <w:ind w:leftChars="0" w:left="1544" w:hanging="294"/>
              <w:jc w:val="both"/>
              <w:rPr>
                <w:rFonts w:hAnsi="標楷體"/>
                <w:b/>
                <w:szCs w:val="28"/>
              </w:rPr>
            </w:pPr>
            <w:r w:rsidRPr="00FB1E2B">
              <w:rPr>
                <w:rFonts w:ascii="標楷體" w:eastAsia="標楷體" w:hAnsi="標楷體" w:hint="eastAsia"/>
                <w:b/>
                <w:sz w:val="28"/>
              </w:rPr>
              <w:t>對可轉讓定期存單，未以全行歸為一戶計算，並於第3欄「客戶識別碼」填載總行之統一編號及第5欄「存款帳號/信託編號」填列字串「NCD」。</w:t>
            </w:r>
          </w:p>
          <w:p w14:paraId="21D0DABB" w14:textId="54996116" w:rsidR="00234E11" w:rsidRPr="00FB1E2B" w:rsidRDefault="00933CFC" w:rsidP="00A07EBB">
            <w:pPr>
              <w:pStyle w:val="a3"/>
              <w:numPr>
                <w:ilvl w:val="0"/>
                <w:numId w:val="15"/>
              </w:numPr>
              <w:tabs>
                <w:tab w:val="clear" w:pos="1778"/>
              </w:tabs>
              <w:adjustRightInd w:val="0"/>
              <w:snapToGrid w:val="0"/>
              <w:spacing w:line="460" w:lineRule="exact"/>
              <w:ind w:leftChars="0" w:left="1544" w:hanging="294"/>
              <w:jc w:val="both"/>
              <w:rPr>
                <w:rFonts w:ascii="標楷體" w:eastAsia="標楷體" w:hAnsi="標楷體"/>
                <w:b/>
                <w:sz w:val="28"/>
              </w:rPr>
            </w:pPr>
            <w:r w:rsidRPr="00FB1E2B">
              <w:rPr>
                <w:rFonts w:ascii="標楷體" w:eastAsia="標楷體" w:hAnsi="標楷體" w:hint="eastAsia"/>
                <w:b/>
                <w:sz w:val="28"/>
              </w:rPr>
              <w:t>本行</w:t>
            </w:r>
            <w:r w:rsidR="003C331B" w:rsidRPr="00FB1E2B">
              <w:rPr>
                <w:rFonts w:ascii="標楷體" w:eastAsia="標楷體" w:hAnsi="標楷體" w:hint="eastAsia"/>
                <w:b/>
                <w:sz w:val="28"/>
              </w:rPr>
              <w:t>（社）</w:t>
            </w:r>
            <w:r w:rsidRPr="00FB1E2B">
              <w:rPr>
                <w:rFonts w:ascii="標楷體" w:eastAsia="標楷體" w:hAnsi="標楷體" w:hint="eastAsia"/>
                <w:b/>
                <w:sz w:val="28"/>
              </w:rPr>
              <w:t>支票</w:t>
            </w:r>
            <w:r w:rsidR="00363BEF" w:rsidRPr="00FB1E2B">
              <w:rPr>
                <w:rFonts w:ascii="標楷體" w:eastAsia="標楷體" w:hAnsi="標楷體" w:hint="eastAsia"/>
                <w:b/>
                <w:sz w:val="28"/>
              </w:rPr>
              <w:t>，未以全行(社)或同一分行(社)歸為一戶計算，並於第3欄「客戶識別碼」填</w:t>
            </w:r>
            <w:r w:rsidR="001C7413" w:rsidRPr="00FB1E2B">
              <w:rPr>
                <w:rFonts w:ascii="標楷體" w:eastAsia="標楷體" w:hAnsi="標楷體" w:hint="eastAsia"/>
                <w:b/>
                <w:sz w:val="28"/>
              </w:rPr>
              <w:t>載</w:t>
            </w:r>
            <w:r w:rsidR="00363BEF" w:rsidRPr="00FB1E2B">
              <w:rPr>
                <w:rFonts w:ascii="標楷體" w:eastAsia="標楷體" w:hAnsi="標楷體" w:hint="eastAsia"/>
                <w:b/>
                <w:sz w:val="28"/>
              </w:rPr>
              <w:t>總行</w:t>
            </w:r>
            <w:r w:rsidR="001C7413" w:rsidRPr="00FB1E2B">
              <w:rPr>
                <w:rFonts w:ascii="標楷體" w:eastAsia="標楷體" w:hAnsi="標楷體" w:hint="eastAsia"/>
                <w:b/>
                <w:sz w:val="28"/>
              </w:rPr>
              <w:t>(社)</w:t>
            </w:r>
            <w:r w:rsidR="00363BEF" w:rsidRPr="00FB1E2B">
              <w:rPr>
                <w:rFonts w:ascii="標楷體" w:eastAsia="標楷體" w:hAnsi="標楷體" w:hint="eastAsia"/>
                <w:b/>
                <w:sz w:val="28"/>
              </w:rPr>
              <w:t>或分行</w:t>
            </w:r>
            <w:r w:rsidR="001C7413" w:rsidRPr="00FB1E2B">
              <w:rPr>
                <w:rFonts w:ascii="標楷體" w:eastAsia="標楷體" w:hAnsi="標楷體" w:hint="eastAsia"/>
                <w:b/>
                <w:sz w:val="28"/>
              </w:rPr>
              <w:t>(社)</w:t>
            </w:r>
            <w:r w:rsidR="00363BEF" w:rsidRPr="00FB1E2B">
              <w:rPr>
                <w:rFonts w:ascii="標楷體" w:eastAsia="標楷體" w:hAnsi="標楷體" w:hint="eastAsia"/>
                <w:b/>
                <w:sz w:val="28"/>
              </w:rPr>
              <w:t>之統一編號</w:t>
            </w:r>
            <w:r w:rsidR="001C7413" w:rsidRPr="00FB1E2B">
              <w:rPr>
                <w:rFonts w:ascii="標楷體" w:eastAsia="標楷體" w:hAnsi="標楷體" w:hint="eastAsia"/>
                <w:b/>
                <w:sz w:val="28"/>
              </w:rPr>
              <w:t>及</w:t>
            </w:r>
            <w:r w:rsidR="00363BEF" w:rsidRPr="00FB1E2B">
              <w:rPr>
                <w:rFonts w:ascii="標楷體" w:eastAsia="標楷體" w:hAnsi="標楷體" w:hint="eastAsia"/>
                <w:b/>
                <w:sz w:val="28"/>
              </w:rPr>
              <w:t>第5欄</w:t>
            </w:r>
            <w:r w:rsidR="001C7413" w:rsidRPr="00FB1E2B">
              <w:rPr>
                <w:rFonts w:ascii="標楷體" w:eastAsia="標楷體" w:hAnsi="標楷體" w:hint="eastAsia"/>
                <w:b/>
                <w:sz w:val="28"/>
              </w:rPr>
              <w:t>「存款帳號/信託編號」</w:t>
            </w:r>
            <w:r w:rsidR="00363BEF" w:rsidRPr="00FB1E2B">
              <w:rPr>
                <w:rFonts w:ascii="標楷體" w:eastAsia="標楷體" w:hAnsi="標楷體" w:hint="eastAsia"/>
                <w:b/>
                <w:sz w:val="28"/>
              </w:rPr>
              <w:t>填</w:t>
            </w:r>
            <w:r w:rsidR="001C7413" w:rsidRPr="00FB1E2B">
              <w:rPr>
                <w:rFonts w:ascii="標楷體" w:eastAsia="標楷體" w:hAnsi="標楷體" w:hint="eastAsia"/>
                <w:b/>
                <w:sz w:val="28"/>
              </w:rPr>
              <w:t>列</w:t>
            </w:r>
            <w:r w:rsidR="00363BEF" w:rsidRPr="00FB1E2B">
              <w:rPr>
                <w:rFonts w:ascii="標楷體" w:eastAsia="標楷體" w:hAnsi="標楷體" w:hint="eastAsia"/>
                <w:b/>
                <w:sz w:val="28"/>
              </w:rPr>
              <w:t>字串「A341」</w:t>
            </w:r>
            <w:r w:rsidR="001C7413" w:rsidRPr="00FB1E2B">
              <w:rPr>
                <w:rFonts w:ascii="標楷體" w:eastAsia="標楷體" w:hAnsi="標楷體" w:hint="eastAsia"/>
                <w:b/>
                <w:sz w:val="28"/>
              </w:rPr>
              <w:t>。</w:t>
            </w:r>
          </w:p>
          <w:p w14:paraId="02B29C7E" w14:textId="5EF0BB69" w:rsidR="00933CFC" w:rsidRPr="00FB1E2B" w:rsidRDefault="00285E2F" w:rsidP="00A07EBB">
            <w:pPr>
              <w:pStyle w:val="a3"/>
              <w:numPr>
                <w:ilvl w:val="0"/>
                <w:numId w:val="15"/>
              </w:numPr>
              <w:tabs>
                <w:tab w:val="clear" w:pos="1778"/>
              </w:tabs>
              <w:adjustRightInd w:val="0"/>
              <w:snapToGrid w:val="0"/>
              <w:spacing w:line="460" w:lineRule="exact"/>
              <w:ind w:leftChars="0" w:left="1544" w:hanging="294"/>
              <w:jc w:val="both"/>
              <w:rPr>
                <w:rFonts w:ascii="標楷體" w:eastAsia="標楷體" w:hAnsi="標楷體"/>
                <w:b/>
                <w:sz w:val="28"/>
              </w:rPr>
            </w:pPr>
            <w:r w:rsidRPr="00FB1E2B">
              <w:rPr>
                <w:rFonts w:ascii="標楷體" w:eastAsia="標楷體" w:hAnsi="標楷體" w:hint="eastAsia"/>
                <w:b/>
                <w:sz w:val="28"/>
              </w:rPr>
              <w:t>保付支票</w:t>
            </w:r>
            <w:r w:rsidR="00933CFC" w:rsidRPr="00FB1E2B">
              <w:rPr>
                <w:rFonts w:ascii="標楷體" w:eastAsia="標楷體" w:hAnsi="標楷體" w:hint="eastAsia"/>
                <w:b/>
                <w:sz w:val="28"/>
              </w:rPr>
              <w:t>，</w:t>
            </w:r>
            <w:r w:rsidR="00363BEF" w:rsidRPr="00FB1E2B">
              <w:rPr>
                <w:rFonts w:ascii="標楷體" w:eastAsia="標楷體" w:hAnsi="標楷體" w:hint="eastAsia"/>
                <w:b/>
                <w:sz w:val="28"/>
              </w:rPr>
              <w:t>未以全行(社)歸為一戶計算，並於第3欄「客戶識別碼」填載總行(社)之統一編號及</w:t>
            </w:r>
            <w:r w:rsidR="00933CFC" w:rsidRPr="00FB1E2B">
              <w:rPr>
                <w:rFonts w:ascii="標楷體" w:eastAsia="標楷體" w:hAnsi="標楷體" w:hint="eastAsia"/>
                <w:b/>
                <w:sz w:val="28"/>
              </w:rPr>
              <w:t>第5欄「存款帳號/信託編號」填列字串「A342」。</w:t>
            </w:r>
          </w:p>
          <w:p w14:paraId="192A406D" w14:textId="77777777" w:rsidR="00933CFC" w:rsidRPr="00FB1E2B" w:rsidRDefault="00933CFC" w:rsidP="00A07EBB">
            <w:pPr>
              <w:pStyle w:val="a3"/>
              <w:numPr>
                <w:ilvl w:val="0"/>
                <w:numId w:val="15"/>
              </w:numPr>
              <w:tabs>
                <w:tab w:val="clear" w:pos="1778"/>
              </w:tabs>
              <w:adjustRightInd w:val="0"/>
              <w:snapToGrid w:val="0"/>
              <w:spacing w:line="460" w:lineRule="exact"/>
              <w:ind w:leftChars="0" w:left="1544" w:hanging="294"/>
              <w:jc w:val="both"/>
              <w:rPr>
                <w:rFonts w:ascii="標楷體" w:eastAsia="標楷體" w:hAnsi="標楷體"/>
                <w:b/>
                <w:sz w:val="28"/>
              </w:rPr>
            </w:pPr>
            <w:r w:rsidRPr="00FB1E2B">
              <w:rPr>
                <w:rFonts w:ascii="標楷體" w:eastAsia="標楷體" w:hAnsi="標楷體" w:hint="eastAsia"/>
                <w:b/>
                <w:sz w:val="28"/>
              </w:rPr>
              <w:t>對信託類型屬D及E之暫時性資金存款帳戶，未於第5欄「存款帳號/信託編號」填列存款帳號；另對非屬前開類型者，未於該欄位填載信託編號。</w:t>
            </w:r>
          </w:p>
          <w:p w14:paraId="04F6675A" w14:textId="77777777" w:rsidR="00372F6D" w:rsidRPr="00FB1E2B" w:rsidRDefault="00DA0CC1" w:rsidP="00A07EBB">
            <w:pPr>
              <w:pStyle w:val="a3"/>
              <w:numPr>
                <w:ilvl w:val="0"/>
                <w:numId w:val="15"/>
              </w:numPr>
              <w:tabs>
                <w:tab w:val="clear" w:pos="1778"/>
              </w:tabs>
              <w:adjustRightInd w:val="0"/>
              <w:snapToGrid w:val="0"/>
              <w:spacing w:line="460" w:lineRule="exact"/>
              <w:ind w:leftChars="0" w:left="1544" w:hanging="294"/>
              <w:jc w:val="both"/>
              <w:rPr>
                <w:rFonts w:ascii="標楷體" w:eastAsia="標楷體" w:hAnsi="標楷體"/>
                <w:b/>
                <w:sz w:val="28"/>
              </w:rPr>
            </w:pPr>
            <w:r w:rsidRPr="00FB1E2B">
              <w:rPr>
                <w:rFonts w:ascii="標楷體" w:eastAsia="標楷體" w:hAnsi="標楷體" w:hint="eastAsia"/>
                <w:b/>
                <w:sz w:val="28"/>
              </w:rPr>
              <w:t>對機關、團體或公司</w:t>
            </w:r>
            <w:r w:rsidR="00EF08A7" w:rsidRPr="00FB1E2B">
              <w:rPr>
                <w:rFonts w:ascii="標楷體" w:eastAsia="標楷體" w:hAnsi="標楷體" w:hint="eastAsia"/>
                <w:b/>
                <w:sz w:val="28"/>
              </w:rPr>
              <w:t>之</w:t>
            </w:r>
            <w:r w:rsidR="00372F6D" w:rsidRPr="00FB1E2B">
              <w:rPr>
                <w:rFonts w:ascii="標楷體" w:eastAsia="標楷體" w:hAnsi="標楷體" w:hint="eastAsia"/>
                <w:b/>
                <w:sz w:val="28"/>
              </w:rPr>
              <w:t>職工存款專戶誤予單獨歸戶，未將各職工存款分別併入職工個人之其他存款合併歸戶。</w:t>
            </w:r>
          </w:p>
          <w:p w14:paraId="7BE79254" w14:textId="77777777" w:rsidR="00933CFC" w:rsidRPr="00FB1E2B" w:rsidRDefault="00933CFC" w:rsidP="00A07EBB">
            <w:pPr>
              <w:pStyle w:val="a3"/>
              <w:numPr>
                <w:ilvl w:val="0"/>
                <w:numId w:val="15"/>
              </w:numPr>
              <w:tabs>
                <w:tab w:val="clear" w:pos="1778"/>
              </w:tabs>
              <w:adjustRightInd w:val="0"/>
              <w:snapToGrid w:val="0"/>
              <w:spacing w:line="460" w:lineRule="exact"/>
              <w:ind w:leftChars="0" w:left="1544" w:hanging="294"/>
              <w:jc w:val="both"/>
              <w:rPr>
                <w:rFonts w:ascii="標楷體" w:eastAsia="標楷體" w:hAnsi="標楷體"/>
                <w:b/>
                <w:sz w:val="28"/>
              </w:rPr>
            </w:pPr>
            <w:r w:rsidRPr="00FB1E2B">
              <w:rPr>
                <w:rFonts w:ascii="標楷體" w:eastAsia="標楷體" w:hAnsi="標楷體" w:hint="eastAsia"/>
                <w:b/>
                <w:sz w:val="28"/>
              </w:rPr>
              <w:t>法人戶總分支機構之存款未合併歸戶。</w:t>
            </w:r>
          </w:p>
          <w:p w14:paraId="7DE587EA" w14:textId="77777777" w:rsidR="00F6219F" w:rsidRPr="00FB1E2B" w:rsidRDefault="00F6219F" w:rsidP="00A07EBB">
            <w:pPr>
              <w:pStyle w:val="a3"/>
              <w:numPr>
                <w:ilvl w:val="0"/>
                <w:numId w:val="15"/>
              </w:numPr>
              <w:tabs>
                <w:tab w:val="clear" w:pos="1778"/>
              </w:tabs>
              <w:adjustRightInd w:val="0"/>
              <w:snapToGrid w:val="0"/>
              <w:spacing w:line="460" w:lineRule="exact"/>
              <w:ind w:leftChars="0" w:left="1544" w:hanging="294"/>
              <w:jc w:val="both"/>
              <w:rPr>
                <w:rFonts w:ascii="標楷體" w:eastAsia="標楷體" w:hAnsi="標楷體"/>
                <w:b/>
                <w:sz w:val="28"/>
              </w:rPr>
            </w:pPr>
            <w:r w:rsidRPr="00FB1E2B">
              <w:rPr>
                <w:rFonts w:ascii="標楷體" w:eastAsia="標楷體" w:hAnsi="標楷體" w:hint="eastAsia"/>
                <w:b/>
                <w:sz w:val="28"/>
              </w:rPr>
              <w:lastRenderedPageBreak/>
              <w:t>對</w:t>
            </w:r>
            <w:r w:rsidR="00D24CF9" w:rsidRPr="00FB1E2B">
              <w:rPr>
                <w:rFonts w:ascii="標楷體" w:eastAsia="標楷體" w:hAnsi="標楷體" w:hint="eastAsia"/>
                <w:b/>
                <w:sz w:val="28"/>
              </w:rPr>
              <w:t>同一客戶以不同客戶識別碼開立多個存款帳戶者，未合併歸戶</w:t>
            </w:r>
            <w:r w:rsidR="00B150C1" w:rsidRPr="00FB1E2B">
              <w:rPr>
                <w:rFonts w:ascii="標楷體" w:eastAsia="標楷體" w:hAnsi="標楷體" w:hint="eastAsia"/>
                <w:b/>
                <w:sz w:val="28"/>
              </w:rPr>
              <w:t>；或對不同客戶誤以同一客戶識別碼合併歸戶</w:t>
            </w:r>
            <w:r w:rsidR="00B150C1" w:rsidRPr="00FB1E2B">
              <w:rPr>
                <w:rFonts w:ascii="標楷體" w:eastAsia="標楷體" w:hAnsi="標楷體" w:hint="eastAsia"/>
                <w:spacing w:val="20"/>
                <w:sz w:val="28"/>
              </w:rPr>
              <w:t>。</w:t>
            </w:r>
          </w:p>
          <w:p w14:paraId="699C0F52" w14:textId="77777777" w:rsidR="00933CFC" w:rsidRPr="00FB1E2B" w:rsidRDefault="00933CFC" w:rsidP="00A07EBB">
            <w:pPr>
              <w:pStyle w:val="a3"/>
              <w:numPr>
                <w:ilvl w:val="0"/>
                <w:numId w:val="15"/>
              </w:numPr>
              <w:tabs>
                <w:tab w:val="clear" w:pos="1778"/>
              </w:tabs>
              <w:adjustRightInd w:val="0"/>
              <w:snapToGrid w:val="0"/>
              <w:spacing w:line="460" w:lineRule="exact"/>
              <w:ind w:leftChars="0" w:left="1544" w:hanging="294"/>
              <w:jc w:val="both"/>
              <w:rPr>
                <w:rFonts w:ascii="標楷體" w:eastAsia="標楷體" w:hAnsi="標楷體"/>
                <w:b/>
                <w:sz w:val="28"/>
              </w:rPr>
            </w:pPr>
            <w:r w:rsidRPr="00FB1E2B">
              <w:rPr>
                <w:rFonts w:ascii="標楷體" w:eastAsia="標楷體" w:hAnsi="標楷體" w:hint="eastAsia"/>
                <w:b/>
                <w:sz w:val="28"/>
              </w:rPr>
              <w:t>個人戶誤與公司戶或非法人團體組織（含公司籌備處）之存款合併歸戶。</w:t>
            </w:r>
          </w:p>
          <w:p w14:paraId="2304AB9C" w14:textId="77777777" w:rsidR="00C20CD1" w:rsidRPr="00FB1E2B" w:rsidRDefault="00DA0CC1" w:rsidP="001C7413">
            <w:pPr>
              <w:pStyle w:val="a3"/>
              <w:numPr>
                <w:ilvl w:val="0"/>
                <w:numId w:val="15"/>
              </w:numPr>
              <w:tabs>
                <w:tab w:val="clear" w:pos="1778"/>
              </w:tabs>
              <w:adjustRightInd w:val="0"/>
              <w:snapToGrid w:val="0"/>
              <w:spacing w:line="460" w:lineRule="exact"/>
              <w:ind w:leftChars="0" w:left="1544" w:hanging="448"/>
              <w:jc w:val="both"/>
              <w:rPr>
                <w:rFonts w:ascii="標楷體" w:eastAsia="標楷體" w:hAnsi="標楷體"/>
                <w:b/>
                <w:sz w:val="28"/>
              </w:rPr>
            </w:pPr>
            <w:r w:rsidRPr="00FB1E2B">
              <w:rPr>
                <w:rFonts w:ascii="標楷體" w:eastAsia="標楷體" w:hAnsi="標楷體" w:hint="eastAsia"/>
                <w:b/>
                <w:sz w:val="28"/>
              </w:rPr>
              <w:t>機關、團體或公司之</w:t>
            </w:r>
            <w:r w:rsidR="006C301A" w:rsidRPr="00FB1E2B">
              <w:rPr>
                <w:rFonts w:ascii="標楷體" w:eastAsia="標楷體" w:hAnsi="標楷體" w:hint="eastAsia"/>
                <w:b/>
                <w:sz w:val="28"/>
              </w:rPr>
              <w:t>退休金</w:t>
            </w:r>
            <w:r w:rsidR="00C20CD1" w:rsidRPr="00FB1E2B">
              <w:rPr>
                <w:rFonts w:ascii="標楷體" w:eastAsia="標楷體" w:hAnsi="標楷體" w:hint="eastAsia"/>
                <w:b/>
                <w:sz w:val="28"/>
              </w:rPr>
              <w:t>存款</w:t>
            </w:r>
            <w:r w:rsidRPr="00FB1E2B">
              <w:rPr>
                <w:rFonts w:ascii="標楷體" w:eastAsia="標楷體" w:hAnsi="標楷體" w:hint="eastAsia"/>
                <w:b/>
                <w:sz w:val="28"/>
              </w:rPr>
              <w:t>專戶</w:t>
            </w:r>
            <w:r w:rsidR="00C20CD1" w:rsidRPr="00FB1E2B">
              <w:rPr>
                <w:rFonts w:ascii="標楷體" w:eastAsia="標楷體" w:hAnsi="標楷體" w:hint="eastAsia"/>
                <w:b/>
                <w:sz w:val="28"/>
              </w:rPr>
              <w:t>誤與</w:t>
            </w:r>
            <w:r w:rsidRPr="00FB1E2B">
              <w:rPr>
                <w:rFonts w:ascii="標楷體" w:eastAsia="標楷體" w:hAnsi="標楷體" w:hint="eastAsia"/>
                <w:b/>
                <w:sz w:val="28"/>
              </w:rPr>
              <w:t>該等</w:t>
            </w:r>
            <w:r w:rsidR="00C20CD1" w:rsidRPr="00FB1E2B">
              <w:rPr>
                <w:rFonts w:ascii="標楷體" w:eastAsia="標楷體" w:hAnsi="標楷體" w:hint="eastAsia"/>
                <w:b/>
                <w:sz w:val="28"/>
              </w:rPr>
              <w:t>之其他存款合併歸戶</w:t>
            </w:r>
            <w:r w:rsidR="00F463F2" w:rsidRPr="00FB1E2B">
              <w:rPr>
                <w:rFonts w:ascii="標楷體" w:eastAsia="標楷體" w:hAnsi="標楷體" w:hint="eastAsia"/>
                <w:b/>
                <w:sz w:val="28"/>
              </w:rPr>
              <w:t>，</w:t>
            </w:r>
            <w:r w:rsidR="00147113" w:rsidRPr="00FB1E2B">
              <w:rPr>
                <w:rFonts w:ascii="標楷體" w:eastAsia="標楷體" w:hAnsi="標楷體" w:hint="eastAsia"/>
                <w:b/>
                <w:sz w:val="28"/>
              </w:rPr>
              <w:t>或對提供「員工退休金存款專戶之每一員工退休金存款明細檔（A36）」分戶資料者，未</w:t>
            </w:r>
            <w:r w:rsidR="00A82509" w:rsidRPr="00FB1E2B">
              <w:rPr>
                <w:rFonts w:ascii="標楷體" w:eastAsia="標楷體" w:hAnsi="標楷體" w:hint="eastAsia"/>
                <w:b/>
                <w:sz w:val="28"/>
              </w:rPr>
              <w:t>將</w:t>
            </w:r>
            <w:r w:rsidR="00147113" w:rsidRPr="00FB1E2B">
              <w:rPr>
                <w:rFonts w:ascii="標楷體" w:eastAsia="標楷體" w:hAnsi="標楷體" w:hint="eastAsia"/>
                <w:b/>
                <w:sz w:val="28"/>
              </w:rPr>
              <w:t>每一員工退休金</w:t>
            </w:r>
            <w:r w:rsidR="00A82509" w:rsidRPr="00FB1E2B">
              <w:rPr>
                <w:rFonts w:ascii="標楷體" w:eastAsia="標楷體" w:hAnsi="標楷體" w:hint="eastAsia"/>
                <w:b/>
                <w:sz w:val="28"/>
              </w:rPr>
              <w:t>與個人</w:t>
            </w:r>
            <w:r w:rsidR="00147113" w:rsidRPr="00FB1E2B">
              <w:rPr>
                <w:rFonts w:ascii="標楷體" w:eastAsia="標楷體" w:hAnsi="標楷體" w:hint="eastAsia"/>
                <w:b/>
                <w:sz w:val="28"/>
              </w:rPr>
              <w:t>存款分別歸戶。</w:t>
            </w:r>
          </w:p>
          <w:p w14:paraId="05384BF4" w14:textId="77777777" w:rsidR="00017F15" w:rsidRPr="00FB1E2B" w:rsidRDefault="00017F15" w:rsidP="00A07EBB">
            <w:pPr>
              <w:pStyle w:val="a3"/>
              <w:numPr>
                <w:ilvl w:val="0"/>
                <w:numId w:val="15"/>
              </w:numPr>
              <w:tabs>
                <w:tab w:val="clear" w:pos="1778"/>
              </w:tabs>
              <w:adjustRightInd w:val="0"/>
              <w:snapToGrid w:val="0"/>
              <w:spacing w:line="460" w:lineRule="exact"/>
              <w:ind w:leftChars="0" w:left="1544" w:hanging="448"/>
              <w:jc w:val="both"/>
              <w:rPr>
                <w:rFonts w:ascii="標楷體" w:eastAsia="標楷體" w:hAnsi="標楷體"/>
                <w:b/>
                <w:sz w:val="28"/>
                <w:szCs w:val="28"/>
              </w:rPr>
            </w:pPr>
            <w:r w:rsidRPr="00FB1E2B">
              <w:rPr>
                <w:rFonts w:ascii="標楷體" w:eastAsia="標楷體" w:hAnsi="標楷體" w:hint="eastAsia"/>
                <w:b/>
                <w:sz w:val="28"/>
                <w:szCs w:val="28"/>
              </w:rPr>
              <w:t>「客戶識別碼」於客戶基本資料檔（A11）無對應資料。</w:t>
            </w:r>
          </w:p>
          <w:p w14:paraId="5BC67FAB" w14:textId="77777777" w:rsidR="00E2227E" w:rsidRPr="00FB1E2B" w:rsidRDefault="00933CFC" w:rsidP="00A07EBB">
            <w:pPr>
              <w:pStyle w:val="a3"/>
              <w:numPr>
                <w:ilvl w:val="0"/>
                <w:numId w:val="15"/>
              </w:numPr>
              <w:tabs>
                <w:tab w:val="clear" w:pos="1778"/>
              </w:tabs>
              <w:adjustRightInd w:val="0"/>
              <w:snapToGrid w:val="0"/>
              <w:spacing w:line="460" w:lineRule="exact"/>
              <w:ind w:leftChars="0" w:left="1544" w:hanging="448"/>
              <w:jc w:val="both"/>
              <w:rPr>
                <w:rFonts w:ascii="標楷體" w:eastAsia="標楷體" w:hAnsi="標楷體"/>
                <w:b/>
                <w:sz w:val="28"/>
                <w:szCs w:val="28"/>
              </w:rPr>
            </w:pPr>
            <w:r w:rsidRPr="00FB1E2B">
              <w:rPr>
                <w:rFonts w:ascii="標楷體" w:eastAsia="標楷體" w:hAnsi="標楷體" w:hint="eastAsia"/>
                <w:b/>
                <w:sz w:val="28"/>
                <w:szCs w:val="28"/>
              </w:rPr>
              <w:t>各筆</w:t>
            </w:r>
            <w:r w:rsidR="00CE764E" w:rsidRPr="00FB1E2B">
              <w:rPr>
                <w:rFonts w:ascii="標楷體" w:eastAsia="標楷體" w:hAnsi="標楷體" w:hint="eastAsia"/>
                <w:b/>
                <w:sz w:val="28"/>
                <w:szCs w:val="28"/>
              </w:rPr>
              <w:t>新臺幣、外幣及OBU</w:t>
            </w:r>
            <w:r w:rsidRPr="00FB1E2B">
              <w:rPr>
                <w:rFonts w:ascii="標楷體" w:eastAsia="標楷體" w:hAnsi="標楷體" w:hint="eastAsia"/>
                <w:b/>
                <w:sz w:val="28"/>
                <w:szCs w:val="28"/>
              </w:rPr>
              <w:t>存款本金、應付利息歸戶金額（未含公庫存款）與各類存款檔之合計數不符。</w:t>
            </w:r>
            <w:r w:rsidRPr="00FB1E2B">
              <w:rPr>
                <w:rFonts w:ascii="標楷體" w:eastAsia="標楷體" w:hAnsi="標楷體"/>
                <w:b/>
                <w:sz w:val="28"/>
                <w:szCs w:val="28"/>
              </w:rPr>
              <w:t xml:space="preserve"> </w:t>
            </w:r>
          </w:p>
          <w:p w14:paraId="691CAD84" w14:textId="37C5E543" w:rsidR="00E30151" w:rsidRPr="00FB1E2B" w:rsidRDefault="00E30151" w:rsidP="00A07EBB">
            <w:pPr>
              <w:pStyle w:val="a3"/>
              <w:numPr>
                <w:ilvl w:val="0"/>
                <w:numId w:val="15"/>
              </w:numPr>
              <w:tabs>
                <w:tab w:val="clear" w:pos="1778"/>
              </w:tabs>
              <w:adjustRightInd w:val="0"/>
              <w:snapToGrid w:val="0"/>
              <w:spacing w:line="460" w:lineRule="exact"/>
              <w:ind w:leftChars="0" w:left="1544" w:hanging="448"/>
              <w:jc w:val="both"/>
              <w:rPr>
                <w:rFonts w:ascii="標楷體" w:eastAsia="標楷體" w:hAnsi="標楷體"/>
                <w:b/>
                <w:sz w:val="28"/>
                <w:szCs w:val="28"/>
              </w:rPr>
            </w:pPr>
            <w:r w:rsidRPr="00FB1E2B">
              <w:rPr>
                <w:rFonts w:ascii="標楷體" w:eastAsia="標楷體" w:hAnsi="標楷體" w:hint="eastAsia"/>
                <w:b/>
                <w:sz w:val="28"/>
                <w:szCs w:val="28"/>
              </w:rPr>
              <w:t>聯名戶</w:t>
            </w:r>
            <w:r w:rsidR="00D41FF6" w:rsidRPr="00FB1E2B">
              <w:rPr>
                <w:rFonts w:ascii="標楷體" w:eastAsia="標楷體" w:hAnsi="標楷體" w:hint="eastAsia"/>
                <w:b/>
                <w:sz w:val="28"/>
                <w:szCs w:val="28"/>
              </w:rPr>
              <w:t>存款</w:t>
            </w:r>
            <w:r w:rsidR="00CF2425" w:rsidRPr="00FB1E2B">
              <w:rPr>
                <w:rFonts w:ascii="標楷體" w:eastAsia="標楷體" w:hAnsi="標楷體" w:hint="eastAsia"/>
                <w:b/>
                <w:sz w:val="28"/>
                <w:szCs w:val="28"/>
              </w:rPr>
              <w:t>，</w:t>
            </w:r>
            <w:r w:rsidRPr="00FB1E2B">
              <w:rPr>
                <w:rFonts w:ascii="標楷體" w:eastAsia="標楷體" w:hAnsi="標楷體" w:hint="eastAsia"/>
                <w:b/>
                <w:sz w:val="28"/>
                <w:szCs w:val="28"/>
              </w:rPr>
              <w:t>未依客戶</w:t>
            </w:r>
            <w:r w:rsidR="00B15246" w:rsidRPr="00FB1E2B">
              <w:rPr>
                <w:rFonts w:ascii="標楷體" w:eastAsia="標楷體" w:hAnsi="標楷體" w:hint="eastAsia"/>
                <w:b/>
                <w:sz w:val="28"/>
                <w:szCs w:val="28"/>
              </w:rPr>
              <w:t>約定並</w:t>
            </w:r>
            <w:r w:rsidR="002E752B" w:rsidRPr="00FB1E2B">
              <w:rPr>
                <w:rFonts w:ascii="標楷體" w:eastAsia="標楷體" w:hAnsi="標楷體" w:hint="eastAsia"/>
                <w:b/>
                <w:sz w:val="28"/>
                <w:szCs w:val="28"/>
              </w:rPr>
              <w:t>於「聯名戶資料檔」（A31）</w:t>
            </w:r>
            <w:r w:rsidR="007548B5" w:rsidRPr="00FB1E2B">
              <w:rPr>
                <w:rFonts w:ascii="標楷體" w:eastAsia="標楷體" w:hAnsi="標楷體" w:hint="eastAsia"/>
                <w:b/>
                <w:sz w:val="28"/>
                <w:szCs w:val="28"/>
              </w:rPr>
              <w:t>建置</w:t>
            </w:r>
            <w:r w:rsidR="002E752B" w:rsidRPr="00FB1E2B">
              <w:rPr>
                <w:rFonts w:ascii="標楷體" w:eastAsia="標楷體" w:hAnsi="標楷體" w:hint="eastAsia"/>
                <w:b/>
                <w:sz w:val="28"/>
                <w:szCs w:val="28"/>
              </w:rPr>
              <w:t>之</w:t>
            </w:r>
            <w:r w:rsidRPr="00FB1E2B">
              <w:rPr>
                <w:rFonts w:ascii="標楷體" w:eastAsia="標楷體" w:hAnsi="標楷體" w:hint="eastAsia"/>
                <w:b/>
                <w:sz w:val="28"/>
                <w:szCs w:val="28"/>
              </w:rPr>
              <w:t>分配比率</w:t>
            </w:r>
            <w:r w:rsidR="007548B5" w:rsidRPr="00FB1E2B">
              <w:rPr>
                <w:rFonts w:ascii="標楷體" w:eastAsia="標楷體" w:hAnsi="標楷體" w:hint="eastAsia"/>
                <w:b/>
                <w:sz w:val="28"/>
                <w:szCs w:val="28"/>
              </w:rPr>
              <w:t>核算後</w:t>
            </w:r>
            <w:r w:rsidRPr="00FB1E2B">
              <w:rPr>
                <w:rFonts w:ascii="標楷體" w:eastAsia="標楷體" w:hAnsi="標楷體" w:hint="eastAsia"/>
                <w:b/>
                <w:sz w:val="28"/>
                <w:szCs w:val="28"/>
              </w:rPr>
              <w:t>，將</w:t>
            </w:r>
            <w:r w:rsidR="002E752B" w:rsidRPr="00FB1E2B">
              <w:rPr>
                <w:rFonts w:ascii="標楷體" w:eastAsia="標楷體" w:hAnsi="標楷體" w:hint="eastAsia"/>
                <w:b/>
                <w:sz w:val="28"/>
                <w:szCs w:val="28"/>
              </w:rPr>
              <w:t>分配金額</w:t>
            </w:r>
            <w:r w:rsidR="006E002E" w:rsidRPr="00FB1E2B">
              <w:rPr>
                <w:rFonts w:ascii="標楷體" w:eastAsia="標楷體" w:hAnsi="標楷體" w:hint="eastAsia"/>
                <w:b/>
                <w:sz w:val="28"/>
                <w:szCs w:val="28"/>
              </w:rPr>
              <w:t>分別與聯名人之</w:t>
            </w:r>
            <w:r w:rsidR="00B15246" w:rsidRPr="00FB1E2B">
              <w:rPr>
                <w:rFonts w:ascii="標楷體" w:eastAsia="標楷體" w:hAnsi="標楷體" w:hint="eastAsia"/>
                <w:b/>
                <w:sz w:val="28"/>
                <w:szCs w:val="28"/>
              </w:rPr>
              <w:t>個人存款合併歸戶</w:t>
            </w:r>
            <w:r w:rsidR="002E752B" w:rsidRPr="00FB1E2B">
              <w:rPr>
                <w:rFonts w:ascii="標楷體" w:eastAsia="標楷體" w:hAnsi="標楷體" w:hint="eastAsia"/>
                <w:b/>
                <w:sz w:val="28"/>
                <w:szCs w:val="28"/>
              </w:rPr>
              <w:t>。</w:t>
            </w:r>
          </w:p>
          <w:p w14:paraId="267983CF" w14:textId="77777777" w:rsidR="00933CFC" w:rsidRDefault="004B4C26" w:rsidP="00B32414">
            <w:pPr>
              <w:pStyle w:val="a3"/>
              <w:numPr>
                <w:ilvl w:val="0"/>
                <w:numId w:val="15"/>
              </w:numPr>
              <w:tabs>
                <w:tab w:val="clear" w:pos="1778"/>
              </w:tabs>
              <w:adjustRightInd w:val="0"/>
              <w:snapToGrid w:val="0"/>
              <w:spacing w:line="460" w:lineRule="exact"/>
              <w:ind w:leftChars="0" w:left="1544" w:hanging="448"/>
              <w:jc w:val="both"/>
              <w:rPr>
                <w:rFonts w:ascii="標楷體" w:eastAsia="標楷體" w:hAnsi="標楷體"/>
                <w:b/>
                <w:sz w:val="28"/>
                <w:szCs w:val="28"/>
              </w:rPr>
            </w:pPr>
            <w:r w:rsidRPr="00FB1E2B">
              <w:rPr>
                <w:rFonts w:ascii="標楷體" w:eastAsia="標楷體" w:hAnsi="標楷體" w:hint="eastAsia"/>
                <w:b/>
                <w:sz w:val="28"/>
                <w:szCs w:val="28"/>
              </w:rPr>
              <w:t>同一信託契約之信託財產存款，未依同一信託編號合併歸戶。</w:t>
            </w:r>
          </w:p>
          <w:p w14:paraId="0C399E76" w14:textId="42025C2C" w:rsidR="00F31928" w:rsidRPr="0026267E" w:rsidRDefault="00F31928" w:rsidP="0026267E">
            <w:pPr>
              <w:adjustRightInd w:val="0"/>
              <w:snapToGrid w:val="0"/>
              <w:spacing w:line="460" w:lineRule="exact"/>
              <w:ind w:left="1418" w:firstLine="0"/>
              <w:jc w:val="both"/>
              <w:rPr>
                <w:rFonts w:hAnsi="標楷體"/>
                <w:b/>
                <w:szCs w:val="28"/>
              </w:rPr>
            </w:pPr>
          </w:p>
        </w:tc>
      </w:tr>
    </w:tbl>
    <w:p w14:paraId="7DFFB936" w14:textId="77777777" w:rsidR="00933CFC" w:rsidRPr="00FB1E2B" w:rsidRDefault="00933CFC" w:rsidP="00933CFC">
      <w:pPr>
        <w:spacing w:line="460" w:lineRule="exact"/>
        <w:ind w:left="1418" w:hanging="1276"/>
        <w:jc w:val="left"/>
        <w:rPr>
          <w:rFonts w:hAnsi="標楷體"/>
          <w:b/>
          <w:szCs w:val="28"/>
        </w:rPr>
      </w:pPr>
      <w:r w:rsidRPr="00FB1E2B">
        <w:rPr>
          <w:rFonts w:hAnsi="標楷體" w:hint="eastAsia"/>
          <w:b/>
          <w:szCs w:val="28"/>
        </w:rPr>
        <w:lastRenderedPageBreak/>
        <w:t>改善作法：</w:t>
      </w:r>
    </w:p>
    <w:p w14:paraId="56715A15" w14:textId="29BFB885" w:rsidR="00933CFC" w:rsidRPr="00FB1E2B" w:rsidRDefault="00933CFC" w:rsidP="000727B7">
      <w:pPr>
        <w:pStyle w:val="a3"/>
        <w:numPr>
          <w:ilvl w:val="1"/>
          <w:numId w:val="16"/>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參照「要保機構建置存款保險電子資料檔案格式及內容作業規範」(第</w:t>
      </w:r>
      <w:r w:rsidR="00D535AF" w:rsidRPr="00FB1E2B">
        <w:rPr>
          <w:rFonts w:ascii="標楷體" w:eastAsia="標楷體" w:hAnsi="標楷體" w:hint="eastAsia"/>
          <w:sz w:val="28"/>
          <w:szCs w:val="28"/>
        </w:rPr>
        <w:t>六</w:t>
      </w:r>
      <w:r w:rsidR="00B564B5" w:rsidRPr="00FB1E2B">
        <w:rPr>
          <w:rFonts w:ascii="標楷體" w:eastAsia="標楷體" w:hAnsi="標楷體" w:hint="eastAsia"/>
          <w:sz w:val="28"/>
          <w:szCs w:val="28"/>
        </w:rPr>
        <w:t>版</w:t>
      </w:r>
      <w:r w:rsidR="00CE70AF" w:rsidRPr="00FB1E2B">
        <w:rPr>
          <w:rFonts w:ascii="標楷體" w:eastAsia="標楷體" w:hAnsi="標楷體" w:hint="eastAsia"/>
          <w:sz w:val="28"/>
          <w:szCs w:val="28"/>
        </w:rPr>
        <w:t>，下稱作業規範</w:t>
      </w:r>
      <w:r w:rsidRPr="00FB1E2B">
        <w:rPr>
          <w:rFonts w:ascii="標楷體" w:eastAsia="標楷體" w:hAnsi="標楷體" w:hint="eastAsia"/>
          <w:sz w:val="28"/>
          <w:szCs w:val="28"/>
        </w:rPr>
        <w:t>)第</w:t>
      </w:r>
      <w:r w:rsidR="00A97F5A" w:rsidRPr="00FB1E2B">
        <w:rPr>
          <w:rFonts w:ascii="標楷體" w:eastAsia="標楷體" w:hAnsi="標楷體" w:hint="eastAsia"/>
          <w:sz w:val="28"/>
          <w:szCs w:val="28"/>
        </w:rPr>
        <w:t>7</w:t>
      </w:r>
      <w:r w:rsidR="00D535AF" w:rsidRPr="00FB1E2B">
        <w:rPr>
          <w:rFonts w:ascii="標楷體" w:eastAsia="標楷體" w:hAnsi="標楷體"/>
          <w:sz w:val="28"/>
          <w:szCs w:val="28"/>
        </w:rPr>
        <w:t>4</w:t>
      </w:r>
      <w:r w:rsidRPr="00FB1E2B">
        <w:rPr>
          <w:rFonts w:ascii="標楷體" w:eastAsia="標楷體" w:hAnsi="標楷體" w:hint="eastAsia"/>
          <w:sz w:val="28"/>
          <w:szCs w:val="28"/>
        </w:rPr>
        <w:t>至</w:t>
      </w:r>
      <w:r w:rsidR="00D535AF" w:rsidRPr="00FB1E2B">
        <w:rPr>
          <w:rFonts w:ascii="標楷體" w:eastAsia="標楷體" w:hAnsi="標楷體" w:hint="eastAsia"/>
          <w:sz w:val="28"/>
          <w:szCs w:val="28"/>
        </w:rPr>
        <w:t>8</w:t>
      </w:r>
      <w:r w:rsidR="00D535AF" w:rsidRPr="00FB1E2B">
        <w:rPr>
          <w:rFonts w:ascii="標楷體" w:eastAsia="標楷體" w:hAnsi="標楷體"/>
          <w:sz w:val="28"/>
          <w:szCs w:val="28"/>
        </w:rPr>
        <w:t>1</w:t>
      </w:r>
      <w:r w:rsidRPr="00FB1E2B">
        <w:rPr>
          <w:rFonts w:ascii="標楷體" w:eastAsia="標楷體" w:hAnsi="標楷體" w:hint="eastAsia"/>
          <w:sz w:val="28"/>
          <w:szCs w:val="28"/>
        </w:rPr>
        <w:t>頁該檔案格式內容、欄位說明及附註1.（7</w:t>
      </w:r>
      <w:r w:rsidR="002D2BDF" w:rsidRPr="00FB1E2B">
        <w:rPr>
          <w:rFonts w:ascii="標楷體" w:eastAsia="標楷體" w:hAnsi="標楷體"/>
          <w:sz w:val="28"/>
          <w:szCs w:val="28"/>
        </w:rPr>
        <w:t>7</w:t>
      </w:r>
      <w:r w:rsidRPr="00FB1E2B">
        <w:rPr>
          <w:rFonts w:ascii="標楷體" w:eastAsia="標楷體" w:hAnsi="標楷體" w:hint="eastAsia"/>
          <w:sz w:val="28"/>
          <w:szCs w:val="28"/>
        </w:rPr>
        <w:t>頁），正確區分每一存款人要保及非要(不)保項目存款歸戶金額。</w:t>
      </w:r>
    </w:p>
    <w:p w14:paraId="5599AF12" w14:textId="77777777" w:rsidR="00933CFC" w:rsidRPr="00FB1E2B" w:rsidRDefault="00933CFC" w:rsidP="000727B7">
      <w:pPr>
        <w:pStyle w:val="a3"/>
        <w:numPr>
          <w:ilvl w:val="1"/>
          <w:numId w:val="16"/>
        </w:numPr>
        <w:spacing w:line="460" w:lineRule="exact"/>
        <w:ind w:leftChars="0" w:left="425" w:hanging="284"/>
        <w:jc w:val="both"/>
        <w:rPr>
          <w:rFonts w:ascii="標楷體" w:eastAsia="標楷體" w:hAnsi="標楷體"/>
          <w:sz w:val="28"/>
          <w:szCs w:val="28"/>
        </w:rPr>
      </w:pPr>
      <w:r w:rsidRPr="00FB1E2B">
        <w:rPr>
          <w:rFonts w:ascii="標楷體" w:eastAsia="標楷體" w:hAnsi="標楷體" w:hint="eastAsia"/>
          <w:sz w:val="28"/>
          <w:szCs w:val="28"/>
        </w:rPr>
        <w:t>要保項目存款歸戶餘額：</w:t>
      </w:r>
    </w:p>
    <w:p w14:paraId="03DE1E68" w14:textId="77777777" w:rsidR="00933CFC" w:rsidRPr="00FB1E2B" w:rsidRDefault="00933CFC" w:rsidP="00933CFC">
      <w:pPr>
        <w:pStyle w:val="a8"/>
        <w:spacing w:line="460" w:lineRule="exact"/>
        <w:ind w:left="425"/>
      </w:pPr>
      <w:r w:rsidRPr="00FB1E2B">
        <w:rPr>
          <w:rFonts w:hint="eastAsia"/>
        </w:rPr>
        <w:t>每一存款人</w:t>
      </w:r>
      <w:r w:rsidRPr="00FB1E2B">
        <w:rPr>
          <w:rFonts w:hint="eastAsia"/>
          <w:szCs w:val="28"/>
        </w:rPr>
        <w:t>存款</w:t>
      </w:r>
      <w:r w:rsidRPr="00FB1E2B">
        <w:rPr>
          <w:rFonts w:hint="eastAsia"/>
        </w:rPr>
        <w:t>歸戶餘額，扣除下列不保項目存款後，即為存款人之要保項目存款歸戶餘額：</w:t>
      </w:r>
    </w:p>
    <w:p w14:paraId="7B413F97" w14:textId="77777777" w:rsidR="00933CFC" w:rsidRPr="00FB1E2B" w:rsidRDefault="00933CFC" w:rsidP="00117F83">
      <w:pPr>
        <w:snapToGrid w:val="0"/>
        <w:spacing w:line="460" w:lineRule="exact"/>
        <w:ind w:left="714" w:hanging="420"/>
        <w:jc w:val="both"/>
        <w:rPr>
          <w:rFonts w:hAnsi="標楷體"/>
          <w:szCs w:val="28"/>
        </w:rPr>
      </w:pPr>
      <w:r w:rsidRPr="00FB1E2B">
        <w:rPr>
          <w:rFonts w:hAnsi="標楷體" w:hint="eastAsia"/>
          <w:szCs w:val="28"/>
        </w:rPr>
        <w:t>(</w:t>
      </w:r>
      <w:r w:rsidRPr="00FB1E2B">
        <w:rPr>
          <w:rFonts w:hAnsi="標楷體"/>
          <w:szCs w:val="28"/>
        </w:rPr>
        <w:t>1)</w:t>
      </w:r>
      <w:r w:rsidRPr="00FB1E2B">
        <w:rPr>
          <w:rFonts w:hAnsi="標楷體" w:hint="eastAsia"/>
          <w:szCs w:val="28"/>
        </w:rPr>
        <w:t>可轉讓定期存單。</w:t>
      </w:r>
    </w:p>
    <w:p w14:paraId="11316C75" w14:textId="77777777" w:rsidR="00933CFC" w:rsidRPr="00FB1E2B" w:rsidRDefault="00933CFC" w:rsidP="00117F83">
      <w:pPr>
        <w:snapToGrid w:val="0"/>
        <w:spacing w:line="460" w:lineRule="exact"/>
        <w:ind w:left="714" w:hanging="420"/>
        <w:jc w:val="both"/>
        <w:rPr>
          <w:rFonts w:hAnsi="標楷體"/>
          <w:szCs w:val="28"/>
        </w:rPr>
      </w:pPr>
      <w:r w:rsidRPr="00FB1E2B">
        <w:rPr>
          <w:rFonts w:hAnsi="標楷體" w:hint="eastAsia"/>
          <w:szCs w:val="28"/>
        </w:rPr>
        <w:t>(</w:t>
      </w:r>
      <w:r w:rsidRPr="00FB1E2B">
        <w:rPr>
          <w:rFonts w:hAnsi="標楷體"/>
          <w:szCs w:val="28"/>
        </w:rPr>
        <w:t>2)</w:t>
      </w:r>
      <w:r w:rsidRPr="00FB1E2B">
        <w:rPr>
          <w:rFonts w:hAnsi="標楷體" w:hint="eastAsia"/>
          <w:szCs w:val="28"/>
        </w:rPr>
        <w:t>各級政府機關之存款，指要保機構代理之各級公庫存款。</w:t>
      </w:r>
    </w:p>
    <w:p w14:paraId="301A8DDC" w14:textId="77777777" w:rsidR="00933CFC" w:rsidRPr="00FB1E2B" w:rsidRDefault="00933CFC" w:rsidP="00117F83">
      <w:pPr>
        <w:snapToGrid w:val="0"/>
        <w:spacing w:line="460" w:lineRule="exact"/>
        <w:ind w:left="714" w:hanging="420"/>
        <w:jc w:val="both"/>
        <w:rPr>
          <w:rFonts w:hAnsi="標楷體"/>
          <w:szCs w:val="28"/>
        </w:rPr>
      </w:pPr>
      <w:r w:rsidRPr="00FB1E2B">
        <w:rPr>
          <w:rFonts w:hAnsi="標楷體" w:hint="eastAsia"/>
          <w:szCs w:val="28"/>
        </w:rPr>
        <w:t>(</w:t>
      </w:r>
      <w:r w:rsidRPr="00FB1E2B">
        <w:rPr>
          <w:rFonts w:hAnsi="標楷體"/>
          <w:szCs w:val="28"/>
        </w:rPr>
        <w:t>3)</w:t>
      </w:r>
      <w:r w:rsidRPr="00FB1E2B">
        <w:rPr>
          <w:rFonts w:hAnsi="標楷體" w:hint="eastAsia"/>
          <w:szCs w:val="28"/>
        </w:rPr>
        <w:t>中央銀行之存款。</w:t>
      </w:r>
    </w:p>
    <w:p w14:paraId="05C10419" w14:textId="77777777" w:rsidR="00933CFC" w:rsidRPr="00FB1E2B" w:rsidRDefault="00933CFC" w:rsidP="00117F83">
      <w:pPr>
        <w:snapToGrid w:val="0"/>
        <w:spacing w:line="460" w:lineRule="exact"/>
        <w:ind w:left="714" w:hanging="420"/>
        <w:jc w:val="both"/>
        <w:rPr>
          <w:rFonts w:hAnsi="標楷體"/>
          <w:szCs w:val="28"/>
        </w:rPr>
      </w:pPr>
      <w:r w:rsidRPr="00FB1E2B">
        <w:rPr>
          <w:rFonts w:hAnsi="標楷體" w:hint="eastAsia"/>
          <w:szCs w:val="28"/>
        </w:rPr>
        <w:t>(</w:t>
      </w:r>
      <w:r w:rsidRPr="00FB1E2B">
        <w:rPr>
          <w:rFonts w:hAnsi="標楷體"/>
          <w:szCs w:val="28"/>
        </w:rPr>
        <w:t>4)</w:t>
      </w:r>
      <w:r w:rsidRPr="00FB1E2B">
        <w:rPr>
          <w:rFonts w:hAnsi="標楷體" w:hint="eastAsia"/>
          <w:szCs w:val="28"/>
        </w:rPr>
        <w:t>銀行、辦理郵政儲金匯兌業務之郵政機構、信用合作社、設置信用部之農會、漁會及全國農業金庫之存款。但不包括該等機構之員工退休</w:t>
      </w:r>
      <w:r w:rsidRPr="00FB1E2B">
        <w:rPr>
          <w:rFonts w:hAnsi="標楷體" w:hint="eastAsia"/>
          <w:szCs w:val="28"/>
        </w:rPr>
        <w:lastRenderedPageBreak/>
        <w:t>金存款、依法律要求存入特定金融機構之轉存款，及其辦理信託業務取得之資金並存放於要保機構之存款。</w:t>
      </w:r>
    </w:p>
    <w:p w14:paraId="58C6D805" w14:textId="77777777" w:rsidR="00933CFC" w:rsidRPr="00FB1E2B" w:rsidRDefault="00933CFC" w:rsidP="00117F83">
      <w:pPr>
        <w:snapToGrid w:val="0"/>
        <w:spacing w:line="460" w:lineRule="exact"/>
        <w:ind w:left="714" w:hanging="420"/>
        <w:jc w:val="both"/>
        <w:rPr>
          <w:rFonts w:hAnsi="標楷體"/>
          <w:szCs w:val="28"/>
        </w:rPr>
      </w:pPr>
      <w:r w:rsidRPr="00FB1E2B">
        <w:rPr>
          <w:rFonts w:hAnsi="標楷體" w:hint="eastAsia"/>
          <w:szCs w:val="28"/>
        </w:rPr>
        <w:t>(</w:t>
      </w:r>
      <w:r w:rsidRPr="00FB1E2B">
        <w:rPr>
          <w:rFonts w:hAnsi="標楷體"/>
          <w:szCs w:val="28"/>
        </w:rPr>
        <w:t>5)</w:t>
      </w:r>
      <w:r w:rsidRPr="00FB1E2B">
        <w:rPr>
          <w:rFonts w:hAnsi="標楷體" w:hint="eastAsia"/>
          <w:szCs w:val="28"/>
        </w:rPr>
        <w:t>存款人開立於要保機構國際金融業務分行之存款。</w:t>
      </w:r>
    </w:p>
    <w:p w14:paraId="5F5A26B5" w14:textId="77777777" w:rsidR="00933CFC" w:rsidRPr="00FB1E2B" w:rsidRDefault="00933CFC" w:rsidP="00117F83">
      <w:pPr>
        <w:snapToGrid w:val="0"/>
        <w:spacing w:line="460" w:lineRule="exact"/>
        <w:ind w:left="714" w:hanging="420"/>
        <w:jc w:val="both"/>
        <w:rPr>
          <w:rFonts w:hAnsi="標楷體"/>
          <w:szCs w:val="28"/>
        </w:rPr>
      </w:pPr>
      <w:r w:rsidRPr="00FB1E2B">
        <w:rPr>
          <w:rFonts w:hAnsi="標楷體" w:hint="eastAsia"/>
          <w:szCs w:val="28"/>
        </w:rPr>
        <w:t>(</w:t>
      </w:r>
      <w:r w:rsidRPr="00FB1E2B">
        <w:rPr>
          <w:rFonts w:hAnsi="標楷體"/>
          <w:szCs w:val="28"/>
        </w:rPr>
        <w:t>6)</w:t>
      </w:r>
      <w:r w:rsidRPr="00FB1E2B">
        <w:rPr>
          <w:rFonts w:hAnsi="標楷體" w:hint="eastAsia"/>
          <w:szCs w:val="28"/>
        </w:rPr>
        <w:t>其他經主管機關核准不予承保之存款。</w:t>
      </w:r>
    </w:p>
    <w:p w14:paraId="208BE75D" w14:textId="77777777" w:rsidR="00933CFC" w:rsidRPr="00FB1E2B" w:rsidRDefault="00933CFC" w:rsidP="000727B7">
      <w:pPr>
        <w:pStyle w:val="a3"/>
        <w:numPr>
          <w:ilvl w:val="1"/>
          <w:numId w:val="16"/>
        </w:numPr>
        <w:spacing w:line="460" w:lineRule="exact"/>
        <w:ind w:leftChars="0" w:left="426" w:hanging="284"/>
        <w:jc w:val="both"/>
      </w:pPr>
      <w:r w:rsidRPr="00FB1E2B">
        <w:rPr>
          <w:rFonts w:ascii="標楷體" w:eastAsia="標楷體" w:hAnsi="標楷體" w:hint="eastAsia"/>
          <w:sz w:val="28"/>
          <w:szCs w:val="28"/>
        </w:rPr>
        <w:t>對屬靜止戶之存款，應依金管會102.8.8金管銀合字第</w:t>
      </w:r>
      <w:r w:rsidRPr="00FB1E2B">
        <w:rPr>
          <w:rFonts w:ascii="標楷體" w:eastAsia="標楷體" w:hAnsi="標楷體"/>
          <w:sz w:val="28"/>
          <w:szCs w:val="28"/>
        </w:rPr>
        <w:t>10230002110號</w:t>
      </w:r>
      <w:r w:rsidRPr="00FB1E2B">
        <w:rPr>
          <w:rFonts w:ascii="標楷體" w:eastAsia="標楷體" w:hAnsi="標楷體" w:hint="eastAsia"/>
          <w:sz w:val="28"/>
          <w:szCs w:val="28"/>
        </w:rPr>
        <w:t>及102.12.24金管銀合字第</w:t>
      </w:r>
      <w:r w:rsidRPr="00FB1E2B">
        <w:rPr>
          <w:rFonts w:ascii="標楷體" w:eastAsia="標楷體" w:hAnsi="標楷體"/>
          <w:sz w:val="28"/>
          <w:szCs w:val="28"/>
        </w:rPr>
        <w:t>10200342830號</w:t>
      </w:r>
      <w:r w:rsidRPr="00FB1E2B">
        <w:rPr>
          <w:rFonts w:ascii="標楷體" w:eastAsia="標楷體" w:hAnsi="標楷體" w:hint="eastAsia"/>
          <w:sz w:val="28"/>
          <w:szCs w:val="28"/>
        </w:rPr>
        <w:t>函相關規定辦理。若因年代久遠，帳冊紀錄不齊全，致未建置靜止戶明細資料者，倘有開立靜止戶存款專戶控管，暫以該專戶全額列入保額內存款計算保費，並將該專戶之「客戶識別碼」、「保留欄位」及「存款帳號」分別填入第</w:t>
      </w:r>
      <w:r w:rsidRPr="00FB1E2B">
        <w:rPr>
          <w:rFonts w:ascii="標楷體" w:eastAsia="標楷體" w:hAnsi="標楷體"/>
          <w:sz w:val="28"/>
          <w:szCs w:val="28"/>
        </w:rPr>
        <w:t>3</w:t>
      </w:r>
      <w:r w:rsidRPr="00FB1E2B">
        <w:rPr>
          <w:rFonts w:ascii="標楷體" w:eastAsia="標楷體" w:hAnsi="標楷體" w:hint="eastAsia"/>
          <w:sz w:val="28"/>
          <w:szCs w:val="28"/>
        </w:rPr>
        <w:t>至第</w:t>
      </w:r>
      <w:r w:rsidRPr="00FB1E2B">
        <w:rPr>
          <w:rFonts w:ascii="標楷體" w:eastAsia="標楷體" w:hAnsi="標楷體"/>
          <w:sz w:val="28"/>
          <w:szCs w:val="28"/>
        </w:rPr>
        <w:t>5</w:t>
      </w:r>
      <w:r w:rsidRPr="00FB1E2B">
        <w:rPr>
          <w:rFonts w:ascii="標楷體" w:eastAsia="標楷體" w:hAnsi="標楷體" w:hint="eastAsia"/>
          <w:sz w:val="28"/>
          <w:szCs w:val="28"/>
        </w:rPr>
        <w:t>欄。</w:t>
      </w:r>
    </w:p>
    <w:p w14:paraId="3237AD0F" w14:textId="77777777" w:rsidR="00A97F5A" w:rsidRPr="00FB1E2B" w:rsidRDefault="00A97F5A" w:rsidP="000727B7">
      <w:pPr>
        <w:pStyle w:val="a3"/>
        <w:numPr>
          <w:ilvl w:val="1"/>
          <w:numId w:val="16"/>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依本公司109.12.1存保特查字第1092520198A號函，辦理機關團體或公司開立職工存款總戶</w:t>
      </w:r>
      <w:r w:rsidR="00B407EA" w:rsidRPr="00FB1E2B">
        <w:rPr>
          <w:rFonts w:ascii="標楷體" w:eastAsia="標楷體" w:hAnsi="標楷體" w:hint="eastAsia"/>
          <w:sz w:val="28"/>
          <w:szCs w:val="28"/>
        </w:rPr>
        <w:t>（戶名為機關團體或公司職工福利會綜合存款、職工綜合存款、職工儲蓄總存款、員工儲蓄存款等）</w:t>
      </w:r>
      <w:r w:rsidRPr="00FB1E2B">
        <w:rPr>
          <w:rFonts w:ascii="標楷體" w:eastAsia="標楷體" w:hAnsi="標楷體" w:hint="eastAsia"/>
          <w:sz w:val="28"/>
          <w:szCs w:val="28"/>
        </w:rPr>
        <w:t>，並於總戶項下設有每一分戶明細之存款，應與該分戶之其他存款合併歸戶。</w:t>
      </w:r>
    </w:p>
    <w:p w14:paraId="1CF6DCDC" w14:textId="77777777" w:rsidR="00933CFC" w:rsidRPr="00FB1E2B" w:rsidRDefault="00933CFC" w:rsidP="000727B7">
      <w:pPr>
        <w:pStyle w:val="a3"/>
        <w:numPr>
          <w:ilvl w:val="1"/>
          <w:numId w:val="16"/>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可轉讓定期存單，全行以一戶計算，第</w:t>
      </w:r>
      <w:r w:rsidRPr="00FB1E2B">
        <w:rPr>
          <w:rFonts w:ascii="標楷體" w:eastAsia="標楷體" w:hAnsi="標楷體"/>
          <w:sz w:val="28"/>
          <w:szCs w:val="28"/>
        </w:rPr>
        <w:t>3</w:t>
      </w:r>
      <w:r w:rsidRPr="00FB1E2B">
        <w:rPr>
          <w:rFonts w:ascii="標楷體" w:eastAsia="標楷體" w:hAnsi="標楷體" w:hint="eastAsia"/>
          <w:sz w:val="28"/>
          <w:szCs w:val="28"/>
        </w:rPr>
        <w:t>欄之客戶識別碼請填總行之統一編號，第</w:t>
      </w:r>
      <w:r w:rsidRPr="00FB1E2B">
        <w:rPr>
          <w:rFonts w:ascii="標楷體" w:eastAsia="標楷體" w:hAnsi="標楷體"/>
          <w:sz w:val="28"/>
          <w:szCs w:val="28"/>
        </w:rPr>
        <w:t>5</w:t>
      </w:r>
      <w:r w:rsidRPr="00FB1E2B">
        <w:rPr>
          <w:rFonts w:ascii="標楷體" w:eastAsia="標楷體" w:hAnsi="標楷體" w:hint="eastAsia"/>
          <w:sz w:val="28"/>
          <w:szCs w:val="28"/>
        </w:rPr>
        <w:t>欄之存款帳號請填字串「</w:t>
      </w:r>
      <w:r w:rsidRPr="00FB1E2B">
        <w:rPr>
          <w:rFonts w:ascii="標楷體" w:eastAsia="標楷體" w:hAnsi="標楷體"/>
          <w:sz w:val="28"/>
          <w:szCs w:val="28"/>
        </w:rPr>
        <w:t>NCD</w:t>
      </w:r>
      <w:r w:rsidRPr="00FB1E2B">
        <w:rPr>
          <w:rFonts w:ascii="標楷體" w:eastAsia="標楷體" w:hAnsi="標楷體" w:hint="eastAsia"/>
          <w:sz w:val="28"/>
          <w:szCs w:val="28"/>
        </w:rPr>
        <w:t>」，而存款金額依新臺幣及非新臺幣分別統計後，填入對應之不保項目存款欄位。</w:t>
      </w:r>
    </w:p>
    <w:p w14:paraId="4583B78B" w14:textId="77777777" w:rsidR="00933CFC" w:rsidRPr="00FB1E2B" w:rsidRDefault="00933CFC" w:rsidP="000727B7">
      <w:pPr>
        <w:pStyle w:val="a3"/>
        <w:numPr>
          <w:ilvl w:val="1"/>
          <w:numId w:val="16"/>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本行(社)支票存款，全行</w:t>
      </w:r>
      <w:r w:rsidR="000916A3" w:rsidRPr="00FB1E2B">
        <w:rPr>
          <w:rFonts w:ascii="標楷體" w:eastAsia="標楷體" w:hAnsi="標楷體" w:hint="eastAsia"/>
          <w:sz w:val="28"/>
          <w:szCs w:val="28"/>
        </w:rPr>
        <w:t>（社）</w:t>
      </w:r>
      <w:r w:rsidR="00AA2D39" w:rsidRPr="00FB1E2B">
        <w:rPr>
          <w:rFonts w:ascii="標楷體" w:eastAsia="標楷體" w:hAnsi="標楷體" w:hint="eastAsia"/>
          <w:sz w:val="28"/>
          <w:szCs w:val="28"/>
        </w:rPr>
        <w:t>或同一分行</w:t>
      </w:r>
      <w:r w:rsidR="000916A3" w:rsidRPr="00FB1E2B">
        <w:rPr>
          <w:rFonts w:ascii="標楷體" w:eastAsia="標楷體" w:hAnsi="標楷體" w:hint="eastAsia"/>
          <w:sz w:val="28"/>
          <w:szCs w:val="28"/>
        </w:rPr>
        <w:t>（社）</w:t>
      </w:r>
      <w:r w:rsidR="00AA2D39" w:rsidRPr="00FB1E2B">
        <w:rPr>
          <w:rFonts w:ascii="標楷體" w:eastAsia="標楷體" w:hAnsi="標楷體" w:hint="eastAsia"/>
          <w:sz w:val="28"/>
          <w:szCs w:val="28"/>
        </w:rPr>
        <w:t>歸為</w:t>
      </w:r>
      <w:r w:rsidRPr="00FB1E2B">
        <w:rPr>
          <w:rFonts w:ascii="標楷體" w:eastAsia="標楷體" w:hAnsi="標楷體" w:hint="eastAsia"/>
          <w:sz w:val="28"/>
          <w:szCs w:val="28"/>
        </w:rPr>
        <w:t>一戶，第3欄之客戶識別碼請填總行</w:t>
      </w:r>
      <w:r w:rsidR="00AA2D39" w:rsidRPr="00FB1E2B">
        <w:rPr>
          <w:rFonts w:ascii="標楷體" w:eastAsia="標楷體" w:hAnsi="標楷體" w:hint="eastAsia"/>
          <w:sz w:val="28"/>
          <w:szCs w:val="28"/>
        </w:rPr>
        <w:t>或分行</w:t>
      </w:r>
      <w:r w:rsidR="000916A3" w:rsidRPr="00FB1E2B">
        <w:rPr>
          <w:rFonts w:ascii="標楷體" w:eastAsia="標楷體" w:hAnsi="標楷體" w:hint="eastAsia"/>
          <w:sz w:val="28"/>
          <w:szCs w:val="28"/>
        </w:rPr>
        <w:t>（社）</w:t>
      </w:r>
      <w:r w:rsidRPr="00FB1E2B">
        <w:rPr>
          <w:rFonts w:ascii="標楷體" w:eastAsia="標楷體" w:hAnsi="標楷體" w:hint="eastAsia"/>
          <w:sz w:val="28"/>
          <w:szCs w:val="28"/>
        </w:rPr>
        <w:t>之統一編號，第5欄之存款帳號請填字串「A341」，而存款金額依新臺幣及非新臺幣分別統計後，填入對應之要保項目存款欄位。</w:t>
      </w:r>
    </w:p>
    <w:p w14:paraId="69251E3E" w14:textId="77777777" w:rsidR="00933CFC" w:rsidRPr="00FB1E2B" w:rsidRDefault="00933CFC" w:rsidP="000727B7">
      <w:pPr>
        <w:pStyle w:val="a3"/>
        <w:numPr>
          <w:ilvl w:val="1"/>
          <w:numId w:val="16"/>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保付支票存款，全行以一戶計算，第3欄之客戶識別碼請填總行之統一編號，第5欄之存款帳號請填字串「A342」，而存款金額依新臺幣及非新臺幣分別統計後，填入對應之要保項目存款欄位。</w:t>
      </w:r>
    </w:p>
    <w:p w14:paraId="50062D0E" w14:textId="77777777" w:rsidR="00933CFC" w:rsidRPr="00FB1E2B" w:rsidRDefault="00933CFC" w:rsidP="000727B7">
      <w:pPr>
        <w:pStyle w:val="a3"/>
        <w:numPr>
          <w:ilvl w:val="1"/>
          <w:numId w:val="16"/>
        </w:numPr>
        <w:spacing w:line="460" w:lineRule="exact"/>
        <w:ind w:leftChars="0" w:left="426" w:hanging="284"/>
        <w:jc w:val="both"/>
        <w:rPr>
          <w:rFonts w:ascii="標楷體" w:eastAsia="標楷體" w:hAnsi="標楷體"/>
          <w:sz w:val="28"/>
          <w:szCs w:val="28"/>
        </w:rPr>
      </w:pPr>
      <w:r w:rsidRPr="00FB1E2B">
        <w:rPr>
          <w:rFonts w:ascii="標楷體" w:eastAsia="標楷體" w:hAnsi="標楷體" w:hint="eastAsia"/>
          <w:sz w:val="28"/>
          <w:szCs w:val="28"/>
        </w:rPr>
        <w:t>信託財產存款，依「</w:t>
      </w:r>
      <w:r w:rsidRPr="00FB1E2B">
        <w:rPr>
          <w:rFonts w:ascii="標楷體" w:eastAsia="標楷體" w:hAnsi="標楷體"/>
          <w:sz w:val="28"/>
          <w:szCs w:val="28"/>
        </w:rPr>
        <w:t>(</w:t>
      </w:r>
      <w:r w:rsidRPr="00FB1E2B">
        <w:rPr>
          <w:rFonts w:ascii="標楷體" w:eastAsia="標楷體" w:hAnsi="標楷體" w:hint="eastAsia"/>
          <w:sz w:val="28"/>
          <w:szCs w:val="28"/>
        </w:rPr>
        <w:t>十一之</w:t>
      </w:r>
      <w:r w:rsidR="00AA2D39" w:rsidRPr="00FB1E2B">
        <w:rPr>
          <w:rFonts w:ascii="標楷體" w:eastAsia="標楷體" w:hAnsi="標楷體" w:hint="eastAsia"/>
          <w:sz w:val="28"/>
          <w:szCs w:val="28"/>
        </w:rPr>
        <w:t>一</w:t>
      </w:r>
      <w:r w:rsidRPr="00FB1E2B">
        <w:rPr>
          <w:rFonts w:ascii="標楷體" w:eastAsia="標楷體" w:hAnsi="標楷體"/>
          <w:sz w:val="28"/>
          <w:szCs w:val="28"/>
        </w:rPr>
        <w:t>)</w:t>
      </w:r>
      <w:r w:rsidRPr="00FB1E2B">
        <w:rPr>
          <w:rFonts w:ascii="標楷體" w:eastAsia="標楷體" w:hAnsi="標楷體" w:hint="eastAsia"/>
          <w:sz w:val="28"/>
          <w:szCs w:val="28"/>
        </w:rPr>
        <w:t>信託財產存款之信託契約明細檔」之「客戶識別碼」、「保留欄位」及「信託編號」歸戶統計存款，並將「客戶識別碼」、「保留欄位」及「信託編號」分別填入第</w:t>
      </w:r>
      <w:r w:rsidRPr="00FB1E2B">
        <w:rPr>
          <w:rFonts w:ascii="標楷體" w:eastAsia="標楷體" w:hAnsi="標楷體"/>
          <w:sz w:val="28"/>
          <w:szCs w:val="28"/>
        </w:rPr>
        <w:t>3</w:t>
      </w:r>
      <w:r w:rsidRPr="00FB1E2B">
        <w:rPr>
          <w:rFonts w:ascii="標楷體" w:eastAsia="標楷體" w:hAnsi="標楷體" w:hint="eastAsia"/>
          <w:sz w:val="28"/>
          <w:szCs w:val="28"/>
        </w:rPr>
        <w:t>至第</w:t>
      </w:r>
      <w:r w:rsidRPr="00FB1E2B">
        <w:rPr>
          <w:rFonts w:ascii="標楷體" w:eastAsia="標楷體" w:hAnsi="標楷體"/>
          <w:sz w:val="28"/>
          <w:szCs w:val="28"/>
        </w:rPr>
        <w:t>5</w:t>
      </w:r>
      <w:r w:rsidRPr="00FB1E2B">
        <w:rPr>
          <w:rFonts w:ascii="標楷體" w:eastAsia="標楷體" w:hAnsi="標楷體" w:hint="eastAsia"/>
          <w:sz w:val="28"/>
          <w:szCs w:val="28"/>
        </w:rPr>
        <w:t>欄。其中信託類型屬單獨及集合管理運用衍生之暫時性資金存款帳戶者（信託類型代碼為D或E），若將不同信託契約（基金）之暫時性資金混同存放於同一存款帳號，應將存款帳號填列於「信託編號」欄位並按存款帳</w:t>
      </w:r>
      <w:r w:rsidRPr="00FB1E2B">
        <w:rPr>
          <w:rFonts w:ascii="標楷體" w:eastAsia="標楷體" w:hAnsi="標楷體" w:hint="eastAsia"/>
          <w:sz w:val="28"/>
          <w:szCs w:val="28"/>
        </w:rPr>
        <w:lastRenderedPageBreak/>
        <w:t>號歸戶。</w:t>
      </w:r>
    </w:p>
    <w:p w14:paraId="17FB4795" w14:textId="77777777" w:rsidR="00933CFC" w:rsidRPr="00FB1E2B" w:rsidRDefault="00CE70AF" w:rsidP="00BD70CB">
      <w:pPr>
        <w:pStyle w:val="a3"/>
        <w:numPr>
          <w:ilvl w:val="1"/>
          <w:numId w:val="16"/>
        </w:numPr>
        <w:spacing w:line="460" w:lineRule="exact"/>
        <w:ind w:leftChars="0" w:left="426" w:hanging="284"/>
        <w:jc w:val="both"/>
        <w:rPr>
          <w:sz w:val="28"/>
          <w:szCs w:val="28"/>
        </w:rPr>
      </w:pPr>
      <w:r w:rsidRPr="00FB1E2B">
        <w:rPr>
          <w:rFonts w:ascii="標楷體" w:eastAsia="標楷體" w:hAnsi="標楷體" w:cs="新細明體" w:hint="eastAsia"/>
          <w:sz w:val="28"/>
          <w:szCs w:val="28"/>
        </w:rPr>
        <w:t>同一存款人應以唯一之客戶識別碼開立存款帳號，對以不同客戶識別碼開立多個存款帳號者，應洽請客戶更正；若未能及時改善，應依</w:t>
      </w:r>
      <w:r w:rsidRPr="00FB1E2B">
        <w:rPr>
          <w:rFonts w:ascii="標楷體" w:eastAsia="標楷體" w:hAnsi="標楷體" w:hint="eastAsia"/>
          <w:sz w:val="28"/>
          <w:szCs w:val="28"/>
        </w:rPr>
        <w:t>作業規範</w:t>
      </w:r>
      <w:r w:rsidRPr="00FB1E2B">
        <w:rPr>
          <w:rFonts w:ascii="標楷體" w:eastAsia="標楷體" w:hAnsi="標楷體" w:cs="新細明體" w:hint="eastAsia"/>
          <w:sz w:val="28"/>
          <w:szCs w:val="28"/>
        </w:rPr>
        <w:t>第14頁註3規定，將該筆錯誤資料於客戶基本資料檔之第5欄位「客戶之總機構統一編號／歸戶之客戶識別碼」建置正確之客戶識別碼</w:t>
      </w:r>
      <w:r w:rsidRPr="00FB1E2B">
        <w:rPr>
          <w:rFonts w:ascii="標楷體" w:eastAsia="標楷體" w:hAnsi="標楷體" w:hint="eastAsia"/>
          <w:sz w:val="28"/>
          <w:szCs w:val="28"/>
        </w:rPr>
        <w:t>，並據以歸戶。</w:t>
      </w:r>
      <w:r w:rsidR="00933CFC" w:rsidRPr="00FB1E2B">
        <w:rPr>
          <w:rFonts w:ascii="標楷體" w:eastAsia="標楷體" w:hAnsi="標楷體" w:hint="eastAsia"/>
          <w:sz w:val="28"/>
          <w:szCs w:val="28"/>
        </w:rPr>
        <w:t>反之，不同客戶則免於該欄位建置，惟應於該檔案第3欄「客戶識別碼」建置正確資料</w:t>
      </w:r>
      <w:r w:rsidR="00933CFC" w:rsidRPr="00FB1E2B">
        <w:rPr>
          <w:rFonts w:ascii="標楷體" w:eastAsia="標楷體" w:hAnsi="標楷體" w:hint="eastAsia"/>
          <w:sz w:val="28"/>
        </w:rPr>
        <w:t>。</w:t>
      </w:r>
    </w:p>
    <w:p w14:paraId="1DF5DC46" w14:textId="77777777" w:rsidR="00C20CD1" w:rsidRPr="00FB1E2B" w:rsidRDefault="00C20CD1" w:rsidP="00AE7E06">
      <w:pPr>
        <w:pStyle w:val="a3"/>
        <w:numPr>
          <w:ilvl w:val="1"/>
          <w:numId w:val="16"/>
        </w:numPr>
        <w:snapToGrid w:val="0"/>
        <w:spacing w:line="460" w:lineRule="exact"/>
        <w:ind w:leftChars="0" w:left="426" w:hangingChars="152" w:hanging="426"/>
        <w:jc w:val="both"/>
        <w:rPr>
          <w:rFonts w:eastAsia="標楷體"/>
          <w:sz w:val="28"/>
        </w:rPr>
      </w:pPr>
      <w:r w:rsidRPr="00FB1E2B">
        <w:rPr>
          <w:rFonts w:eastAsia="標楷體" w:hint="eastAsia"/>
          <w:sz w:val="28"/>
        </w:rPr>
        <w:t>機關、事業單位、團體或要保機構之員工退休金</w:t>
      </w:r>
      <w:r w:rsidR="006C301A" w:rsidRPr="00FB1E2B">
        <w:rPr>
          <w:rFonts w:eastAsia="標楷體" w:hint="eastAsia"/>
          <w:sz w:val="28"/>
        </w:rPr>
        <w:t>存款</w:t>
      </w:r>
      <w:r w:rsidRPr="00FB1E2B">
        <w:rPr>
          <w:rFonts w:eastAsia="標楷體" w:hint="eastAsia"/>
          <w:sz w:val="28"/>
        </w:rPr>
        <w:t>專戶，應與機關、事業單位、團體或要保機構之其他存款分別歸戶，但同一機關、事業單位、團體或要保機構有多筆員工退休金存款時，應合併歸戶。</w:t>
      </w:r>
      <w:r w:rsidR="00717D52" w:rsidRPr="00FB1E2B">
        <w:rPr>
          <w:rFonts w:eastAsia="標楷體" w:hint="eastAsia"/>
          <w:sz w:val="28"/>
        </w:rPr>
        <w:t>爰</w:t>
      </w:r>
      <w:r w:rsidR="003E25B9" w:rsidRPr="00FB1E2B">
        <w:rPr>
          <w:rFonts w:eastAsia="標楷體" w:hint="eastAsia"/>
          <w:sz w:val="28"/>
        </w:rPr>
        <w:t>有提供「</w:t>
      </w:r>
      <w:r w:rsidR="003E25B9" w:rsidRPr="00FB1E2B">
        <w:rPr>
          <w:rFonts w:eastAsia="標楷體" w:hint="eastAsia"/>
          <w:sz w:val="28"/>
        </w:rPr>
        <w:t>(</w:t>
      </w:r>
      <w:r w:rsidR="003E25B9" w:rsidRPr="00FB1E2B">
        <w:rPr>
          <w:rFonts w:eastAsia="標楷體" w:hint="eastAsia"/>
          <w:sz w:val="28"/>
        </w:rPr>
        <w:t>十一</w:t>
      </w:r>
      <w:r w:rsidR="003E25B9" w:rsidRPr="00FB1E2B">
        <w:rPr>
          <w:rFonts w:eastAsia="標楷體" w:hint="eastAsia"/>
          <w:sz w:val="28"/>
        </w:rPr>
        <w:t>)</w:t>
      </w:r>
      <w:r w:rsidR="003E25B9" w:rsidRPr="00FB1E2B">
        <w:rPr>
          <w:rFonts w:eastAsia="標楷體" w:hint="eastAsia"/>
          <w:sz w:val="28"/>
        </w:rPr>
        <w:t>員工退休金存款專戶之每一員工退休金存款明細檔」者，依該檔案之「客戶識別碼」、「保留欄位」及「員工身分證統一編號」歸戶統計每一員工退休金存款，並將「客戶識別碼」、「保留欄位」及「員工身分證統一編號」分別填入第</w:t>
      </w:r>
      <w:r w:rsidR="003E25B9" w:rsidRPr="00FB1E2B">
        <w:rPr>
          <w:rFonts w:eastAsia="標楷體" w:hint="eastAsia"/>
          <w:sz w:val="28"/>
        </w:rPr>
        <w:t>3</w:t>
      </w:r>
      <w:r w:rsidR="003E25B9" w:rsidRPr="00FB1E2B">
        <w:rPr>
          <w:rFonts w:eastAsia="標楷體" w:hint="eastAsia"/>
          <w:sz w:val="28"/>
        </w:rPr>
        <w:t>至第</w:t>
      </w:r>
      <w:r w:rsidR="003E25B9" w:rsidRPr="00FB1E2B">
        <w:rPr>
          <w:rFonts w:eastAsia="標楷體" w:hint="eastAsia"/>
          <w:sz w:val="28"/>
        </w:rPr>
        <w:t>5</w:t>
      </w:r>
      <w:r w:rsidR="003E25B9" w:rsidRPr="00FB1E2B">
        <w:rPr>
          <w:rFonts w:eastAsia="標楷體" w:hint="eastAsia"/>
          <w:sz w:val="28"/>
        </w:rPr>
        <w:t>欄。</w:t>
      </w:r>
    </w:p>
    <w:p w14:paraId="7C10254B" w14:textId="77777777" w:rsidR="00CF2425" w:rsidRPr="00FB1E2B" w:rsidRDefault="00CF2425" w:rsidP="00CF2425">
      <w:pPr>
        <w:pStyle w:val="a3"/>
        <w:numPr>
          <w:ilvl w:val="1"/>
          <w:numId w:val="16"/>
        </w:numPr>
        <w:snapToGrid w:val="0"/>
        <w:spacing w:line="460" w:lineRule="exact"/>
        <w:ind w:leftChars="0" w:left="426" w:hangingChars="152" w:hanging="426"/>
        <w:jc w:val="both"/>
        <w:rPr>
          <w:rFonts w:eastAsia="標楷體"/>
          <w:sz w:val="28"/>
        </w:rPr>
      </w:pPr>
      <w:r w:rsidRPr="00FB1E2B">
        <w:rPr>
          <w:rFonts w:eastAsia="標楷體" w:hint="eastAsia"/>
          <w:sz w:val="28"/>
        </w:rPr>
        <w:t>客戶識別碼：在「客戶基本資料檔」中要有對應之客戶識別碼資料。</w:t>
      </w:r>
    </w:p>
    <w:p w14:paraId="1273B379" w14:textId="77777777" w:rsidR="00933CFC" w:rsidRPr="00FB1E2B" w:rsidRDefault="00933CFC" w:rsidP="00C20CD1">
      <w:pPr>
        <w:pStyle w:val="a3"/>
        <w:numPr>
          <w:ilvl w:val="1"/>
          <w:numId w:val="16"/>
        </w:numPr>
        <w:snapToGrid w:val="0"/>
        <w:spacing w:line="460" w:lineRule="exact"/>
        <w:ind w:leftChars="0" w:left="426" w:hangingChars="152" w:hanging="426"/>
        <w:jc w:val="both"/>
        <w:rPr>
          <w:rFonts w:eastAsia="標楷體"/>
          <w:sz w:val="28"/>
        </w:rPr>
      </w:pPr>
      <w:r w:rsidRPr="00FB1E2B">
        <w:rPr>
          <w:rFonts w:eastAsia="標楷體" w:hint="eastAsia"/>
          <w:sz w:val="28"/>
        </w:rPr>
        <w:t>各筆存款本金及應付利息歸戶金額應與各類存款檔之合計數相符。</w:t>
      </w:r>
    </w:p>
    <w:p w14:paraId="7BB8DAEE" w14:textId="77777777" w:rsidR="00BD70CB" w:rsidRPr="00FB1E2B" w:rsidRDefault="00BD70CB" w:rsidP="00BD70CB">
      <w:pPr>
        <w:pStyle w:val="a3"/>
        <w:numPr>
          <w:ilvl w:val="1"/>
          <w:numId w:val="16"/>
        </w:numPr>
        <w:snapToGrid w:val="0"/>
        <w:spacing w:line="460" w:lineRule="exact"/>
        <w:ind w:leftChars="0" w:left="426" w:hangingChars="152" w:hanging="426"/>
        <w:jc w:val="both"/>
        <w:rPr>
          <w:rFonts w:ascii="標楷體" w:eastAsia="標楷體" w:hAnsi="標楷體"/>
          <w:sz w:val="28"/>
        </w:rPr>
      </w:pPr>
      <w:r w:rsidRPr="00FB1E2B">
        <w:rPr>
          <w:rFonts w:eastAsia="標楷體" w:hint="eastAsia"/>
          <w:sz w:val="28"/>
        </w:rPr>
        <w:t>每一存款人之新臺幣、非新臺幣、</w:t>
      </w:r>
      <w:r w:rsidRPr="00FB1E2B">
        <w:rPr>
          <w:rFonts w:eastAsia="標楷體" w:hint="eastAsia"/>
          <w:sz w:val="28"/>
        </w:rPr>
        <w:t>OBU</w:t>
      </w:r>
      <w:r w:rsidRPr="00FB1E2B">
        <w:rPr>
          <w:rFonts w:eastAsia="標楷體" w:hint="eastAsia"/>
          <w:sz w:val="28"/>
        </w:rPr>
        <w:t>及聯名帳戶存款應分別統計，要保項目存款、不保項目存款、存款本金及應付存款利息亦應分別統計。</w:t>
      </w:r>
    </w:p>
    <w:p w14:paraId="7DB3E294" w14:textId="77777777" w:rsidR="002E752B" w:rsidRPr="00FB1E2B" w:rsidRDefault="009E0475" w:rsidP="00282D7E">
      <w:pPr>
        <w:pStyle w:val="a3"/>
        <w:numPr>
          <w:ilvl w:val="1"/>
          <w:numId w:val="16"/>
        </w:numPr>
        <w:snapToGrid w:val="0"/>
        <w:spacing w:afterLines="50" w:after="180" w:line="460" w:lineRule="exact"/>
        <w:ind w:leftChars="0" w:left="426" w:hangingChars="152" w:hanging="426"/>
        <w:jc w:val="both"/>
        <w:rPr>
          <w:rFonts w:ascii="標楷體" w:eastAsia="標楷體" w:hAnsi="標楷體"/>
          <w:sz w:val="28"/>
        </w:rPr>
      </w:pPr>
      <w:r w:rsidRPr="00FB1E2B">
        <w:rPr>
          <w:rFonts w:ascii="標楷體" w:eastAsia="標楷體" w:hAnsi="標楷體" w:hint="eastAsia"/>
          <w:sz w:val="28"/>
        </w:rPr>
        <w:t>聯名戶存款</w:t>
      </w:r>
      <w:r w:rsidR="00D41FF6" w:rsidRPr="00FB1E2B">
        <w:rPr>
          <w:rFonts w:ascii="標楷體" w:eastAsia="標楷體" w:hAnsi="標楷體" w:hint="eastAsia"/>
          <w:sz w:val="28"/>
        </w:rPr>
        <w:t>餘額或</w:t>
      </w:r>
      <w:r w:rsidRPr="00FB1E2B">
        <w:rPr>
          <w:rFonts w:ascii="標楷體" w:eastAsia="標楷體" w:hAnsi="標楷體" w:hint="eastAsia"/>
          <w:sz w:val="28"/>
        </w:rPr>
        <w:t>應付利息依比率分配至各聯名人後，各聯名人受分配之聯名存款</w:t>
      </w:r>
      <w:r w:rsidR="00D41FF6" w:rsidRPr="00FB1E2B">
        <w:rPr>
          <w:rFonts w:ascii="標楷體" w:eastAsia="標楷體" w:hAnsi="標楷體" w:hint="eastAsia"/>
          <w:sz w:val="28"/>
        </w:rPr>
        <w:t>本金或</w:t>
      </w:r>
      <w:r w:rsidRPr="00FB1E2B">
        <w:rPr>
          <w:rFonts w:ascii="標楷體" w:eastAsia="標楷體" w:hAnsi="標楷體" w:hint="eastAsia"/>
          <w:sz w:val="28"/>
        </w:rPr>
        <w:t>應付利息合計數，應</w:t>
      </w:r>
      <w:r w:rsidR="00CB2A2B" w:rsidRPr="00FB1E2B">
        <w:rPr>
          <w:rFonts w:ascii="標楷體" w:eastAsia="標楷體" w:hAnsi="標楷體" w:hint="eastAsia"/>
          <w:sz w:val="28"/>
        </w:rPr>
        <w:t>視新臺幣與否分別</w:t>
      </w:r>
      <w:r w:rsidRPr="00FB1E2B">
        <w:rPr>
          <w:rFonts w:ascii="標楷體" w:eastAsia="標楷體" w:hAnsi="標楷體" w:hint="eastAsia"/>
          <w:sz w:val="28"/>
        </w:rPr>
        <w:t>填入</w:t>
      </w:r>
      <w:r w:rsidR="00CB2A2B" w:rsidRPr="00FB1E2B">
        <w:rPr>
          <w:rFonts w:ascii="標楷體" w:eastAsia="標楷體" w:hAnsi="標楷體" w:hint="eastAsia"/>
          <w:sz w:val="28"/>
        </w:rPr>
        <w:t>對應之</w:t>
      </w:r>
      <w:r w:rsidR="00D41FF6" w:rsidRPr="00FB1E2B">
        <w:rPr>
          <w:rFonts w:ascii="標楷體" w:eastAsia="標楷體" w:hAnsi="標楷體" w:hint="eastAsia"/>
          <w:sz w:val="28"/>
        </w:rPr>
        <w:t>「</w:t>
      </w:r>
      <w:r w:rsidR="00D32BFD" w:rsidRPr="00FB1E2B">
        <w:rPr>
          <w:rFonts w:ascii="標楷體" w:eastAsia="標楷體" w:hAnsi="標楷體" w:hint="eastAsia"/>
          <w:sz w:val="28"/>
        </w:rPr>
        <w:t>（非）新臺幣</w:t>
      </w:r>
      <w:r w:rsidR="00D41FF6" w:rsidRPr="00FB1E2B">
        <w:rPr>
          <w:rFonts w:ascii="標楷體" w:eastAsia="標楷體" w:hAnsi="標楷體" w:hint="eastAsia"/>
          <w:sz w:val="28"/>
        </w:rPr>
        <w:t>聯名帳戶存款分配之要保項目本金歸戶金額」或</w:t>
      </w:r>
      <w:r w:rsidRPr="00FB1E2B">
        <w:rPr>
          <w:rFonts w:ascii="標楷體" w:eastAsia="標楷體" w:hAnsi="標楷體" w:hint="eastAsia"/>
          <w:sz w:val="28"/>
        </w:rPr>
        <w:t>「</w:t>
      </w:r>
      <w:r w:rsidR="00D32BFD" w:rsidRPr="00FB1E2B">
        <w:rPr>
          <w:rFonts w:ascii="標楷體" w:eastAsia="標楷體" w:hAnsi="標楷體" w:hint="eastAsia"/>
          <w:sz w:val="28"/>
        </w:rPr>
        <w:t>（非）新臺幣</w:t>
      </w:r>
      <w:r w:rsidRPr="00FB1E2B">
        <w:rPr>
          <w:rFonts w:ascii="標楷體" w:eastAsia="標楷體" w:hAnsi="標楷體" w:hint="eastAsia"/>
          <w:sz w:val="28"/>
        </w:rPr>
        <w:t>聯名帳戶存款分配之要保項目存款應付利息歸戶金額」欄位</w:t>
      </w:r>
      <w:r w:rsidR="00F226F3" w:rsidRPr="00FB1E2B">
        <w:rPr>
          <w:rFonts w:ascii="標楷體" w:eastAsia="標楷體" w:hAnsi="標楷體" w:hint="eastAsia"/>
          <w:sz w:val="28"/>
        </w:rPr>
        <w:t>，</w:t>
      </w:r>
      <w:r w:rsidR="00D13C85" w:rsidRPr="00FB1E2B">
        <w:rPr>
          <w:rFonts w:ascii="標楷體" w:eastAsia="標楷體" w:hAnsi="標楷體" w:hint="eastAsia"/>
          <w:sz w:val="28"/>
        </w:rPr>
        <w:t>俾</w:t>
      </w:r>
      <w:r w:rsidR="00F226F3" w:rsidRPr="00FB1E2B">
        <w:rPr>
          <w:rFonts w:ascii="標楷體" w:eastAsia="標楷體" w:hAnsi="標楷體" w:hint="eastAsia"/>
          <w:sz w:val="28"/>
        </w:rPr>
        <w:t>與其個人之其他存款合併歸戶</w:t>
      </w:r>
      <w:r w:rsidRPr="00FB1E2B">
        <w:rPr>
          <w:rFonts w:ascii="標楷體" w:eastAsia="標楷體" w:hAnsi="標楷體" w:hint="eastAsia"/>
          <w:sz w:val="28"/>
        </w:rPr>
        <w:t>。</w:t>
      </w:r>
    </w:p>
    <w:tbl>
      <w:tblPr>
        <w:tblStyle w:val="aa"/>
        <w:tblpPr w:leftFromText="180" w:rightFromText="180" w:vertAnchor="text" w:horzAnchor="margin" w:tblpX="108" w:tblpY="301"/>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810"/>
      </w:tblGrid>
      <w:tr w:rsidR="00FB1E2B" w:rsidRPr="00FB1E2B" w14:paraId="4820AE82" w14:textId="77777777" w:rsidTr="00036ACA">
        <w:tc>
          <w:tcPr>
            <w:tcW w:w="8940" w:type="dxa"/>
          </w:tcPr>
          <w:p w14:paraId="79084D5C" w14:textId="1475289D" w:rsidR="00933CFC" w:rsidRPr="00FB1E2B" w:rsidRDefault="00933CFC" w:rsidP="00036ACA">
            <w:pPr>
              <w:spacing w:line="460" w:lineRule="exact"/>
              <w:ind w:left="1418" w:hangingChars="506" w:hanging="1418"/>
              <w:jc w:val="both"/>
              <w:rPr>
                <w:rFonts w:hAnsi="標楷體"/>
                <w:b/>
                <w:szCs w:val="28"/>
              </w:rPr>
            </w:pPr>
            <w:r w:rsidRPr="00FB1E2B">
              <w:rPr>
                <w:rFonts w:hAnsi="標楷體" w:hint="eastAsia"/>
                <w:b/>
                <w:szCs w:val="28"/>
              </w:rPr>
              <w:t>態樣十</w:t>
            </w:r>
            <w:r w:rsidR="00A11EB9" w:rsidRPr="00FB1E2B">
              <w:rPr>
                <w:rFonts w:hAnsi="標楷體" w:hint="eastAsia"/>
                <w:b/>
                <w:szCs w:val="28"/>
              </w:rPr>
              <w:t>九</w:t>
            </w:r>
            <w:r w:rsidRPr="00FB1E2B">
              <w:rPr>
                <w:rFonts w:hAnsi="標楷體" w:hint="eastAsia"/>
                <w:b/>
                <w:szCs w:val="28"/>
              </w:rPr>
              <w:t>：會計主檔 (A71)，有下列缺失</w:t>
            </w:r>
            <w:r w:rsidR="00414656" w:rsidRPr="00FB1E2B">
              <w:rPr>
                <w:rFonts w:hAnsi="標楷體" w:hint="eastAsia"/>
                <w:b/>
                <w:szCs w:val="28"/>
              </w:rPr>
              <w:t>，影響財務揭露正確性：</w:t>
            </w:r>
          </w:p>
          <w:p w14:paraId="4E8CBD87" w14:textId="77777777" w:rsidR="00933CFC" w:rsidRPr="00FB1E2B" w:rsidRDefault="00414656" w:rsidP="000727B7">
            <w:pPr>
              <w:pStyle w:val="a3"/>
              <w:numPr>
                <w:ilvl w:val="0"/>
                <w:numId w:val="14"/>
              </w:numPr>
              <w:spacing w:line="460" w:lineRule="exact"/>
              <w:ind w:leftChars="0" w:left="1701" w:hanging="284"/>
              <w:jc w:val="both"/>
              <w:rPr>
                <w:rFonts w:ascii="標楷體" w:eastAsia="標楷體" w:hAnsi="標楷體"/>
                <w:b/>
                <w:sz w:val="28"/>
                <w:szCs w:val="28"/>
              </w:rPr>
            </w:pPr>
            <w:r w:rsidRPr="00FB1E2B">
              <w:rPr>
                <w:rFonts w:ascii="標楷體" w:eastAsia="標楷體" w:hAnsi="標楷體" w:hint="eastAsia"/>
                <w:b/>
                <w:sz w:val="28"/>
                <w:szCs w:val="28"/>
              </w:rPr>
              <w:t>對</w:t>
            </w:r>
            <w:r w:rsidR="00933CFC" w:rsidRPr="00FB1E2B">
              <w:rPr>
                <w:rFonts w:ascii="標楷體" w:eastAsia="標楷體" w:hAnsi="標楷體" w:hint="eastAsia"/>
                <w:b/>
                <w:sz w:val="28"/>
                <w:szCs w:val="28"/>
              </w:rPr>
              <w:t>資產或負債之減項科目</w:t>
            </w:r>
            <w:r w:rsidRPr="00FB1E2B">
              <w:rPr>
                <w:rFonts w:ascii="標楷體" w:eastAsia="標楷體" w:hAnsi="標楷體" w:hint="eastAsia"/>
                <w:b/>
                <w:sz w:val="28"/>
                <w:szCs w:val="28"/>
              </w:rPr>
              <w:t>未</w:t>
            </w:r>
            <w:r w:rsidR="00933CFC" w:rsidRPr="00FB1E2B">
              <w:rPr>
                <w:rFonts w:ascii="標楷體" w:eastAsia="標楷體" w:hAnsi="標楷體" w:hint="eastAsia"/>
                <w:b/>
                <w:sz w:val="28"/>
                <w:szCs w:val="28"/>
              </w:rPr>
              <w:t>以負數填列。</w:t>
            </w:r>
          </w:p>
          <w:p w14:paraId="084FCEAB" w14:textId="77777777" w:rsidR="00933CFC" w:rsidRPr="00FB1E2B" w:rsidRDefault="009B698A" w:rsidP="000727B7">
            <w:pPr>
              <w:pStyle w:val="a3"/>
              <w:numPr>
                <w:ilvl w:val="0"/>
                <w:numId w:val="14"/>
              </w:numPr>
              <w:spacing w:line="460" w:lineRule="exact"/>
              <w:ind w:leftChars="0" w:left="1701" w:hanging="284"/>
              <w:jc w:val="both"/>
              <w:rPr>
                <w:rFonts w:ascii="標楷體" w:eastAsia="標楷體" w:hAnsi="標楷體"/>
                <w:b/>
                <w:sz w:val="28"/>
                <w:szCs w:val="28"/>
              </w:rPr>
            </w:pPr>
            <w:r w:rsidRPr="00FB1E2B">
              <w:rPr>
                <w:rFonts w:ascii="標楷體" w:eastAsia="標楷體" w:hAnsi="標楷體" w:hint="eastAsia"/>
                <w:b/>
                <w:sz w:val="28"/>
                <w:szCs w:val="28"/>
              </w:rPr>
              <w:t>自訂會計科子目代碼未對應主管機關規定之會計科子目代碼。</w:t>
            </w:r>
          </w:p>
          <w:p w14:paraId="78B83BCD" w14:textId="797F3D23" w:rsidR="009B698A" w:rsidRPr="00FB1E2B" w:rsidRDefault="00CA61CB" w:rsidP="000727B7">
            <w:pPr>
              <w:pStyle w:val="a3"/>
              <w:numPr>
                <w:ilvl w:val="0"/>
                <w:numId w:val="14"/>
              </w:numPr>
              <w:spacing w:line="460" w:lineRule="exact"/>
              <w:ind w:leftChars="0" w:left="1701" w:hanging="284"/>
              <w:jc w:val="both"/>
              <w:rPr>
                <w:rFonts w:ascii="標楷體" w:eastAsia="標楷體" w:hAnsi="標楷體"/>
                <w:b/>
                <w:sz w:val="28"/>
                <w:szCs w:val="28"/>
              </w:rPr>
            </w:pPr>
            <w:r w:rsidRPr="00FB1E2B">
              <w:rPr>
                <w:rFonts w:ascii="標楷體" w:eastAsia="標楷體" w:hAnsi="標楷體" w:hint="eastAsia"/>
                <w:b/>
                <w:sz w:val="28"/>
                <w:szCs w:val="28"/>
              </w:rPr>
              <w:t>各類存款檔科目餘額</w:t>
            </w:r>
            <w:r w:rsidR="00933CFC" w:rsidRPr="00FB1E2B">
              <w:rPr>
                <w:rFonts w:ascii="標楷體" w:eastAsia="標楷體" w:hAnsi="標楷體" w:hint="eastAsia"/>
                <w:b/>
                <w:sz w:val="28"/>
                <w:szCs w:val="28"/>
              </w:rPr>
              <w:t>與申報主管機關資產負債表（AI201）</w:t>
            </w:r>
            <w:r w:rsidR="00933CFC" w:rsidRPr="00FB1E2B">
              <w:rPr>
                <w:rFonts w:ascii="標楷體" w:eastAsia="標楷體" w:hAnsi="標楷體" w:hint="eastAsia"/>
                <w:b/>
                <w:sz w:val="28"/>
                <w:szCs w:val="28"/>
              </w:rPr>
              <w:lastRenderedPageBreak/>
              <w:t>相對應之科子目金額不符者。</w:t>
            </w:r>
          </w:p>
          <w:p w14:paraId="21594ED2" w14:textId="314E011E" w:rsidR="0000241F" w:rsidRPr="00FB1E2B" w:rsidRDefault="001B6EE1" w:rsidP="000727B7">
            <w:pPr>
              <w:pStyle w:val="a3"/>
              <w:numPr>
                <w:ilvl w:val="0"/>
                <w:numId w:val="14"/>
              </w:numPr>
              <w:spacing w:line="460" w:lineRule="exact"/>
              <w:ind w:leftChars="0" w:left="1701" w:hanging="284"/>
              <w:jc w:val="both"/>
              <w:rPr>
                <w:rFonts w:ascii="標楷體" w:eastAsia="標楷體" w:hAnsi="標楷體"/>
                <w:b/>
                <w:sz w:val="28"/>
                <w:szCs w:val="28"/>
              </w:rPr>
            </w:pPr>
            <w:r w:rsidRPr="00FB1E2B">
              <w:rPr>
                <w:rFonts w:ascii="標楷體" w:eastAsia="標楷體" w:hAnsi="標楷體" w:hint="eastAsia"/>
                <w:b/>
                <w:sz w:val="28"/>
                <w:szCs w:val="28"/>
              </w:rPr>
              <w:t>「其他應付款」</w:t>
            </w:r>
            <w:r w:rsidR="0000241F" w:rsidRPr="00FB1E2B">
              <w:rPr>
                <w:rFonts w:ascii="標楷體" w:eastAsia="標楷體" w:hAnsi="標楷體" w:hint="eastAsia"/>
                <w:b/>
                <w:sz w:val="28"/>
                <w:szCs w:val="28"/>
              </w:rPr>
              <w:t>僅列會計科目餘額資料，無相關個別子目餘額資料，勾稽不易。</w:t>
            </w:r>
          </w:p>
          <w:p w14:paraId="3E614DA6" w14:textId="77777777" w:rsidR="00933CFC" w:rsidRPr="00FB1E2B" w:rsidRDefault="006B1E56" w:rsidP="002A7658">
            <w:pPr>
              <w:pStyle w:val="a3"/>
              <w:numPr>
                <w:ilvl w:val="0"/>
                <w:numId w:val="14"/>
              </w:numPr>
              <w:spacing w:line="460" w:lineRule="exact"/>
              <w:ind w:leftChars="0" w:left="1701" w:hanging="284"/>
              <w:jc w:val="both"/>
              <w:rPr>
                <w:rFonts w:hAnsi="標楷體"/>
                <w:szCs w:val="28"/>
              </w:rPr>
            </w:pPr>
            <w:r w:rsidRPr="00FB1E2B">
              <w:rPr>
                <w:rFonts w:ascii="標楷體" w:eastAsia="標楷體" w:hAnsi="標楷體" w:hint="eastAsia"/>
                <w:b/>
                <w:sz w:val="28"/>
                <w:szCs w:val="28"/>
              </w:rPr>
              <w:t>久未往來之存款</w:t>
            </w:r>
            <w:r w:rsidR="00BB3284" w:rsidRPr="00FB1E2B">
              <w:rPr>
                <w:rFonts w:ascii="標楷體" w:eastAsia="標楷體" w:hAnsi="標楷體" w:hint="eastAsia"/>
                <w:b/>
                <w:sz w:val="28"/>
                <w:szCs w:val="28"/>
              </w:rPr>
              <w:t>靜止</w:t>
            </w:r>
            <w:r w:rsidRPr="00FB1E2B">
              <w:rPr>
                <w:rFonts w:ascii="標楷體" w:eastAsia="標楷體" w:hAnsi="標楷體" w:hint="eastAsia"/>
                <w:b/>
                <w:sz w:val="28"/>
                <w:szCs w:val="28"/>
              </w:rPr>
              <w:t>戶存款餘額轉列</w:t>
            </w:r>
            <w:r w:rsidR="00BB3284" w:rsidRPr="00FB1E2B">
              <w:rPr>
                <w:rFonts w:ascii="標楷體" w:eastAsia="標楷體" w:hAnsi="標楷體" w:hint="eastAsia"/>
                <w:b/>
                <w:sz w:val="28"/>
                <w:szCs w:val="28"/>
              </w:rPr>
              <w:t>為</w:t>
            </w:r>
            <w:r w:rsidRPr="00FB1E2B">
              <w:rPr>
                <w:rFonts w:ascii="標楷體" w:eastAsia="標楷體" w:hAnsi="標楷體" w:hint="eastAsia"/>
                <w:b/>
                <w:sz w:val="28"/>
                <w:szCs w:val="28"/>
              </w:rPr>
              <w:t>其他應付款—存款靜止戶，未以</w:t>
            </w:r>
            <w:r w:rsidR="00BB3284" w:rsidRPr="00FB1E2B">
              <w:rPr>
                <w:rFonts w:ascii="標楷體" w:eastAsia="標楷體" w:hAnsi="標楷體" w:hint="eastAsia"/>
                <w:b/>
                <w:sz w:val="28"/>
                <w:szCs w:val="28"/>
              </w:rPr>
              <w:t>開立</w:t>
            </w:r>
            <w:r w:rsidRPr="00FB1E2B">
              <w:rPr>
                <w:rFonts w:ascii="標楷體" w:eastAsia="標楷體" w:hAnsi="標楷體" w:hint="eastAsia"/>
                <w:b/>
                <w:sz w:val="28"/>
                <w:szCs w:val="28"/>
              </w:rPr>
              <w:t>靜止戶存款專戶方式管理。</w:t>
            </w:r>
          </w:p>
          <w:p w14:paraId="77D92B79" w14:textId="77777777" w:rsidR="00A11EB9" w:rsidRPr="005535C7" w:rsidRDefault="00A11EB9" w:rsidP="002A7658">
            <w:pPr>
              <w:pStyle w:val="a3"/>
              <w:numPr>
                <w:ilvl w:val="0"/>
                <w:numId w:val="14"/>
              </w:numPr>
              <w:spacing w:line="460" w:lineRule="exact"/>
              <w:ind w:leftChars="0" w:left="1701" w:hanging="284"/>
              <w:jc w:val="both"/>
              <w:rPr>
                <w:rFonts w:hAnsi="標楷體"/>
                <w:szCs w:val="28"/>
              </w:rPr>
            </w:pPr>
            <w:r w:rsidRPr="00FB1E2B">
              <w:rPr>
                <w:rFonts w:ascii="標楷體" w:eastAsia="標楷體" w:hAnsi="標楷體" w:hint="eastAsia"/>
                <w:b/>
                <w:sz w:val="28"/>
                <w:szCs w:val="28"/>
              </w:rPr>
              <w:t>「幣別」欄位，有於結帳匯率兌換檔欄(B72)無對應資料。</w:t>
            </w:r>
          </w:p>
          <w:p w14:paraId="4EDB24D4" w14:textId="367D169C" w:rsidR="005535C7" w:rsidRPr="005535C7" w:rsidRDefault="005535C7" w:rsidP="005535C7">
            <w:pPr>
              <w:spacing w:line="460" w:lineRule="exact"/>
              <w:ind w:left="1417" w:firstLine="0"/>
              <w:jc w:val="both"/>
              <w:rPr>
                <w:rFonts w:hAnsi="標楷體"/>
                <w:szCs w:val="28"/>
              </w:rPr>
            </w:pPr>
          </w:p>
        </w:tc>
      </w:tr>
    </w:tbl>
    <w:p w14:paraId="28D394BC" w14:textId="77777777" w:rsidR="00933CFC" w:rsidRPr="00FB1E2B" w:rsidRDefault="00933CFC" w:rsidP="00933CFC">
      <w:pPr>
        <w:spacing w:line="460" w:lineRule="exact"/>
        <w:ind w:left="1276" w:hanging="1134"/>
        <w:jc w:val="left"/>
        <w:rPr>
          <w:rFonts w:hAnsi="標楷體"/>
          <w:b/>
          <w:szCs w:val="28"/>
        </w:rPr>
      </w:pPr>
      <w:r w:rsidRPr="00FB1E2B">
        <w:rPr>
          <w:rFonts w:hAnsi="標楷體" w:hint="eastAsia"/>
          <w:b/>
          <w:szCs w:val="28"/>
        </w:rPr>
        <w:lastRenderedPageBreak/>
        <w:t>改善作法：</w:t>
      </w:r>
    </w:p>
    <w:p w14:paraId="57FDAC2A" w14:textId="04358F45" w:rsidR="00933CFC" w:rsidRPr="00FB1E2B" w:rsidRDefault="00933CFC" w:rsidP="00FD79EB">
      <w:pPr>
        <w:spacing w:line="460" w:lineRule="exact"/>
        <w:ind w:left="426" w:hanging="283"/>
        <w:jc w:val="both"/>
        <w:rPr>
          <w:rFonts w:hAnsi="標楷體"/>
          <w:szCs w:val="28"/>
        </w:rPr>
      </w:pPr>
      <w:r w:rsidRPr="00FB1E2B">
        <w:rPr>
          <w:rFonts w:hAnsi="標楷體" w:hint="eastAsia"/>
          <w:szCs w:val="28"/>
        </w:rPr>
        <w:t>1.參照「要保機構建置存款保險電子資料檔案格式及內容作業規範」(第</w:t>
      </w:r>
      <w:r w:rsidR="002D2BDF" w:rsidRPr="00FB1E2B">
        <w:rPr>
          <w:rFonts w:hAnsi="標楷體" w:hint="eastAsia"/>
          <w:szCs w:val="28"/>
        </w:rPr>
        <w:t>六</w:t>
      </w:r>
      <w:r w:rsidR="00B564B5" w:rsidRPr="00FB1E2B">
        <w:rPr>
          <w:rFonts w:hAnsi="標楷體" w:hint="eastAsia"/>
          <w:szCs w:val="28"/>
        </w:rPr>
        <w:t>版</w:t>
      </w:r>
      <w:r w:rsidRPr="00FB1E2B">
        <w:rPr>
          <w:rFonts w:hAnsi="標楷體" w:hint="eastAsia"/>
          <w:szCs w:val="28"/>
        </w:rPr>
        <w:t>)第</w:t>
      </w:r>
      <w:r w:rsidR="00E479EB" w:rsidRPr="00FB1E2B">
        <w:rPr>
          <w:rFonts w:hAnsi="標楷體" w:hint="eastAsia"/>
          <w:szCs w:val="28"/>
        </w:rPr>
        <w:t>8</w:t>
      </w:r>
      <w:r w:rsidR="002D2BDF" w:rsidRPr="00FB1E2B">
        <w:rPr>
          <w:rFonts w:hAnsi="標楷體"/>
          <w:szCs w:val="28"/>
        </w:rPr>
        <w:t>2</w:t>
      </w:r>
      <w:r w:rsidR="00E479EB" w:rsidRPr="00FB1E2B">
        <w:rPr>
          <w:rFonts w:hAnsi="標楷體" w:hint="eastAsia"/>
          <w:szCs w:val="28"/>
        </w:rPr>
        <w:t>、</w:t>
      </w:r>
      <w:r w:rsidR="002D2BDF" w:rsidRPr="00FB1E2B">
        <w:rPr>
          <w:rFonts w:hAnsi="標楷體" w:hint="eastAsia"/>
          <w:szCs w:val="28"/>
        </w:rPr>
        <w:t>8</w:t>
      </w:r>
      <w:r w:rsidR="002D2BDF" w:rsidRPr="00FB1E2B">
        <w:rPr>
          <w:rFonts w:hAnsi="標楷體"/>
          <w:szCs w:val="28"/>
        </w:rPr>
        <w:t>3</w:t>
      </w:r>
      <w:r w:rsidRPr="00FB1E2B">
        <w:rPr>
          <w:rFonts w:hAnsi="標楷體" w:hint="eastAsia"/>
          <w:szCs w:val="28"/>
        </w:rPr>
        <w:t>頁該檔案格式內容及欄位說明及第9</w:t>
      </w:r>
      <w:r w:rsidR="00A0687F" w:rsidRPr="00FB1E2B">
        <w:rPr>
          <w:rFonts w:hAnsi="標楷體"/>
          <w:szCs w:val="28"/>
        </w:rPr>
        <w:t>4</w:t>
      </w:r>
      <w:r w:rsidR="00E479EB" w:rsidRPr="00FB1E2B">
        <w:rPr>
          <w:rFonts w:hAnsi="標楷體" w:hint="eastAsia"/>
          <w:szCs w:val="28"/>
        </w:rPr>
        <w:t>、9</w:t>
      </w:r>
      <w:r w:rsidR="00A0687F" w:rsidRPr="00FB1E2B">
        <w:rPr>
          <w:rFonts w:hAnsi="標楷體"/>
          <w:szCs w:val="28"/>
        </w:rPr>
        <w:t>5</w:t>
      </w:r>
      <w:r w:rsidRPr="00FB1E2B">
        <w:rPr>
          <w:rFonts w:hAnsi="標楷體" w:hint="eastAsia"/>
          <w:szCs w:val="28"/>
        </w:rPr>
        <w:t>頁</w:t>
      </w:r>
      <w:r w:rsidRPr="00FB1E2B">
        <w:rPr>
          <w:rFonts w:hAnsi="標楷體"/>
        </w:rPr>
        <w:t>TABLE(</w:t>
      </w:r>
      <w:r w:rsidRPr="00FB1E2B">
        <w:rPr>
          <w:rFonts w:hAnsi="標楷體" w:hint="eastAsia"/>
        </w:rPr>
        <w:t>2</w:t>
      </w:r>
      <w:r w:rsidRPr="00FB1E2B">
        <w:rPr>
          <w:rFonts w:hAnsi="標楷體"/>
        </w:rPr>
        <w:t>)</w:t>
      </w:r>
      <w:r w:rsidRPr="00FB1E2B">
        <w:rPr>
          <w:rFonts w:hAnsi="標楷體" w:hint="eastAsia"/>
        </w:rPr>
        <w:t>會計科子目代碼檔</w:t>
      </w:r>
      <w:r w:rsidRPr="00FB1E2B">
        <w:rPr>
          <w:rFonts w:hAnsi="標楷體" w:hint="eastAsia"/>
          <w:szCs w:val="28"/>
        </w:rPr>
        <w:t>，提供正確及必要之資料。</w:t>
      </w:r>
    </w:p>
    <w:p w14:paraId="39C2A61E" w14:textId="77777777" w:rsidR="00933CFC" w:rsidRPr="00FB1E2B" w:rsidRDefault="00933CFC" w:rsidP="00FD79EB">
      <w:pPr>
        <w:spacing w:line="460" w:lineRule="exact"/>
        <w:ind w:left="426" w:hanging="283"/>
        <w:jc w:val="both"/>
        <w:rPr>
          <w:rFonts w:hAnsi="標楷體"/>
          <w:szCs w:val="28"/>
        </w:rPr>
      </w:pPr>
      <w:r w:rsidRPr="00FB1E2B">
        <w:rPr>
          <w:rFonts w:hAnsi="標楷體" w:hint="eastAsia"/>
          <w:szCs w:val="28"/>
        </w:rPr>
        <w:t>2.</w:t>
      </w:r>
      <w:r w:rsidRPr="00FB1E2B">
        <w:rPr>
          <w:rFonts w:hint="eastAsia"/>
          <w:szCs w:val="28"/>
        </w:rPr>
        <w:t>資產或負債之減項科目，請填負數。另資產科目為貸餘、負債或業主權益科目為借餘時，亦請填負數。</w:t>
      </w:r>
    </w:p>
    <w:p w14:paraId="7B6BA516" w14:textId="77777777" w:rsidR="00933CFC" w:rsidRPr="00FB1E2B" w:rsidRDefault="00933CFC" w:rsidP="00FD79EB">
      <w:pPr>
        <w:spacing w:line="460" w:lineRule="exact"/>
        <w:ind w:left="426" w:hanging="283"/>
        <w:jc w:val="both"/>
        <w:rPr>
          <w:rFonts w:hAnsi="標楷體"/>
          <w:szCs w:val="28"/>
        </w:rPr>
      </w:pPr>
      <w:r w:rsidRPr="00FB1E2B">
        <w:rPr>
          <w:rFonts w:hAnsi="標楷體" w:hint="eastAsia"/>
          <w:szCs w:val="28"/>
        </w:rPr>
        <w:t>3.</w:t>
      </w:r>
      <w:r w:rsidR="009B698A" w:rsidRPr="00FB1E2B">
        <w:rPr>
          <w:rFonts w:hAnsi="標楷體" w:hint="eastAsia"/>
          <w:szCs w:val="28"/>
        </w:rPr>
        <w:t>要保機構</w:t>
      </w:r>
      <w:r w:rsidR="009B698A" w:rsidRPr="00FB1E2B">
        <w:rPr>
          <w:rFonts w:hint="eastAsia"/>
        </w:rPr>
        <w:t>每一自訂會計科子目，請依</w:t>
      </w:r>
      <w:r w:rsidR="009B698A" w:rsidRPr="00FB1E2B">
        <w:rPr>
          <w:rFonts w:hAnsi="標楷體"/>
          <w:szCs w:val="28"/>
        </w:rPr>
        <w:t>TABLE(</w:t>
      </w:r>
      <w:r w:rsidR="009B698A" w:rsidRPr="00FB1E2B">
        <w:rPr>
          <w:rFonts w:hAnsi="標楷體" w:hint="eastAsia"/>
          <w:szCs w:val="28"/>
        </w:rPr>
        <w:t>2</w:t>
      </w:r>
      <w:r w:rsidR="009B698A" w:rsidRPr="00FB1E2B">
        <w:rPr>
          <w:rFonts w:hAnsi="標楷體"/>
          <w:szCs w:val="28"/>
        </w:rPr>
        <w:t>)</w:t>
      </w:r>
      <w:r w:rsidR="009B698A" w:rsidRPr="00FB1E2B">
        <w:rPr>
          <w:rFonts w:hAnsi="標楷體" w:hint="eastAsia"/>
          <w:szCs w:val="28"/>
        </w:rPr>
        <w:t>「會計科子目」代碼檔附註規定均</w:t>
      </w:r>
      <w:r w:rsidR="00DD1D23" w:rsidRPr="00FB1E2B">
        <w:rPr>
          <w:rFonts w:hAnsi="標楷體" w:hint="eastAsia"/>
          <w:szCs w:val="28"/>
        </w:rPr>
        <w:t>需</w:t>
      </w:r>
      <w:r w:rsidR="009B698A" w:rsidRPr="00FB1E2B">
        <w:rPr>
          <w:rFonts w:hint="eastAsia"/>
        </w:rPr>
        <w:t>對應到一個主管機關規定之科目代碼。</w:t>
      </w:r>
    </w:p>
    <w:p w14:paraId="1F904A1B" w14:textId="3993EA7B" w:rsidR="001B6EE1" w:rsidRPr="00FB1E2B" w:rsidRDefault="00933CFC" w:rsidP="00933CFC">
      <w:pPr>
        <w:spacing w:line="460" w:lineRule="exact"/>
        <w:ind w:left="426" w:hanging="283"/>
        <w:jc w:val="left"/>
        <w:rPr>
          <w:rFonts w:hAnsi="標楷體"/>
          <w:szCs w:val="28"/>
        </w:rPr>
      </w:pPr>
      <w:r w:rsidRPr="00FB1E2B">
        <w:rPr>
          <w:rFonts w:hAnsi="標楷體" w:hint="eastAsia"/>
          <w:szCs w:val="28"/>
        </w:rPr>
        <w:t>4.各類存放款檔與會計主檔及資產負債表相對應科目餘額應相符。</w:t>
      </w:r>
      <w:r w:rsidR="001B6EE1" w:rsidRPr="00FB1E2B">
        <w:rPr>
          <w:rFonts w:hAnsi="標楷體" w:hint="eastAsia"/>
          <w:szCs w:val="28"/>
        </w:rPr>
        <w:t xml:space="preserve"> </w:t>
      </w:r>
    </w:p>
    <w:p w14:paraId="7A9745E0" w14:textId="46821D21" w:rsidR="00DD6B95" w:rsidRPr="00FB1E2B" w:rsidRDefault="00DD6B95" w:rsidP="00933CFC">
      <w:pPr>
        <w:spacing w:line="460" w:lineRule="exact"/>
        <w:ind w:left="426" w:hanging="283"/>
        <w:jc w:val="left"/>
        <w:rPr>
          <w:rFonts w:hAnsi="標楷體"/>
          <w:szCs w:val="28"/>
        </w:rPr>
      </w:pPr>
      <w:r w:rsidRPr="00FB1E2B">
        <w:rPr>
          <w:rFonts w:hAnsi="標楷體" w:hint="eastAsia"/>
          <w:szCs w:val="28"/>
        </w:rPr>
        <w:t>5</w:t>
      </w:r>
      <w:r w:rsidRPr="00FB1E2B">
        <w:rPr>
          <w:rFonts w:hAnsi="標楷體"/>
          <w:szCs w:val="28"/>
        </w:rPr>
        <w:t>.</w:t>
      </w:r>
      <w:r w:rsidRPr="00FB1E2B">
        <w:rPr>
          <w:rFonts w:hAnsi="標楷體" w:hint="eastAsia"/>
          <w:szCs w:val="28"/>
        </w:rPr>
        <w:t>對各類存款靜止戶年代久遠資料散失未能轉回一般戶者，請開立靜止戶專戶管理。</w:t>
      </w:r>
    </w:p>
    <w:tbl>
      <w:tblPr>
        <w:tblStyle w:val="aa"/>
        <w:tblpPr w:leftFromText="180" w:rightFromText="180" w:vertAnchor="text" w:horzAnchor="margin" w:tblpY="376"/>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810"/>
      </w:tblGrid>
      <w:tr w:rsidR="00FB1E2B" w:rsidRPr="00FB1E2B" w14:paraId="5AC340E8" w14:textId="77777777" w:rsidTr="00414656">
        <w:trPr>
          <w:trHeight w:val="1156"/>
        </w:trPr>
        <w:tc>
          <w:tcPr>
            <w:tcW w:w="8940" w:type="dxa"/>
          </w:tcPr>
          <w:p w14:paraId="2B6EE9FE" w14:textId="35B57C02" w:rsidR="00A11EB9" w:rsidRPr="00FB1E2B" w:rsidRDefault="00414656" w:rsidP="00414656">
            <w:pPr>
              <w:spacing w:line="460" w:lineRule="exact"/>
              <w:ind w:left="1418" w:hangingChars="506" w:hanging="1418"/>
              <w:jc w:val="both"/>
              <w:rPr>
                <w:rFonts w:hAnsi="標楷體"/>
                <w:b/>
                <w:szCs w:val="28"/>
              </w:rPr>
            </w:pPr>
            <w:r w:rsidRPr="00FB1E2B">
              <w:rPr>
                <w:rFonts w:hAnsi="標楷體" w:hint="eastAsia"/>
                <w:b/>
                <w:szCs w:val="28"/>
              </w:rPr>
              <w:t>態樣</w:t>
            </w:r>
            <w:r w:rsidR="00A11EB9" w:rsidRPr="00FB1E2B">
              <w:rPr>
                <w:rFonts w:hAnsi="標楷體" w:hint="eastAsia"/>
                <w:b/>
                <w:szCs w:val="28"/>
              </w:rPr>
              <w:t>二十</w:t>
            </w:r>
            <w:r w:rsidRPr="00FB1E2B">
              <w:rPr>
                <w:rFonts w:hAnsi="標楷體" w:hint="eastAsia"/>
                <w:b/>
                <w:szCs w:val="28"/>
              </w:rPr>
              <w:t>：結帳匯率兌換檔（B72），</w:t>
            </w:r>
            <w:r w:rsidR="00A11EB9" w:rsidRPr="00FB1E2B">
              <w:rPr>
                <w:rFonts w:hAnsi="標楷體" w:hint="eastAsia"/>
                <w:b/>
                <w:szCs w:val="28"/>
              </w:rPr>
              <w:t>有下列缺失：</w:t>
            </w:r>
          </w:p>
          <w:p w14:paraId="65A4162D" w14:textId="62F3B1D5" w:rsidR="00414656" w:rsidRPr="00FB1E2B" w:rsidRDefault="00414656" w:rsidP="00A11EB9">
            <w:pPr>
              <w:pStyle w:val="a3"/>
              <w:numPr>
                <w:ilvl w:val="0"/>
                <w:numId w:val="4"/>
              </w:numPr>
              <w:spacing w:line="460" w:lineRule="exact"/>
              <w:ind w:leftChars="496" w:left="1692" w:hangingChars="108" w:hanging="303"/>
              <w:jc w:val="both"/>
              <w:rPr>
                <w:rFonts w:ascii="標楷體" w:eastAsia="標楷體" w:hAnsi="標楷體"/>
                <w:b/>
                <w:sz w:val="28"/>
                <w:szCs w:val="28"/>
              </w:rPr>
            </w:pPr>
            <w:r w:rsidRPr="00FB1E2B">
              <w:rPr>
                <w:rFonts w:ascii="標楷體" w:eastAsia="標楷體" w:hAnsi="標楷體" w:hint="eastAsia"/>
                <w:b/>
                <w:sz w:val="28"/>
                <w:szCs w:val="28"/>
              </w:rPr>
              <w:t>對資產負債表有帳列庫存外幣者，尚未建置本檔案。</w:t>
            </w:r>
          </w:p>
          <w:p w14:paraId="46D7CF12" w14:textId="77777777" w:rsidR="00A11EB9" w:rsidRPr="005535C7" w:rsidRDefault="00A11EB9" w:rsidP="00A11EB9">
            <w:pPr>
              <w:pStyle w:val="a3"/>
              <w:numPr>
                <w:ilvl w:val="0"/>
                <w:numId w:val="4"/>
              </w:numPr>
              <w:spacing w:line="460" w:lineRule="exact"/>
              <w:ind w:leftChars="496" w:left="1692" w:hangingChars="108" w:hanging="303"/>
              <w:jc w:val="both"/>
              <w:rPr>
                <w:rFonts w:hAnsi="標楷體"/>
                <w:szCs w:val="28"/>
              </w:rPr>
            </w:pPr>
            <w:r w:rsidRPr="00FB1E2B">
              <w:rPr>
                <w:rFonts w:ascii="標楷體" w:eastAsia="標楷體" w:hAnsi="標楷體" w:hint="eastAsia"/>
                <w:b/>
                <w:sz w:val="28"/>
                <w:szCs w:val="28"/>
              </w:rPr>
              <w:t>「外幣幣別」</w:t>
            </w:r>
            <w:bookmarkStart w:id="2" w:name="_Hlk174352332"/>
            <w:r w:rsidRPr="00FB1E2B">
              <w:rPr>
                <w:rFonts w:ascii="標楷體" w:eastAsia="標楷體" w:hAnsi="標楷體" w:hint="eastAsia"/>
                <w:b/>
                <w:sz w:val="28"/>
                <w:szCs w:val="28"/>
              </w:rPr>
              <w:t>欄位有代碼</w:t>
            </w:r>
            <w:r w:rsidR="00CD7304" w:rsidRPr="00FB1E2B">
              <w:rPr>
                <w:rFonts w:ascii="標楷體" w:eastAsia="標楷體" w:hAnsi="標楷體" w:hint="eastAsia"/>
                <w:b/>
                <w:sz w:val="28"/>
                <w:szCs w:val="28"/>
              </w:rPr>
              <w:t>於幣別代碼檔(T</w:t>
            </w:r>
            <w:r w:rsidR="00CD7304" w:rsidRPr="00FB1E2B">
              <w:rPr>
                <w:rFonts w:ascii="標楷體" w:eastAsia="標楷體" w:hAnsi="標楷體"/>
                <w:b/>
                <w:sz w:val="28"/>
                <w:szCs w:val="28"/>
              </w:rPr>
              <w:t>05)</w:t>
            </w:r>
            <w:r w:rsidRPr="00FB1E2B">
              <w:rPr>
                <w:rFonts w:ascii="標楷體" w:eastAsia="標楷體" w:hAnsi="標楷體" w:hint="eastAsia"/>
                <w:b/>
                <w:sz w:val="28"/>
                <w:szCs w:val="28"/>
              </w:rPr>
              <w:t>無對應資料</w:t>
            </w:r>
            <w:bookmarkEnd w:id="2"/>
            <w:r w:rsidRPr="00FB1E2B">
              <w:rPr>
                <w:rFonts w:ascii="標楷體" w:eastAsia="標楷體" w:hAnsi="標楷體" w:hint="eastAsia"/>
                <w:b/>
                <w:sz w:val="28"/>
                <w:szCs w:val="28"/>
              </w:rPr>
              <w:t>。</w:t>
            </w:r>
          </w:p>
          <w:p w14:paraId="5569E6AC" w14:textId="41A73638" w:rsidR="005535C7" w:rsidRPr="005535C7" w:rsidRDefault="005535C7" w:rsidP="005535C7">
            <w:pPr>
              <w:spacing w:line="460" w:lineRule="exact"/>
              <w:ind w:left="1389" w:firstLine="0"/>
              <w:jc w:val="both"/>
              <w:rPr>
                <w:rFonts w:hAnsi="標楷體"/>
                <w:szCs w:val="28"/>
              </w:rPr>
            </w:pPr>
          </w:p>
        </w:tc>
      </w:tr>
    </w:tbl>
    <w:p w14:paraId="798ADCD3" w14:textId="77777777" w:rsidR="008A183C" w:rsidRPr="00FB1E2B" w:rsidRDefault="000727B7" w:rsidP="004E30D8">
      <w:pPr>
        <w:spacing w:line="460" w:lineRule="exact"/>
        <w:ind w:left="1503" w:hanging="1361"/>
        <w:jc w:val="both"/>
        <w:rPr>
          <w:rFonts w:hAnsi="標楷體"/>
          <w:b/>
          <w:szCs w:val="28"/>
        </w:rPr>
      </w:pPr>
      <w:r w:rsidRPr="00FB1E2B">
        <w:rPr>
          <w:rFonts w:hAnsi="標楷體" w:hint="eastAsia"/>
          <w:b/>
          <w:szCs w:val="28"/>
        </w:rPr>
        <w:t>改善作法：</w:t>
      </w:r>
    </w:p>
    <w:p w14:paraId="08A3A215" w14:textId="584B411B" w:rsidR="008A183C" w:rsidRPr="00FB1E2B" w:rsidRDefault="008A183C" w:rsidP="008A183C">
      <w:pPr>
        <w:spacing w:line="460" w:lineRule="exact"/>
        <w:ind w:left="426" w:hanging="283"/>
        <w:jc w:val="both"/>
        <w:rPr>
          <w:rFonts w:hAnsi="標楷體"/>
          <w:szCs w:val="28"/>
        </w:rPr>
      </w:pPr>
      <w:r w:rsidRPr="00FB1E2B">
        <w:rPr>
          <w:rFonts w:hAnsi="標楷體" w:hint="eastAsia"/>
          <w:szCs w:val="28"/>
        </w:rPr>
        <w:t>1.</w:t>
      </w:r>
      <w:r w:rsidR="000727B7" w:rsidRPr="00FB1E2B">
        <w:rPr>
          <w:rFonts w:hAnsi="標楷體" w:hint="eastAsia"/>
          <w:szCs w:val="28"/>
        </w:rPr>
        <w:t>參照「要保機構建置存款保險電子資料檔案格式及內容作業規範」(第</w:t>
      </w:r>
      <w:r w:rsidR="00782F83" w:rsidRPr="00FB1E2B">
        <w:rPr>
          <w:rFonts w:hAnsi="標楷體" w:hint="eastAsia"/>
          <w:szCs w:val="28"/>
        </w:rPr>
        <w:t>六</w:t>
      </w:r>
      <w:r w:rsidR="00B564B5" w:rsidRPr="00FB1E2B">
        <w:rPr>
          <w:rFonts w:hAnsi="標楷體" w:hint="eastAsia"/>
          <w:szCs w:val="28"/>
        </w:rPr>
        <w:t>版</w:t>
      </w:r>
      <w:r w:rsidR="000727B7" w:rsidRPr="00FB1E2B">
        <w:rPr>
          <w:rFonts w:hAnsi="標楷體" w:hint="eastAsia"/>
          <w:szCs w:val="28"/>
        </w:rPr>
        <w:t>)第8</w:t>
      </w:r>
      <w:r w:rsidR="00782F83" w:rsidRPr="00FB1E2B">
        <w:rPr>
          <w:rFonts w:hAnsi="標楷體"/>
          <w:szCs w:val="28"/>
        </w:rPr>
        <w:t>4</w:t>
      </w:r>
      <w:r w:rsidR="000727B7" w:rsidRPr="00FB1E2B">
        <w:rPr>
          <w:rFonts w:hAnsi="標楷體" w:hint="eastAsia"/>
          <w:szCs w:val="28"/>
        </w:rPr>
        <w:t>頁該檔案格式內容</w:t>
      </w:r>
      <w:r w:rsidR="00AD016F" w:rsidRPr="00FB1E2B">
        <w:rPr>
          <w:rFonts w:hAnsi="標楷體" w:hint="eastAsia"/>
          <w:szCs w:val="28"/>
        </w:rPr>
        <w:t>，提供正確及必要之資料</w:t>
      </w:r>
      <w:r w:rsidR="00FB3444" w:rsidRPr="00FB1E2B">
        <w:rPr>
          <w:rFonts w:ascii="新細明體" w:eastAsia="新細明體" w:hAnsi="新細明體" w:hint="eastAsia"/>
          <w:szCs w:val="28"/>
        </w:rPr>
        <w:t>。</w:t>
      </w:r>
    </w:p>
    <w:p w14:paraId="0F9DD7C1" w14:textId="5540F8C7" w:rsidR="000727B7" w:rsidRPr="00FB1E2B" w:rsidRDefault="008A183C" w:rsidP="008A183C">
      <w:pPr>
        <w:spacing w:line="460" w:lineRule="exact"/>
        <w:ind w:left="426" w:hanging="283"/>
        <w:jc w:val="both"/>
        <w:rPr>
          <w:rFonts w:hAnsi="標楷體"/>
          <w:szCs w:val="28"/>
        </w:rPr>
      </w:pPr>
      <w:r w:rsidRPr="00FB1E2B">
        <w:rPr>
          <w:rFonts w:hAnsi="標楷體" w:hint="eastAsia"/>
          <w:szCs w:val="28"/>
        </w:rPr>
        <w:t>2.</w:t>
      </w:r>
      <w:r w:rsidR="004E30D8" w:rsidRPr="00FB1E2B">
        <w:rPr>
          <w:rFonts w:hAnsi="標楷體" w:hint="eastAsia"/>
          <w:szCs w:val="28"/>
        </w:rPr>
        <w:t>「幣別」</w:t>
      </w:r>
      <w:r w:rsidRPr="00FB1E2B">
        <w:rPr>
          <w:rFonts w:hAnsi="標楷體" w:hint="eastAsia"/>
          <w:szCs w:val="28"/>
        </w:rPr>
        <w:t>欄位代碼，於</w:t>
      </w:r>
      <w:r w:rsidRPr="00FB1E2B">
        <w:rPr>
          <w:rFonts w:hAnsi="標楷體"/>
          <w:szCs w:val="28"/>
        </w:rPr>
        <w:t>TABLE(</w:t>
      </w:r>
      <w:r w:rsidRPr="00FB1E2B">
        <w:rPr>
          <w:rFonts w:hAnsi="標楷體" w:hint="eastAsia"/>
          <w:szCs w:val="28"/>
        </w:rPr>
        <w:t>5</w:t>
      </w:r>
      <w:r w:rsidRPr="00FB1E2B">
        <w:rPr>
          <w:rFonts w:hAnsi="標楷體"/>
          <w:szCs w:val="28"/>
        </w:rPr>
        <w:t>)</w:t>
      </w:r>
      <w:r w:rsidRPr="00FB1E2B">
        <w:rPr>
          <w:rFonts w:hAnsi="標楷體" w:hint="eastAsia"/>
          <w:szCs w:val="28"/>
        </w:rPr>
        <w:t>「幣別」代碼檔應有對應資料</w:t>
      </w:r>
      <w:r w:rsidR="000727B7" w:rsidRPr="00FB1E2B">
        <w:rPr>
          <w:rFonts w:hAnsi="標楷體" w:hint="eastAsia"/>
          <w:szCs w:val="28"/>
        </w:rPr>
        <w:t>。</w:t>
      </w:r>
    </w:p>
    <w:tbl>
      <w:tblPr>
        <w:tblStyle w:val="aa"/>
        <w:tblpPr w:leftFromText="180" w:rightFromText="180" w:vertAnchor="text" w:horzAnchor="margin" w:tblpX="108" w:tblpY="354"/>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810"/>
      </w:tblGrid>
      <w:tr w:rsidR="00FB1E2B" w:rsidRPr="00FB1E2B" w14:paraId="32EE1C38" w14:textId="77777777" w:rsidTr="009043A9">
        <w:trPr>
          <w:trHeight w:val="873"/>
        </w:trPr>
        <w:tc>
          <w:tcPr>
            <w:tcW w:w="8931" w:type="dxa"/>
          </w:tcPr>
          <w:p w14:paraId="356AC7ED" w14:textId="015F0CDC" w:rsidR="00CA5857" w:rsidRPr="00FB1E2B" w:rsidRDefault="00CA5857" w:rsidP="00D67109">
            <w:pPr>
              <w:spacing w:line="460" w:lineRule="exact"/>
              <w:ind w:left="1418" w:hangingChars="506" w:hanging="1418"/>
              <w:jc w:val="both"/>
              <w:rPr>
                <w:rFonts w:hAnsi="標楷體"/>
                <w:b/>
                <w:szCs w:val="28"/>
              </w:rPr>
            </w:pPr>
            <w:r w:rsidRPr="00FB1E2B">
              <w:rPr>
                <w:rFonts w:hAnsi="標楷體" w:hint="eastAsia"/>
                <w:b/>
                <w:szCs w:val="28"/>
              </w:rPr>
              <w:lastRenderedPageBreak/>
              <w:t>態樣</w:t>
            </w:r>
            <w:r w:rsidR="00023BB1" w:rsidRPr="00FB1E2B">
              <w:rPr>
                <w:rFonts w:hAnsi="標楷體" w:hint="eastAsia"/>
                <w:b/>
                <w:szCs w:val="28"/>
              </w:rPr>
              <w:t>二</w:t>
            </w:r>
            <w:r w:rsidRPr="00FB1E2B">
              <w:rPr>
                <w:rFonts w:hAnsi="標楷體" w:hint="eastAsia"/>
                <w:b/>
                <w:szCs w:val="28"/>
              </w:rPr>
              <w:t>十</w:t>
            </w:r>
            <w:r w:rsidR="00A11EB9" w:rsidRPr="00FB1E2B">
              <w:rPr>
                <w:rFonts w:hAnsi="標楷體" w:hint="eastAsia"/>
                <w:b/>
                <w:szCs w:val="28"/>
              </w:rPr>
              <w:t>一</w:t>
            </w:r>
            <w:r w:rsidRPr="00FB1E2B">
              <w:rPr>
                <w:rFonts w:hAnsi="標楷體" w:hint="eastAsia"/>
                <w:b/>
                <w:szCs w:val="28"/>
              </w:rPr>
              <w:t>：止付扣押事故檔(A73、B73)，有下列缺失：</w:t>
            </w:r>
          </w:p>
          <w:p w14:paraId="5C84AD82" w14:textId="77777777" w:rsidR="00CA5857" w:rsidRPr="00FB1E2B" w:rsidRDefault="00CA5857" w:rsidP="00A11EB9">
            <w:pPr>
              <w:pStyle w:val="a3"/>
              <w:numPr>
                <w:ilvl w:val="0"/>
                <w:numId w:val="40"/>
              </w:numPr>
              <w:spacing w:line="460" w:lineRule="exact"/>
              <w:ind w:leftChars="496" w:left="1692" w:hangingChars="108" w:hanging="303"/>
              <w:jc w:val="both"/>
              <w:rPr>
                <w:rFonts w:ascii="標楷體" w:eastAsia="標楷體" w:hAnsi="標楷體"/>
                <w:b/>
                <w:sz w:val="28"/>
                <w:szCs w:val="28"/>
              </w:rPr>
            </w:pPr>
            <w:r w:rsidRPr="00FB1E2B">
              <w:rPr>
                <w:rFonts w:ascii="標楷體" w:eastAsia="標楷體" w:hAnsi="標楷體" w:hint="eastAsia"/>
                <w:b/>
                <w:sz w:val="28"/>
                <w:szCs w:val="28"/>
              </w:rPr>
              <w:t>有存款帳號歸戶後之「實際止付扣押金額」合計數與存款檔中對應之該存款帳號「止付扣押總金額」不符，影響存款保留金額正確性。</w:t>
            </w:r>
          </w:p>
          <w:p w14:paraId="690128F8" w14:textId="77777777" w:rsidR="00CA5857" w:rsidRPr="00FB1E2B" w:rsidRDefault="00CA5857" w:rsidP="00A11EB9">
            <w:pPr>
              <w:pStyle w:val="a3"/>
              <w:numPr>
                <w:ilvl w:val="0"/>
                <w:numId w:val="40"/>
              </w:numPr>
              <w:spacing w:line="460" w:lineRule="exact"/>
              <w:ind w:leftChars="496" w:left="1692" w:hangingChars="108" w:hanging="303"/>
              <w:jc w:val="both"/>
              <w:rPr>
                <w:rFonts w:ascii="標楷體" w:eastAsia="標楷體" w:hAnsi="標楷體"/>
                <w:b/>
                <w:sz w:val="28"/>
                <w:szCs w:val="28"/>
              </w:rPr>
            </w:pPr>
            <w:r w:rsidRPr="00FB1E2B">
              <w:rPr>
                <w:rFonts w:ascii="標楷體" w:eastAsia="標楷體" w:hAnsi="標楷體" w:hint="eastAsia"/>
                <w:b/>
                <w:sz w:val="28"/>
                <w:szCs w:val="28"/>
              </w:rPr>
              <w:t>屬存款全額止扣者，「帳戶全額扣押註記」欄位誤留空白或填列錯誤；或非屬存款全額止扣者，「帳戶全額扣押註記」欄位未留存空白。</w:t>
            </w:r>
          </w:p>
          <w:p w14:paraId="6C8D9CA4" w14:textId="77777777" w:rsidR="00CA5857" w:rsidRPr="00FB1E2B" w:rsidRDefault="00CA5857" w:rsidP="00A11EB9">
            <w:pPr>
              <w:pStyle w:val="a3"/>
              <w:numPr>
                <w:ilvl w:val="0"/>
                <w:numId w:val="40"/>
              </w:numPr>
              <w:spacing w:line="460" w:lineRule="exact"/>
              <w:ind w:leftChars="496" w:left="1692" w:hangingChars="108" w:hanging="303"/>
              <w:jc w:val="both"/>
              <w:rPr>
                <w:rFonts w:ascii="標楷體" w:eastAsia="標楷體" w:hAnsi="標楷體"/>
                <w:b/>
                <w:sz w:val="28"/>
                <w:szCs w:val="28"/>
              </w:rPr>
            </w:pPr>
            <w:r w:rsidRPr="00FB1E2B">
              <w:rPr>
                <w:rFonts w:ascii="標楷體" w:eastAsia="標楷體" w:hAnsi="標楷體" w:hint="eastAsia"/>
                <w:b/>
                <w:sz w:val="28"/>
                <w:szCs w:val="28"/>
              </w:rPr>
              <w:t>「止付扣押原因」及「備註說明」欄位均空白。</w:t>
            </w:r>
          </w:p>
          <w:p w14:paraId="0FBF24A9" w14:textId="77777777" w:rsidR="00CA5857" w:rsidRPr="00FB1E2B" w:rsidRDefault="00CA5857" w:rsidP="00D67109">
            <w:pPr>
              <w:spacing w:line="460" w:lineRule="exact"/>
              <w:ind w:left="1417" w:hangingChars="506" w:hanging="1417"/>
              <w:jc w:val="both"/>
              <w:rPr>
                <w:rFonts w:hAnsi="標楷體"/>
                <w:szCs w:val="28"/>
              </w:rPr>
            </w:pPr>
          </w:p>
        </w:tc>
      </w:tr>
    </w:tbl>
    <w:p w14:paraId="73BD6C5A" w14:textId="77777777" w:rsidR="00933CFC" w:rsidRPr="00FB1E2B" w:rsidRDefault="00933CFC" w:rsidP="00D67109">
      <w:pPr>
        <w:spacing w:line="460" w:lineRule="exact"/>
        <w:ind w:left="1560" w:hanging="1418"/>
        <w:jc w:val="both"/>
        <w:rPr>
          <w:rFonts w:hAnsi="標楷體"/>
          <w:b/>
          <w:szCs w:val="28"/>
        </w:rPr>
      </w:pPr>
      <w:r w:rsidRPr="00FB1E2B">
        <w:rPr>
          <w:rFonts w:hAnsi="標楷體" w:hint="eastAsia"/>
          <w:b/>
          <w:szCs w:val="28"/>
        </w:rPr>
        <w:t>改善作法：</w:t>
      </w:r>
    </w:p>
    <w:p w14:paraId="44F2BAFF" w14:textId="17D083AB" w:rsidR="00933CFC" w:rsidRPr="00FB1E2B" w:rsidRDefault="00933CFC" w:rsidP="00933CFC">
      <w:pPr>
        <w:spacing w:line="460" w:lineRule="exact"/>
        <w:ind w:left="426" w:hanging="284"/>
        <w:jc w:val="both"/>
        <w:rPr>
          <w:rFonts w:hAnsi="標楷體"/>
          <w:spacing w:val="-2"/>
          <w:szCs w:val="28"/>
        </w:rPr>
      </w:pPr>
      <w:r w:rsidRPr="00FB1E2B">
        <w:rPr>
          <w:rFonts w:hAnsi="標楷體" w:hint="eastAsia"/>
          <w:szCs w:val="28"/>
        </w:rPr>
        <w:t>1.</w:t>
      </w:r>
      <w:r w:rsidRPr="00FB1E2B">
        <w:rPr>
          <w:rFonts w:hAnsi="標楷體" w:hint="eastAsia"/>
          <w:spacing w:val="-2"/>
          <w:szCs w:val="28"/>
        </w:rPr>
        <w:t>參照「要保機構建置存款保險電子資料檔案格式及內容作業規範」(第</w:t>
      </w:r>
      <w:r w:rsidR="00583945" w:rsidRPr="00FB1E2B">
        <w:rPr>
          <w:rFonts w:hAnsi="標楷體" w:hint="eastAsia"/>
          <w:spacing w:val="-2"/>
          <w:szCs w:val="28"/>
        </w:rPr>
        <w:t>六</w:t>
      </w:r>
      <w:r w:rsidR="00B564B5" w:rsidRPr="00FB1E2B">
        <w:rPr>
          <w:rFonts w:hAnsi="標楷體" w:hint="eastAsia"/>
          <w:spacing w:val="-2"/>
          <w:szCs w:val="28"/>
        </w:rPr>
        <w:t>版</w:t>
      </w:r>
      <w:r w:rsidRPr="00FB1E2B">
        <w:rPr>
          <w:rFonts w:hAnsi="標楷體" w:hint="eastAsia"/>
          <w:spacing w:val="-2"/>
          <w:szCs w:val="28"/>
        </w:rPr>
        <w:t>)第</w:t>
      </w:r>
      <w:r w:rsidR="00E479EB" w:rsidRPr="00FB1E2B">
        <w:rPr>
          <w:rFonts w:hAnsi="標楷體" w:hint="eastAsia"/>
          <w:spacing w:val="-2"/>
          <w:szCs w:val="28"/>
        </w:rPr>
        <w:t>8</w:t>
      </w:r>
      <w:r w:rsidR="00583945" w:rsidRPr="00FB1E2B">
        <w:rPr>
          <w:rFonts w:hAnsi="標楷體"/>
          <w:spacing w:val="-2"/>
          <w:szCs w:val="28"/>
        </w:rPr>
        <w:t>5</w:t>
      </w:r>
      <w:r w:rsidR="00E479EB" w:rsidRPr="00FB1E2B">
        <w:rPr>
          <w:rFonts w:hAnsi="標楷體" w:hint="eastAsia"/>
          <w:spacing w:val="-2"/>
          <w:szCs w:val="28"/>
        </w:rPr>
        <w:t>、8</w:t>
      </w:r>
      <w:r w:rsidR="00583945" w:rsidRPr="00FB1E2B">
        <w:rPr>
          <w:rFonts w:hAnsi="標楷體"/>
          <w:spacing w:val="-2"/>
          <w:szCs w:val="28"/>
        </w:rPr>
        <w:t>6</w:t>
      </w:r>
      <w:r w:rsidRPr="00FB1E2B">
        <w:rPr>
          <w:rFonts w:hAnsi="標楷體" w:hint="eastAsia"/>
          <w:spacing w:val="-2"/>
          <w:szCs w:val="28"/>
        </w:rPr>
        <w:t>頁該檔案格式內容及欄位說明，於該欄位註記對應代碼。</w:t>
      </w:r>
    </w:p>
    <w:p w14:paraId="2EFC9DAF" w14:textId="77777777" w:rsidR="00933CFC" w:rsidRPr="00FB1E2B" w:rsidRDefault="00933CFC" w:rsidP="00933CFC">
      <w:pPr>
        <w:spacing w:line="460" w:lineRule="exact"/>
        <w:ind w:leftChars="50" w:left="426" w:hangingChars="102" w:hanging="286"/>
        <w:jc w:val="both"/>
        <w:rPr>
          <w:rFonts w:hAnsi="標楷體"/>
        </w:rPr>
      </w:pPr>
      <w:r w:rsidRPr="00FB1E2B">
        <w:rPr>
          <w:rFonts w:hAnsi="標楷體" w:hint="eastAsia"/>
          <w:szCs w:val="28"/>
        </w:rPr>
        <w:t>2.</w:t>
      </w:r>
      <w:r w:rsidRPr="00FB1E2B">
        <w:rPr>
          <w:rFonts w:hint="eastAsia"/>
          <w:szCs w:val="28"/>
        </w:rPr>
        <w:t>每一存款帳戶之實際止付扣押金額合計數，應與各存款主檔中對應存款帳號或定期存款之「止付扣押總金額」相同。</w:t>
      </w:r>
    </w:p>
    <w:p w14:paraId="2C39FC45" w14:textId="77777777" w:rsidR="00933CFC" w:rsidRPr="00FB1E2B" w:rsidRDefault="00933CFC" w:rsidP="00933CFC">
      <w:pPr>
        <w:spacing w:line="460" w:lineRule="exact"/>
        <w:ind w:leftChars="50" w:left="426" w:hangingChars="102" w:hanging="286"/>
        <w:jc w:val="both"/>
        <w:rPr>
          <w:rFonts w:hAnsi="標楷體"/>
          <w:szCs w:val="28"/>
        </w:rPr>
      </w:pPr>
      <w:r w:rsidRPr="00FB1E2B">
        <w:rPr>
          <w:rFonts w:hAnsi="標楷體" w:hint="eastAsia"/>
        </w:rPr>
        <w:t>3.對</w:t>
      </w:r>
      <w:r w:rsidRPr="00FB1E2B">
        <w:rPr>
          <w:rFonts w:hAnsi="標楷體" w:hint="eastAsia"/>
          <w:szCs w:val="28"/>
        </w:rPr>
        <w:t>存款</w:t>
      </w:r>
      <w:r w:rsidRPr="00FB1E2B">
        <w:rPr>
          <w:rFonts w:hint="eastAsia"/>
          <w:szCs w:val="28"/>
        </w:rPr>
        <w:t>全額</w:t>
      </w:r>
      <w:r w:rsidRPr="00FB1E2B">
        <w:rPr>
          <w:rFonts w:hAnsi="標楷體" w:hint="eastAsia"/>
          <w:szCs w:val="28"/>
        </w:rPr>
        <w:t>止扣者，其「帳戶全額扣押註記」欄位應</w:t>
      </w:r>
      <w:r w:rsidR="006E002E" w:rsidRPr="00FB1E2B">
        <w:rPr>
          <w:rFonts w:hAnsi="標楷體" w:hint="eastAsia"/>
          <w:szCs w:val="28"/>
        </w:rPr>
        <w:t>視及於未來存款與否分別</w:t>
      </w:r>
      <w:r w:rsidRPr="00FB1E2B">
        <w:rPr>
          <w:rFonts w:hAnsi="標楷體" w:hint="eastAsia"/>
          <w:szCs w:val="28"/>
        </w:rPr>
        <w:t>填列“1</w:t>
      </w:r>
      <w:r w:rsidRPr="00FB1E2B">
        <w:rPr>
          <w:rFonts w:hAnsi="標楷體"/>
          <w:szCs w:val="28"/>
        </w:rPr>
        <w:t>”</w:t>
      </w:r>
      <w:r w:rsidR="00472773" w:rsidRPr="00FB1E2B">
        <w:rPr>
          <w:rFonts w:hAnsi="標楷體" w:hint="eastAsia"/>
          <w:szCs w:val="28"/>
        </w:rPr>
        <w:t>或</w:t>
      </w:r>
      <w:r w:rsidRPr="00FB1E2B">
        <w:rPr>
          <w:rFonts w:hAnsi="標楷體" w:hint="eastAsia"/>
          <w:szCs w:val="28"/>
        </w:rPr>
        <w:t>“2</w:t>
      </w:r>
      <w:r w:rsidRPr="00FB1E2B">
        <w:rPr>
          <w:rFonts w:hAnsi="標楷體"/>
          <w:szCs w:val="28"/>
        </w:rPr>
        <w:t>”</w:t>
      </w:r>
      <w:r w:rsidR="00421FC0" w:rsidRPr="00FB1E2B">
        <w:rPr>
          <w:rFonts w:hAnsi="標楷體"/>
          <w:szCs w:val="28"/>
        </w:rPr>
        <w:t>；</w:t>
      </w:r>
      <w:r w:rsidR="00421FC0" w:rsidRPr="00FB1E2B">
        <w:rPr>
          <w:rFonts w:hAnsi="標楷體" w:hint="eastAsia"/>
          <w:szCs w:val="28"/>
        </w:rPr>
        <w:t>否則該欄位應留存空白。</w:t>
      </w:r>
    </w:p>
    <w:p w14:paraId="478FB7A9" w14:textId="77777777" w:rsidR="00344D7D" w:rsidRPr="00FB1E2B" w:rsidRDefault="00344D7D" w:rsidP="00933CFC">
      <w:pPr>
        <w:spacing w:line="460" w:lineRule="exact"/>
        <w:ind w:leftChars="50" w:left="426" w:hangingChars="102" w:hanging="286"/>
        <w:jc w:val="both"/>
        <w:rPr>
          <w:rFonts w:hAnsi="標楷體"/>
          <w:szCs w:val="28"/>
        </w:rPr>
      </w:pPr>
      <w:r w:rsidRPr="00FB1E2B">
        <w:rPr>
          <w:rFonts w:hAnsi="標楷體" w:hint="eastAsia"/>
          <w:szCs w:val="28"/>
        </w:rPr>
        <w:t>4.本檔</w:t>
      </w:r>
      <w:r w:rsidRPr="00FB1E2B">
        <w:t>第7欄之止付扣押原因及第10欄之備註說明，至少要填一欄。</w:t>
      </w:r>
    </w:p>
    <w:p w14:paraId="6F85AB01" w14:textId="77777777" w:rsidR="00933CFC" w:rsidRPr="00FB1E2B" w:rsidRDefault="00933CFC" w:rsidP="005E28E7">
      <w:pPr>
        <w:spacing w:line="440" w:lineRule="exact"/>
        <w:ind w:leftChars="50" w:left="426" w:hangingChars="102" w:hanging="286"/>
        <w:jc w:val="both"/>
        <w:rPr>
          <w:rFonts w:hAnsi="標楷體"/>
          <w:szCs w:val="28"/>
        </w:rPr>
      </w:pPr>
    </w:p>
    <w:tbl>
      <w:tblPr>
        <w:tblStyle w:val="aa"/>
        <w:tblW w:w="0" w:type="auto"/>
        <w:tblInd w:w="136"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674"/>
      </w:tblGrid>
      <w:tr w:rsidR="00FB1E2B" w:rsidRPr="00FB1E2B" w14:paraId="33EB3E04" w14:textId="77777777" w:rsidTr="005E28E7">
        <w:trPr>
          <w:trHeight w:val="1149"/>
        </w:trPr>
        <w:tc>
          <w:tcPr>
            <w:tcW w:w="8912" w:type="dxa"/>
          </w:tcPr>
          <w:p w14:paraId="2CAAB1A6" w14:textId="4BC5A5CF" w:rsidR="00886C7F" w:rsidRPr="00FB1E2B" w:rsidRDefault="00933CFC" w:rsidP="005E28E7">
            <w:pPr>
              <w:spacing w:line="460" w:lineRule="exact"/>
              <w:ind w:left="1362" w:hanging="1362"/>
              <w:jc w:val="both"/>
              <w:rPr>
                <w:rFonts w:hAnsi="標楷體"/>
                <w:b/>
              </w:rPr>
            </w:pPr>
            <w:bookmarkStart w:id="3" w:name="_Hlk535770431"/>
            <w:r w:rsidRPr="00FB1E2B">
              <w:rPr>
                <w:rFonts w:hAnsi="標楷體" w:hint="eastAsia"/>
                <w:b/>
                <w:szCs w:val="28"/>
              </w:rPr>
              <w:t>態樣</w:t>
            </w:r>
            <w:r w:rsidR="00AF52BB" w:rsidRPr="00FB1E2B">
              <w:rPr>
                <w:rFonts w:hAnsi="標楷體" w:hint="eastAsia"/>
                <w:b/>
                <w:szCs w:val="28"/>
              </w:rPr>
              <w:t>二</w:t>
            </w:r>
            <w:r w:rsidRPr="00FB1E2B">
              <w:rPr>
                <w:rFonts w:hAnsi="標楷體" w:hint="eastAsia"/>
                <w:b/>
                <w:szCs w:val="28"/>
              </w:rPr>
              <w:t>十</w:t>
            </w:r>
            <w:r w:rsidR="00A11EB9" w:rsidRPr="00FB1E2B">
              <w:rPr>
                <w:rFonts w:hAnsi="標楷體" w:hint="eastAsia"/>
                <w:b/>
                <w:szCs w:val="28"/>
              </w:rPr>
              <w:t>二</w:t>
            </w:r>
            <w:r w:rsidRPr="00FB1E2B">
              <w:rPr>
                <w:rFonts w:hAnsi="標楷體" w:hint="eastAsia"/>
                <w:b/>
                <w:szCs w:val="28"/>
              </w:rPr>
              <w:t>：</w:t>
            </w:r>
            <w:r w:rsidRPr="00FB1E2B">
              <w:rPr>
                <w:rFonts w:hAnsi="標楷體" w:hint="eastAsia"/>
                <w:b/>
              </w:rPr>
              <w:t>存放款利率檔(A74</w:t>
            </w:r>
            <w:r w:rsidR="003A16E7" w:rsidRPr="00FB1E2B">
              <w:rPr>
                <w:rFonts w:hAnsi="標楷體" w:hint="eastAsia"/>
                <w:b/>
              </w:rPr>
              <w:t>、C74</w:t>
            </w:r>
            <w:r w:rsidRPr="00FB1E2B">
              <w:rPr>
                <w:rFonts w:hAnsi="標楷體" w:hint="eastAsia"/>
                <w:b/>
              </w:rPr>
              <w:t>)，</w:t>
            </w:r>
            <w:r w:rsidR="00886C7F" w:rsidRPr="00FB1E2B">
              <w:rPr>
                <w:rFonts w:hAnsi="標楷體" w:hint="eastAsia"/>
                <w:b/>
              </w:rPr>
              <w:t>有下列缺失：</w:t>
            </w:r>
          </w:p>
          <w:p w14:paraId="6EFE9641" w14:textId="77777777" w:rsidR="00B86ACD" w:rsidRPr="00FB1E2B" w:rsidRDefault="00933CFC" w:rsidP="00886C7F">
            <w:pPr>
              <w:pStyle w:val="a3"/>
              <w:numPr>
                <w:ilvl w:val="1"/>
                <w:numId w:val="15"/>
              </w:numPr>
              <w:spacing w:line="460" w:lineRule="exact"/>
              <w:ind w:leftChars="0" w:left="1666" w:hanging="294"/>
              <w:jc w:val="both"/>
              <w:rPr>
                <w:rFonts w:ascii="標楷體" w:eastAsia="標楷體" w:hAnsi="標楷體"/>
                <w:b/>
                <w:sz w:val="28"/>
                <w:szCs w:val="28"/>
              </w:rPr>
            </w:pPr>
            <w:r w:rsidRPr="00FB1E2B">
              <w:rPr>
                <w:rFonts w:ascii="標楷體" w:eastAsia="標楷體" w:hAnsi="標楷體" w:hint="eastAsia"/>
                <w:b/>
                <w:sz w:val="28"/>
                <w:szCs w:val="28"/>
              </w:rPr>
              <w:t>未提供各類存款利率別之利率變動資料</w:t>
            </w:r>
            <w:r w:rsidR="00B86ACD" w:rsidRPr="00FB1E2B">
              <w:rPr>
                <w:rFonts w:ascii="標楷體" w:eastAsia="標楷體" w:hAnsi="標楷體" w:hint="eastAsia"/>
                <w:b/>
                <w:sz w:val="28"/>
                <w:szCs w:val="28"/>
              </w:rPr>
              <w:t>。</w:t>
            </w:r>
          </w:p>
          <w:p w14:paraId="64ED6A1B" w14:textId="37D72F4E" w:rsidR="00886C7F" w:rsidRPr="00FB1E2B" w:rsidRDefault="00B86ACD" w:rsidP="00886C7F">
            <w:pPr>
              <w:pStyle w:val="a3"/>
              <w:numPr>
                <w:ilvl w:val="1"/>
                <w:numId w:val="15"/>
              </w:numPr>
              <w:spacing w:line="460" w:lineRule="exact"/>
              <w:ind w:leftChars="0" w:left="1666" w:hanging="294"/>
              <w:jc w:val="both"/>
              <w:rPr>
                <w:rFonts w:ascii="標楷體" w:eastAsia="標楷體" w:hAnsi="標楷體"/>
                <w:b/>
                <w:sz w:val="28"/>
                <w:szCs w:val="28"/>
              </w:rPr>
            </w:pPr>
            <w:r w:rsidRPr="00FB1E2B">
              <w:rPr>
                <w:rFonts w:ascii="標楷體" w:eastAsia="標楷體" w:hAnsi="標楷體" w:hint="eastAsia"/>
                <w:b/>
                <w:sz w:val="28"/>
                <w:szCs w:val="28"/>
              </w:rPr>
              <w:t>「利率」欄位填列錯誤</w:t>
            </w:r>
            <w:r w:rsidR="00933CFC" w:rsidRPr="00FB1E2B">
              <w:rPr>
                <w:rFonts w:ascii="標楷體" w:eastAsia="標楷體" w:hAnsi="標楷體" w:hint="eastAsia"/>
                <w:b/>
                <w:sz w:val="28"/>
                <w:szCs w:val="28"/>
              </w:rPr>
              <w:t>。</w:t>
            </w:r>
          </w:p>
          <w:p w14:paraId="5AFBBD3B" w14:textId="5A6CE645" w:rsidR="00933CFC" w:rsidRPr="00FB1E2B" w:rsidRDefault="00886C7F" w:rsidP="00886C7F">
            <w:pPr>
              <w:pStyle w:val="a3"/>
              <w:numPr>
                <w:ilvl w:val="1"/>
                <w:numId w:val="15"/>
              </w:numPr>
              <w:spacing w:line="460" w:lineRule="exact"/>
              <w:ind w:leftChars="0" w:left="1666" w:hanging="294"/>
              <w:jc w:val="both"/>
              <w:rPr>
                <w:rFonts w:hAnsi="標楷體"/>
                <w:b/>
                <w:szCs w:val="28"/>
              </w:rPr>
            </w:pPr>
            <w:r w:rsidRPr="00FB1E2B">
              <w:rPr>
                <w:rFonts w:ascii="標楷體" w:eastAsia="標楷體" w:hAnsi="標楷體" w:hint="eastAsia"/>
                <w:b/>
                <w:sz w:val="28"/>
                <w:szCs w:val="28"/>
              </w:rPr>
              <w:t>「利率別」</w:t>
            </w:r>
            <w:r w:rsidR="00FF1C84" w:rsidRPr="00FB1E2B">
              <w:rPr>
                <w:rFonts w:ascii="標楷體" w:eastAsia="標楷體" w:hAnsi="標楷體" w:hint="eastAsia"/>
                <w:b/>
                <w:sz w:val="28"/>
                <w:szCs w:val="28"/>
              </w:rPr>
              <w:t>欄位</w:t>
            </w:r>
            <w:r w:rsidRPr="00FB1E2B">
              <w:rPr>
                <w:rFonts w:ascii="標楷體" w:eastAsia="標楷體" w:hAnsi="標楷體" w:hint="eastAsia"/>
                <w:b/>
                <w:sz w:val="28"/>
                <w:szCs w:val="28"/>
              </w:rPr>
              <w:t>代碼於利率別代碼檔(T06)無對應資料。</w:t>
            </w:r>
          </w:p>
          <w:p w14:paraId="75FE32AE" w14:textId="553E8832" w:rsidR="00B86ACD" w:rsidRPr="00FB1E2B" w:rsidRDefault="00B86ACD" w:rsidP="00B86ACD">
            <w:pPr>
              <w:spacing w:line="460" w:lineRule="exact"/>
              <w:ind w:left="1372" w:firstLine="0"/>
              <w:jc w:val="both"/>
              <w:rPr>
                <w:rFonts w:hAnsi="標楷體"/>
                <w:b/>
                <w:szCs w:val="28"/>
              </w:rPr>
            </w:pPr>
          </w:p>
        </w:tc>
      </w:tr>
    </w:tbl>
    <w:bookmarkEnd w:id="3"/>
    <w:p w14:paraId="62B6DC38" w14:textId="77777777" w:rsidR="00933CFC" w:rsidRPr="00FB1E2B" w:rsidRDefault="00933CFC" w:rsidP="00933CFC">
      <w:pPr>
        <w:spacing w:line="460" w:lineRule="exact"/>
        <w:ind w:left="1276" w:hanging="1134"/>
        <w:jc w:val="both"/>
        <w:rPr>
          <w:rFonts w:hAnsi="標楷體"/>
          <w:b/>
          <w:szCs w:val="28"/>
        </w:rPr>
      </w:pPr>
      <w:r w:rsidRPr="00FB1E2B">
        <w:rPr>
          <w:rFonts w:hAnsi="標楷體" w:hint="eastAsia"/>
          <w:b/>
          <w:szCs w:val="28"/>
        </w:rPr>
        <w:t>改善作法：</w:t>
      </w:r>
    </w:p>
    <w:p w14:paraId="1C2B3619" w14:textId="6FA8BCED" w:rsidR="00933CFC" w:rsidRPr="00FB1E2B" w:rsidRDefault="00933CFC" w:rsidP="00933CFC">
      <w:pPr>
        <w:spacing w:line="460" w:lineRule="exact"/>
        <w:ind w:left="426" w:hanging="283"/>
        <w:jc w:val="both"/>
        <w:rPr>
          <w:rFonts w:hAnsi="標楷體"/>
          <w:szCs w:val="28"/>
        </w:rPr>
      </w:pPr>
      <w:r w:rsidRPr="00FB1E2B">
        <w:rPr>
          <w:rFonts w:hAnsi="標楷體" w:hint="eastAsia"/>
          <w:szCs w:val="28"/>
        </w:rPr>
        <w:t>1.參照「要保機構建置存款保險電子資料檔案格式及內容作業規範」(第</w:t>
      </w:r>
      <w:r w:rsidR="00583945" w:rsidRPr="00FB1E2B">
        <w:rPr>
          <w:rFonts w:hAnsi="標楷體" w:hint="eastAsia"/>
          <w:szCs w:val="28"/>
        </w:rPr>
        <w:t>六</w:t>
      </w:r>
      <w:r w:rsidR="00B564B5" w:rsidRPr="00FB1E2B">
        <w:rPr>
          <w:rFonts w:hAnsi="標楷體" w:hint="eastAsia"/>
          <w:szCs w:val="28"/>
        </w:rPr>
        <w:t>版</w:t>
      </w:r>
      <w:r w:rsidRPr="00FB1E2B">
        <w:rPr>
          <w:rFonts w:hAnsi="標楷體" w:hint="eastAsia"/>
          <w:szCs w:val="28"/>
        </w:rPr>
        <w:t>)第8</w:t>
      </w:r>
      <w:r w:rsidR="00583945" w:rsidRPr="00FB1E2B">
        <w:rPr>
          <w:rFonts w:hAnsi="標楷體"/>
          <w:szCs w:val="28"/>
        </w:rPr>
        <w:t>7</w:t>
      </w:r>
      <w:r w:rsidR="00E479EB" w:rsidRPr="00FB1E2B">
        <w:rPr>
          <w:rFonts w:hAnsi="標楷體" w:hint="eastAsia"/>
          <w:szCs w:val="28"/>
        </w:rPr>
        <w:t>、8</w:t>
      </w:r>
      <w:r w:rsidR="00583945" w:rsidRPr="00FB1E2B">
        <w:rPr>
          <w:rFonts w:hAnsi="標楷體"/>
          <w:szCs w:val="28"/>
        </w:rPr>
        <w:t>8</w:t>
      </w:r>
      <w:r w:rsidRPr="00FB1E2B">
        <w:rPr>
          <w:rFonts w:hAnsi="標楷體" w:hint="eastAsia"/>
          <w:szCs w:val="28"/>
        </w:rPr>
        <w:t>頁該檔案格式內容、欄位說明及附註，提供正確及必要之資料。</w:t>
      </w:r>
    </w:p>
    <w:p w14:paraId="40C72A2F" w14:textId="19B42C79" w:rsidR="00933CFC" w:rsidRPr="00FB1E2B" w:rsidRDefault="00933CFC" w:rsidP="00933CFC">
      <w:pPr>
        <w:spacing w:line="460" w:lineRule="exact"/>
        <w:ind w:left="426" w:hanging="283"/>
        <w:jc w:val="both"/>
        <w:rPr>
          <w:rFonts w:hAnsi="標楷體"/>
        </w:rPr>
      </w:pPr>
      <w:r w:rsidRPr="00FB1E2B">
        <w:rPr>
          <w:rFonts w:hint="eastAsia"/>
        </w:rPr>
        <w:t>2.要保機構</w:t>
      </w:r>
      <w:r w:rsidRPr="00FB1E2B">
        <w:rPr>
          <w:rFonts w:hAnsi="標楷體" w:hint="eastAsia"/>
        </w:rPr>
        <w:t>各類存放款</w:t>
      </w:r>
      <w:r w:rsidRPr="00FB1E2B">
        <w:rPr>
          <w:rFonts w:hint="eastAsia"/>
        </w:rPr>
        <w:t>利率別</w:t>
      </w:r>
      <w:r w:rsidRPr="00FB1E2B">
        <w:rPr>
          <w:rFonts w:hAnsi="標楷體" w:hint="eastAsia"/>
        </w:rPr>
        <w:t>之所有利率變動資料，均應列入本檔案。倘</w:t>
      </w:r>
      <w:r w:rsidRPr="00FB1E2B">
        <w:rPr>
          <w:rFonts w:hAnsi="標楷體" w:hint="eastAsia"/>
        </w:rPr>
        <w:lastRenderedPageBreak/>
        <w:t>同種產品(如：現金卡)為因應差別化利率而訂定有不同等級利率時請將每一等級利率編一「利率別」代碼，再建入本檔。檔案之資料期間，請就要保機構資料庫現存利率資料提供。</w:t>
      </w:r>
    </w:p>
    <w:p w14:paraId="301AE750" w14:textId="4217B4DC" w:rsidR="00886C7F" w:rsidRPr="00FB1E2B" w:rsidRDefault="00886C7F" w:rsidP="00933CFC">
      <w:pPr>
        <w:spacing w:line="460" w:lineRule="exact"/>
        <w:ind w:left="426" w:hanging="283"/>
        <w:jc w:val="both"/>
        <w:rPr>
          <w:rFonts w:hAnsi="標楷體"/>
        </w:rPr>
      </w:pPr>
      <w:r w:rsidRPr="00FB1E2B">
        <w:rPr>
          <w:rFonts w:hAnsi="標楷體" w:hint="eastAsia"/>
        </w:rPr>
        <w:t>3.「利率別」欄位代碼，應依要保機構之</w:t>
      </w:r>
      <w:r w:rsidRPr="00FB1E2B">
        <w:rPr>
          <w:rFonts w:hAnsi="標楷體"/>
        </w:rPr>
        <w:t>TABLE(</w:t>
      </w:r>
      <w:r w:rsidRPr="00FB1E2B">
        <w:rPr>
          <w:rFonts w:hAnsi="標楷體" w:hint="eastAsia"/>
        </w:rPr>
        <w:t>06</w:t>
      </w:r>
      <w:r w:rsidRPr="00FB1E2B">
        <w:rPr>
          <w:rFonts w:hAnsi="標楷體"/>
        </w:rPr>
        <w:t>)</w:t>
      </w:r>
      <w:r w:rsidRPr="00FB1E2B">
        <w:rPr>
          <w:rFonts w:hAnsi="標楷體" w:hint="eastAsia"/>
        </w:rPr>
        <w:t>「利率別」代碼檔內容填列。</w:t>
      </w:r>
    </w:p>
    <w:p w14:paraId="33AA2365" w14:textId="77777777" w:rsidR="00F23FA0" w:rsidRPr="00FB1E2B" w:rsidRDefault="00F23FA0" w:rsidP="00933CFC">
      <w:pPr>
        <w:spacing w:line="460" w:lineRule="exact"/>
        <w:ind w:left="426" w:hanging="283"/>
        <w:jc w:val="both"/>
        <w:rPr>
          <w:rFonts w:hAnsi="標楷體"/>
        </w:rPr>
      </w:pPr>
    </w:p>
    <w:tbl>
      <w:tblPr>
        <w:tblStyle w:val="aa"/>
        <w:tblW w:w="0" w:type="auto"/>
        <w:tblInd w:w="136"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674"/>
      </w:tblGrid>
      <w:tr w:rsidR="00FB1E2B" w:rsidRPr="00FB1E2B" w14:paraId="612E7D17" w14:textId="77777777" w:rsidTr="00036ACA">
        <w:trPr>
          <w:trHeight w:val="1086"/>
        </w:trPr>
        <w:tc>
          <w:tcPr>
            <w:tcW w:w="8912" w:type="dxa"/>
          </w:tcPr>
          <w:p w14:paraId="211C96C3" w14:textId="58A4F800" w:rsidR="00933CFC" w:rsidRPr="00FB1E2B" w:rsidRDefault="00933CFC" w:rsidP="00036ACA">
            <w:pPr>
              <w:spacing w:line="460" w:lineRule="exact"/>
              <w:ind w:left="1424" w:hanging="1424"/>
              <w:jc w:val="left"/>
              <w:rPr>
                <w:rFonts w:hAnsi="標楷體"/>
                <w:b/>
                <w:szCs w:val="28"/>
              </w:rPr>
            </w:pPr>
            <w:bookmarkStart w:id="4" w:name="_Hlk221546919"/>
            <w:r w:rsidRPr="00FB1E2B">
              <w:rPr>
                <w:rFonts w:hAnsi="標楷體" w:hint="eastAsia"/>
                <w:b/>
                <w:szCs w:val="28"/>
              </w:rPr>
              <w:t>態樣</w:t>
            </w:r>
            <w:r w:rsidR="000727B7" w:rsidRPr="00FB1E2B">
              <w:rPr>
                <w:rFonts w:hAnsi="標楷體" w:hint="eastAsia"/>
                <w:b/>
                <w:szCs w:val="28"/>
              </w:rPr>
              <w:t>二十</w:t>
            </w:r>
            <w:r w:rsidR="00A11EB9" w:rsidRPr="00FB1E2B">
              <w:rPr>
                <w:rFonts w:hAnsi="標楷體" w:hint="eastAsia"/>
                <w:b/>
                <w:szCs w:val="28"/>
              </w:rPr>
              <w:t>三</w:t>
            </w:r>
            <w:r w:rsidRPr="00FB1E2B">
              <w:rPr>
                <w:rFonts w:hAnsi="標楷體" w:hint="eastAsia"/>
                <w:b/>
                <w:szCs w:val="28"/>
              </w:rPr>
              <w:t>：託收票據檔(A75)，有下列缺失：</w:t>
            </w:r>
          </w:p>
          <w:p w14:paraId="60D06BBD" w14:textId="77777777" w:rsidR="00933CFC" w:rsidRPr="00FB1E2B" w:rsidRDefault="00933CFC" w:rsidP="00AF52BB">
            <w:pPr>
              <w:pStyle w:val="a3"/>
              <w:numPr>
                <w:ilvl w:val="0"/>
                <w:numId w:val="20"/>
              </w:numPr>
              <w:spacing w:line="460" w:lineRule="exact"/>
              <w:ind w:leftChars="602" w:left="1977" w:hangingChars="104" w:hanging="291"/>
              <w:rPr>
                <w:rFonts w:ascii="標楷體" w:eastAsia="標楷體" w:hAnsi="標楷體"/>
                <w:b/>
                <w:sz w:val="28"/>
                <w:szCs w:val="28"/>
              </w:rPr>
            </w:pPr>
            <w:r w:rsidRPr="00FB1E2B">
              <w:rPr>
                <w:rFonts w:ascii="標楷體" w:eastAsia="標楷體" w:hAnsi="標楷體" w:hint="eastAsia"/>
                <w:b/>
                <w:sz w:val="28"/>
                <w:szCs w:val="28"/>
              </w:rPr>
              <w:t>票據處理狀況碼全數誤列為庫存票據，未區分為「在途」或「在庫」。</w:t>
            </w:r>
          </w:p>
          <w:p w14:paraId="36C214A4" w14:textId="77777777" w:rsidR="00933CFC" w:rsidRPr="00FB1E2B" w:rsidRDefault="00933CFC" w:rsidP="00D67109">
            <w:pPr>
              <w:pStyle w:val="a3"/>
              <w:numPr>
                <w:ilvl w:val="0"/>
                <w:numId w:val="20"/>
              </w:numPr>
              <w:spacing w:line="460" w:lineRule="exact"/>
              <w:ind w:leftChars="602" w:left="1977" w:hangingChars="104" w:hanging="291"/>
              <w:jc w:val="both"/>
              <w:rPr>
                <w:rFonts w:ascii="標楷體" w:eastAsia="標楷體" w:hAnsi="標楷體"/>
                <w:b/>
                <w:sz w:val="28"/>
                <w:szCs w:val="28"/>
              </w:rPr>
            </w:pPr>
            <w:r w:rsidRPr="00FB1E2B">
              <w:rPr>
                <w:rFonts w:ascii="標楷體" w:eastAsia="標楷體" w:hAnsi="標楷體" w:hint="eastAsia"/>
                <w:b/>
                <w:sz w:val="28"/>
                <w:szCs w:val="28"/>
              </w:rPr>
              <w:t>票據處理狀況碼「在途」、「在庫」之票據金額合計數，與會計主檔(A71)對應之科子目餘額不符或無對應之科子目。</w:t>
            </w:r>
          </w:p>
          <w:p w14:paraId="4E9EAF65" w14:textId="77777777" w:rsidR="002E6420" w:rsidRPr="00FB1E2B" w:rsidRDefault="00933CFC" w:rsidP="00D67109">
            <w:pPr>
              <w:pStyle w:val="a3"/>
              <w:numPr>
                <w:ilvl w:val="0"/>
                <w:numId w:val="20"/>
              </w:numPr>
              <w:spacing w:line="460" w:lineRule="exact"/>
              <w:ind w:leftChars="602" w:left="1977" w:hangingChars="104" w:hanging="291"/>
              <w:jc w:val="both"/>
              <w:rPr>
                <w:rFonts w:ascii="標楷體" w:eastAsia="標楷體" w:hAnsi="標楷體"/>
                <w:b/>
                <w:sz w:val="28"/>
                <w:szCs w:val="28"/>
              </w:rPr>
            </w:pPr>
            <w:r w:rsidRPr="00FB1E2B">
              <w:rPr>
                <w:rFonts w:ascii="標楷體" w:eastAsia="標楷體" w:hAnsi="標楷體" w:hint="eastAsia"/>
                <w:b/>
                <w:sz w:val="28"/>
                <w:szCs w:val="28"/>
              </w:rPr>
              <w:t>對尚未兌現之託收票據</w:t>
            </w:r>
            <w:r w:rsidR="00285E2F" w:rsidRPr="00FB1E2B">
              <w:rPr>
                <w:rFonts w:ascii="標楷體" w:eastAsia="標楷體" w:hAnsi="標楷體" w:hint="eastAsia"/>
                <w:b/>
                <w:sz w:val="28"/>
                <w:szCs w:val="28"/>
              </w:rPr>
              <w:t>，</w:t>
            </w:r>
            <w:r w:rsidRPr="00FB1E2B">
              <w:rPr>
                <w:rFonts w:ascii="標楷體" w:eastAsia="標楷體" w:hAnsi="標楷體" w:hint="eastAsia"/>
                <w:b/>
                <w:sz w:val="28"/>
                <w:szCs w:val="28"/>
              </w:rPr>
              <w:t>誤計入各存款人存款帳戶餘額。</w:t>
            </w:r>
          </w:p>
          <w:p w14:paraId="38BB8B09" w14:textId="77777777" w:rsidR="004E25B3" w:rsidRPr="00FB1E2B" w:rsidRDefault="004E25B3" w:rsidP="00D67109">
            <w:pPr>
              <w:pStyle w:val="a3"/>
              <w:numPr>
                <w:ilvl w:val="0"/>
                <w:numId w:val="20"/>
              </w:numPr>
              <w:spacing w:line="460" w:lineRule="exact"/>
              <w:ind w:leftChars="602" w:left="1977" w:hangingChars="104" w:hanging="291"/>
              <w:jc w:val="both"/>
              <w:rPr>
                <w:rFonts w:ascii="標楷體" w:eastAsia="標楷體" w:hAnsi="標楷體"/>
                <w:b/>
                <w:sz w:val="28"/>
                <w:szCs w:val="28"/>
              </w:rPr>
            </w:pPr>
            <w:r w:rsidRPr="00FB1E2B">
              <w:rPr>
                <w:rFonts w:ascii="標楷體" w:eastAsia="標楷體" w:hAnsi="標楷體" w:hint="eastAsia"/>
                <w:b/>
                <w:sz w:val="28"/>
                <w:szCs w:val="28"/>
              </w:rPr>
              <w:t>「票據種類」欄位空白。</w:t>
            </w:r>
          </w:p>
          <w:p w14:paraId="0DD1ADD7" w14:textId="35E3D392" w:rsidR="00DD6B28" w:rsidRPr="00FB1E2B" w:rsidRDefault="00DD6B28" w:rsidP="00D67109">
            <w:pPr>
              <w:pStyle w:val="a3"/>
              <w:numPr>
                <w:ilvl w:val="0"/>
                <w:numId w:val="20"/>
              </w:numPr>
              <w:spacing w:line="460" w:lineRule="exact"/>
              <w:ind w:leftChars="602" w:left="1977" w:hangingChars="104" w:hanging="291"/>
              <w:jc w:val="both"/>
              <w:rPr>
                <w:rFonts w:ascii="標楷體" w:eastAsia="標楷體" w:hAnsi="標楷體"/>
                <w:b/>
                <w:sz w:val="28"/>
                <w:szCs w:val="28"/>
              </w:rPr>
            </w:pPr>
            <w:r w:rsidRPr="00FB1E2B">
              <w:rPr>
                <w:rFonts w:ascii="標楷體" w:eastAsia="標楷體" w:hAnsi="標楷體" w:hint="eastAsia"/>
                <w:b/>
                <w:sz w:val="28"/>
                <w:szCs w:val="28"/>
              </w:rPr>
              <w:t>「票據處理狀況碼」為提送交換者，「託收日期」及「票據到期日」</w:t>
            </w:r>
            <w:r w:rsidR="003B7BDD" w:rsidRPr="00FB1E2B">
              <w:rPr>
                <w:rFonts w:ascii="標楷體" w:eastAsia="標楷體" w:hAnsi="標楷體" w:hint="eastAsia"/>
                <w:b/>
                <w:sz w:val="28"/>
                <w:szCs w:val="28"/>
              </w:rPr>
              <w:t>均已</w:t>
            </w:r>
            <w:r w:rsidRPr="00FB1E2B">
              <w:rPr>
                <w:rFonts w:ascii="標楷體" w:eastAsia="標楷體" w:hAnsi="標楷體" w:hint="eastAsia"/>
                <w:b/>
                <w:sz w:val="28"/>
                <w:szCs w:val="28"/>
              </w:rPr>
              <w:t>超逾</w:t>
            </w:r>
            <w:r w:rsidR="003B7BDD" w:rsidRPr="00FB1E2B">
              <w:rPr>
                <w:rFonts w:ascii="標楷體" w:eastAsia="標楷體" w:hAnsi="標楷體" w:hint="eastAsia"/>
                <w:b/>
                <w:sz w:val="28"/>
                <w:szCs w:val="28"/>
              </w:rPr>
              <w:t>基準日</w:t>
            </w:r>
            <w:r w:rsidRPr="00FB1E2B">
              <w:rPr>
                <w:rFonts w:ascii="標楷體" w:eastAsia="標楷體" w:hAnsi="標楷體" w:hint="eastAsia"/>
                <w:b/>
                <w:sz w:val="28"/>
                <w:szCs w:val="28"/>
              </w:rPr>
              <w:t>一年</w:t>
            </w:r>
            <w:r w:rsidR="003B7BDD" w:rsidRPr="00FB1E2B">
              <w:rPr>
                <w:rFonts w:ascii="標楷體" w:eastAsia="標楷體" w:hAnsi="標楷體" w:hint="eastAsia"/>
                <w:b/>
                <w:sz w:val="28"/>
                <w:szCs w:val="28"/>
              </w:rPr>
              <w:t>以上</w:t>
            </w:r>
            <w:r w:rsidRPr="00FB1E2B">
              <w:rPr>
                <w:rFonts w:ascii="標楷體" w:eastAsia="標楷體" w:hAnsi="標楷體" w:hint="eastAsia"/>
                <w:b/>
                <w:sz w:val="28"/>
                <w:szCs w:val="28"/>
              </w:rPr>
              <w:t>，資料明顯異常。</w:t>
            </w:r>
          </w:p>
          <w:p w14:paraId="003866AD" w14:textId="39ECC274" w:rsidR="00A12705" w:rsidRPr="00FB1E2B" w:rsidRDefault="00A12705" w:rsidP="00D67109">
            <w:pPr>
              <w:pStyle w:val="a3"/>
              <w:numPr>
                <w:ilvl w:val="0"/>
                <w:numId w:val="20"/>
              </w:numPr>
              <w:spacing w:line="460" w:lineRule="exact"/>
              <w:ind w:leftChars="602" w:left="1977" w:hangingChars="104" w:hanging="291"/>
              <w:jc w:val="both"/>
              <w:rPr>
                <w:rFonts w:ascii="標楷體" w:eastAsia="標楷體" w:hAnsi="標楷體"/>
                <w:b/>
                <w:sz w:val="28"/>
                <w:szCs w:val="28"/>
              </w:rPr>
            </w:pPr>
            <w:r w:rsidRPr="00FB1E2B">
              <w:rPr>
                <w:rFonts w:ascii="標楷體" w:eastAsia="標楷體" w:hAnsi="標楷體" w:hint="eastAsia"/>
                <w:b/>
                <w:sz w:val="28"/>
                <w:szCs w:val="28"/>
              </w:rPr>
              <w:t>「票據處理狀況碼」</w:t>
            </w:r>
            <w:r w:rsidR="00CD7304" w:rsidRPr="00FB1E2B">
              <w:rPr>
                <w:rFonts w:ascii="標楷體" w:eastAsia="標楷體" w:hAnsi="標楷體" w:hint="eastAsia"/>
                <w:b/>
                <w:sz w:val="28"/>
                <w:szCs w:val="28"/>
              </w:rPr>
              <w:t>填列內容</w:t>
            </w:r>
            <w:r w:rsidR="00452FF8" w:rsidRPr="00FB1E2B">
              <w:rPr>
                <w:rFonts w:ascii="標楷體" w:eastAsia="標楷體" w:hAnsi="標楷體" w:hint="eastAsia"/>
                <w:b/>
                <w:sz w:val="28"/>
                <w:szCs w:val="28"/>
              </w:rPr>
              <w:t>代碼</w:t>
            </w:r>
            <w:r w:rsidR="00CD7304" w:rsidRPr="00FB1E2B">
              <w:rPr>
                <w:rFonts w:ascii="標楷體" w:eastAsia="標楷體" w:hAnsi="標楷體" w:hint="eastAsia"/>
                <w:b/>
                <w:sz w:val="28"/>
                <w:szCs w:val="28"/>
              </w:rPr>
              <w:t>與實際</w:t>
            </w:r>
            <w:r w:rsidR="00F07B63" w:rsidRPr="00FB1E2B">
              <w:rPr>
                <w:rFonts w:ascii="標楷體" w:eastAsia="標楷體" w:hAnsi="標楷體" w:hint="eastAsia"/>
                <w:b/>
                <w:sz w:val="28"/>
                <w:szCs w:val="28"/>
              </w:rPr>
              <w:t>處理</w:t>
            </w:r>
            <w:r w:rsidR="00CD7304" w:rsidRPr="00FB1E2B">
              <w:rPr>
                <w:rFonts w:ascii="標楷體" w:eastAsia="標楷體" w:hAnsi="標楷體" w:hint="eastAsia"/>
                <w:b/>
                <w:sz w:val="28"/>
                <w:szCs w:val="28"/>
              </w:rPr>
              <w:t>狀況不符</w:t>
            </w:r>
            <w:r w:rsidRPr="00FB1E2B">
              <w:rPr>
                <w:rFonts w:ascii="標楷體" w:eastAsia="標楷體" w:hAnsi="標楷體" w:hint="eastAsia"/>
                <w:b/>
                <w:sz w:val="28"/>
                <w:szCs w:val="28"/>
              </w:rPr>
              <w:t>。</w:t>
            </w:r>
          </w:p>
          <w:p w14:paraId="4006D537" w14:textId="77777777" w:rsidR="00933CFC" w:rsidRPr="00FB1E2B" w:rsidRDefault="00933CFC" w:rsidP="005535C7">
            <w:pPr>
              <w:spacing w:line="460" w:lineRule="exact"/>
              <w:ind w:left="1450" w:firstLine="0"/>
              <w:jc w:val="left"/>
              <w:rPr>
                <w:rFonts w:hAnsi="標楷體"/>
                <w:b/>
                <w:szCs w:val="28"/>
              </w:rPr>
            </w:pPr>
          </w:p>
        </w:tc>
      </w:tr>
    </w:tbl>
    <w:bookmarkEnd w:id="4"/>
    <w:p w14:paraId="4F81BA97" w14:textId="77777777" w:rsidR="00933CFC" w:rsidRPr="00FB1E2B" w:rsidRDefault="00933CFC" w:rsidP="00933CFC">
      <w:pPr>
        <w:spacing w:line="460" w:lineRule="exact"/>
        <w:ind w:left="1276" w:hanging="1134"/>
        <w:jc w:val="left"/>
        <w:rPr>
          <w:rFonts w:hAnsi="標楷體"/>
          <w:b/>
          <w:szCs w:val="28"/>
        </w:rPr>
      </w:pPr>
      <w:r w:rsidRPr="00FB1E2B">
        <w:rPr>
          <w:rFonts w:hAnsi="標楷體" w:hint="eastAsia"/>
          <w:b/>
          <w:szCs w:val="28"/>
        </w:rPr>
        <w:t>改善作法：</w:t>
      </w:r>
    </w:p>
    <w:p w14:paraId="3EE00786" w14:textId="18C78D43" w:rsidR="00933CFC" w:rsidRPr="00FB1E2B" w:rsidRDefault="00933CFC" w:rsidP="00933CFC">
      <w:pPr>
        <w:spacing w:line="460" w:lineRule="exact"/>
        <w:ind w:left="426" w:hanging="284"/>
        <w:jc w:val="left"/>
        <w:rPr>
          <w:rFonts w:hAnsi="標楷體"/>
          <w:szCs w:val="28"/>
        </w:rPr>
      </w:pPr>
      <w:r w:rsidRPr="00FB1E2B">
        <w:rPr>
          <w:rFonts w:hAnsi="標楷體" w:hint="eastAsia"/>
          <w:szCs w:val="28"/>
        </w:rPr>
        <w:t>1.參照「要保機構建置存款保險電子資料檔案格式及內容作業規範」(第</w:t>
      </w:r>
      <w:r w:rsidR="002777D1" w:rsidRPr="00FB1E2B">
        <w:rPr>
          <w:rFonts w:hAnsi="標楷體" w:hint="eastAsia"/>
          <w:szCs w:val="28"/>
        </w:rPr>
        <w:t>六</w:t>
      </w:r>
      <w:r w:rsidR="00B564B5" w:rsidRPr="00FB1E2B">
        <w:rPr>
          <w:rFonts w:hAnsi="標楷體" w:hint="eastAsia"/>
          <w:szCs w:val="28"/>
        </w:rPr>
        <w:t>版</w:t>
      </w:r>
      <w:r w:rsidRPr="00FB1E2B">
        <w:rPr>
          <w:rFonts w:hAnsi="標楷體" w:hint="eastAsia"/>
          <w:szCs w:val="28"/>
        </w:rPr>
        <w:t>)</w:t>
      </w:r>
      <w:r w:rsidRPr="00FB1E2B">
        <w:rPr>
          <w:rFonts w:hAnsi="標楷體" w:hint="eastAsia"/>
        </w:rPr>
        <w:t>第8</w:t>
      </w:r>
      <w:r w:rsidR="002777D1" w:rsidRPr="00FB1E2B">
        <w:rPr>
          <w:rFonts w:hAnsi="標楷體"/>
        </w:rPr>
        <w:t>9</w:t>
      </w:r>
      <w:r w:rsidRPr="00FB1E2B">
        <w:rPr>
          <w:rFonts w:hAnsi="標楷體" w:hint="eastAsia"/>
        </w:rPr>
        <w:t>頁</w:t>
      </w:r>
      <w:r w:rsidRPr="00FB1E2B">
        <w:rPr>
          <w:rFonts w:hAnsi="標楷體" w:hint="eastAsia"/>
          <w:szCs w:val="28"/>
        </w:rPr>
        <w:t>該檔案格式內容</w:t>
      </w:r>
      <w:r w:rsidRPr="00FB1E2B">
        <w:rPr>
          <w:rFonts w:hAnsi="標楷體" w:hint="eastAsia"/>
        </w:rPr>
        <w:t>、欄位說明及附註</w:t>
      </w:r>
      <w:r w:rsidRPr="00FB1E2B">
        <w:rPr>
          <w:rFonts w:hAnsi="標楷體" w:hint="eastAsia"/>
          <w:szCs w:val="28"/>
        </w:rPr>
        <w:t>，提供正確及必要之資料。</w:t>
      </w:r>
    </w:p>
    <w:p w14:paraId="338D8343" w14:textId="77777777" w:rsidR="00933CFC" w:rsidRPr="00FB1E2B" w:rsidRDefault="00933CFC" w:rsidP="00933CFC">
      <w:pPr>
        <w:spacing w:line="460" w:lineRule="exact"/>
        <w:ind w:left="426" w:hanging="284"/>
        <w:jc w:val="both"/>
        <w:rPr>
          <w:rFonts w:hAnsi="標楷體"/>
          <w:szCs w:val="28"/>
        </w:rPr>
      </w:pPr>
      <w:r w:rsidRPr="00FB1E2B">
        <w:rPr>
          <w:rFonts w:hAnsi="標楷體" w:hint="eastAsia"/>
        </w:rPr>
        <w:t>2.對於提送交換中、未提出交換及退票客戶尚未領回者之託收票據資料應依規定建置，且</w:t>
      </w:r>
      <w:r w:rsidRPr="00FB1E2B">
        <w:rPr>
          <w:rFonts w:hAnsi="標楷體" w:hint="eastAsia"/>
          <w:szCs w:val="28"/>
        </w:rPr>
        <w:t>「</w:t>
      </w:r>
      <w:r w:rsidRPr="00FB1E2B">
        <w:rPr>
          <w:rFonts w:hAnsi="標楷體" w:hint="eastAsia"/>
        </w:rPr>
        <w:t>在途</w:t>
      </w:r>
      <w:r w:rsidRPr="00FB1E2B">
        <w:rPr>
          <w:rFonts w:hAnsi="標楷體" w:hint="eastAsia"/>
          <w:szCs w:val="28"/>
        </w:rPr>
        <w:t>」、「在庫」之票據金額合計數，應與帳列相對應科子目餘額相符。</w:t>
      </w:r>
    </w:p>
    <w:p w14:paraId="56F1642D" w14:textId="77777777" w:rsidR="00933CFC" w:rsidRPr="00FB1E2B" w:rsidRDefault="00933CFC" w:rsidP="00933CFC">
      <w:pPr>
        <w:spacing w:line="460" w:lineRule="exact"/>
        <w:ind w:left="426" w:hanging="284"/>
        <w:jc w:val="both"/>
        <w:rPr>
          <w:rFonts w:hAnsi="標楷體"/>
        </w:rPr>
      </w:pPr>
      <w:r w:rsidRPr="00FB1E2B">
        <w:rPr>
          <w:rFonts w:hAnsi="標楷體" w:hint="eastAsia"/>
          <w:szCs w:val="28"/>
        </w:rPr>
        <w:t>3.</w:t>
      </w:r>
      <w:r w:rsidRPr="00FB1E2B">
        <w:rPr>
          <w:rFonts w:hAnsi="標楷體" w:hint="eastAsia"/>
        </w:rPr>
        <w:t>對託收票據應俟兌現後始得列入託收人之存款餘額。</w:t>
      </w:r>
    </w:p>
    <w:p w14:paraId="059CED17" w14:textId="77777777" w:rsidR="004E25B3" w:rsidRPr="00FB1E2B" w:rsidRDefault="004E25B3" w:rsidP="00933CFC">
      <w:pPr>
        <w:spacing w:line="460" w:lineRule="exact"/>
        <w:ind w:left="426" w:hanging="284"/>
        <w:jc w:val="both"/>
        <w:rPr>
          <w:rFonts w:hAnsi="標楷體"/>
          <w:b/>
          <w:szCs w:val="28"/>
        </w:rPr>
      </w:pPr>
      <w:r w:rsidRPr="00FB1E2B">
        <w:rPr>
          <w:rFonts w:hAnsi="標楷體" w:hint="eastAsia"/>
        </w:rPr>
        <w:t>4.</w:t>
      </w:r>
      <w:r w:rsidRPr="00FB1E2B">
        <w:rPr>
          <w:rFonts w:hAnsi="標楷體" w:hint="eastAsia"/>
          <w:szCs w:val="28"/>
        </w:rPr>
        <w:t>「票據種類」代碼，請依要保機構之</w:t>
      </w:r>
      <w:r w:rsidRPr="00FB1E2B">
        <w:rPr>
          <w:rFonts w:hAnsi="標楷體"/>
          <w:szCs w:val="28"/>
        </w:rPr>
        <w:t>TABLE(</w:t>
      </w:r>
      <w:r w:rsidRPr="00FB1E2B">
        <w:rPr>
          <w:rFonts w:hAnsi="標楷體" w:hint="eastAsia"/>
          <w:szCs w:val="28"/>
        </w:rPr>
        <w:t>19</w:t>
      </w:r>
      <w:r w:rsidRPr="00FB1E2B">
        <w:rPr>
          <w:rFonts w:hAnsi="標楷體"/>
          <w:szCs w:val="28"/>
        </w:rPr>
        <w:t>)</w:t>
      </w:r>
      <w:r w:rsidRPr="00FB1E2B">
        <w:rPr>
          <w:rFonts w:hAnsi="標楷體" w:hint="eastAsia"/>
          <w:szCs w:val="28"/>
        </w:rPr>
        <w:t>「票據種類」代碼檔內</w:t>
      </w:r>
      <w:r w:rsidRPr="00FB1E2B">
        <w:rPr>
          <w:rFonts w:hAnsi="標楷體" w:hint="eastAsia"/>
          <w:szCs w:val="28"/>
        </w:rPr>
        <w:lastRenderedPageBreak/>
        <w:t>容填列。</w:t>
      </w:r>
    </w:p>
    <w:p w14:paraId="70403D8E" w14:textId="36CCA0EC" w:rsidR="00DD6B28" w:rsidRPr="00FB1E2B" w:rsidRDefault="00436927" w:rsidP="00933CFC">
      <w:pPr>
        <w:spacing w:line="460" w:lineRule="exact"/>
        <w:ind w:left="426" w:hanging="284"/>
        <w:jc w:val="both"/>
        <w:rPr>
          <w:rFonts w:hAnsi="標楷體"/>
          <w:szCs w:val="28"/>
        </w:rPr>
      </w:pPr>
      <w:r w:rsidRPr="00FB1E2B">
        <w:rPr>
          <w:rFonts w:hAnsi="標楷體" w:hint="eastAsia"/>
          <w:szCs w:val="28"/>
        </w:rPr>
        <w:t>5.支票自</w:t>
      </w:r>
      <w:r w:rsidR="00B438E2" w:rsidRPr="00FB1E2B">
        <w:rPr>
          <w:rFonts w:hAnsi="標楷體" w:hint="eastAsia"/>
          <w:szCs w:val="28"/>
        </w:rPr>
        <w:t>到期</w:t>
      </w:r>
      <w:r w:rsidRPr="00FB1E2B">
        <w:rPr>
          <w:rFonts w:hAnsi="標楷體" w:hint="eastAsia"/>
          <w:szCs w:val="28"/>
        </w:rPr>
        <w:t>日起一年</w:t>
      </w:r>
      <w:r w:rsidR="00B438E2" w:rsidRPr="00FB1E2B">
        <w:rPr>
          <w:rFonts w:hAnsi="標楷體" w:hint="eastAsia"/>
          <w:szCs w:val="28"/>
        </w:rPr>
        <w:t>內</w:t>
      </w:r>
      <w:r w:rsidRPr="00FB1E2B">
        <w:rPr>
          <w:rFonts w:hAnsi="標楷體" w:hint="eastAsia"/>
          <w:szCs w:val="28"/>
        </w:rPr>
        <w:t>不行使，時效</w:t>
      </w:r>
      <w:r w:rsidR="00B438E2" w:rsidRPr="00FB1E2B">
        <w:rPr>
          <w:rFonts w:hAnsi="標楷體" w:hint="eastAsia"/>
          <w:szCs w:val="28"/>
        </w:rPr>
        <w:t>將</w:t>
      </w:r>
      <w:r w:rsidRPr="00FB1E2B">
        <w:rPr>
          <w:rFonts w:hAnsi="標楷體" w:hint="eastAsia"/>
          <w:szCs w:val="28"/>
        </w:rPr>
        <w:t>消滅</w:t>
      </w:r>
      <w:r w:rsidR="00B438E2" w:rsidRPr="00FB1E2B">
        <w:rPr>
          <w:rFonts w:hAnsi="標楷體" w:hint="eastAsia"/>
          <w:szCs w:val="28"/>
        </w:rPr>
        <w:t>，請查明改正</w:t>
      </w:r>
      <w:r w:rsidRPr="00FB1E2B">
        <w:rPr>
          <w:rFonts w:hAnsi="標楷體" w:hint="eastAsia"/>
          <w:szCs w:val="28"/>
        </w:rPr>
        <w:t>。</w:t>
      </w:r>
    </w:p>
    <w:p w14:paraId="1B3EA3BA" w14:textId="4A14EFA2" w:rsidR="00A12705" w:rsidRPr="00FB1E2B" w:rsidRDefault="00A12705" w:rsidP="00F07B63">
      <w:pPr>
        <w:spacing w:afterLines="100" w:after="360" w:line="460" w:lineRule="exact"/>
        <w:ind w:left="426" w:hanging="284"/>
        <w:jc w:val="both"/>
        <w:rPr>
          <w:rFonts w:hAnsi="標楷體"/>
          <w:b/>
          <w:strike/>
          <w:szCs w:val="28"/>
        </w:rPr>
      </w:pPr>
      <w:r w:rsidRPr="00FB1E2B">
        <w:rPr>
          <w:rFonts w:hAnsi="標楷體" w:hint="eastAsia"/>
        </w:rPr>
        <w:t>6.</w:t>
      </w:r>
      <w:r w:rsidRPr="00FB1E2B">
        <w:rPr>
          <w:rFonts w:hAnsi="標楷體" w:hint="eastAsia"/>
          <w:szCs w:val="28"/>
        </w:rPr>
        <w:t>「票據處理狀況碼」代碼，請依</w:t>
      </w:r>
      <w:r w:rsidR="00CD7304" w:rsidRPr="00FB1E2B">
        <w:rPr>
          <w:rFonts w:hAnsi="標楷體" w:hint="eastAsia"/>
          <w:szCs w:val="28"/>
        </w:rPr>
        <w:t>票據實際處理狀況(託收進度)覈實填列。</w:t>
      </w:r>
    </w:p>
    <w:tbl>
      <w:tblPr>
        <w:tblStyle w:val="aa"/>
        <w:tblW w:w="0" w:type="auto"/>
        <w:tblInd w:w="136"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674"/>
      </w:tblGrid>
      <w:tr w:rsidR="00FB1E2B" w:rsidRPr="00FB1E2B" w14:paraId="52E03027" w14:textId="77777777" w:rsidTr="00F07B63">
        <w:trPr>
          <w:trHeight w:val="1149"/>
        </w:trPr>
        <w:tc>
          <w:tcPr>
            <w:tcW w:w="8674" w:type="dxa"/>
          </w:tcPr>
          <w:p w14:paraId="14F405B1" w14:textId="0D0C8C58" w:rsidR="00947F6D" w:rsidRPr="00FB1E2B" w:rsidRDefault="00FF1C84" w:rsidP="00947F6D">
            <w:pPr>
              <w:spacing w:line="460" w:lineRule="exact"/>
              <w:ind w:left="1418" w:hanging="1412"/>
              <w:jc w:val="left"/>
              <w:rPr>
                <w:rFonts w:hAnsi="標楷體"/>
                <w:b/>
                <w:szCs w:val="28"/>
              </w:rPr>
            </w:pPr>
            <w:r w:rsidRPr="00FB1E2B">
              <w:rPr>
                <w:rFonts w:hAnsi="標楷體" w:hint="eastAsia"/>
                <w:b/>
                <w:szCs w:val="28"/>
              </w:rPr>
              <w:t>態樣二十</w:t>
            </w:r>
            <w:r w:rsidR="00A12705" w:rsidRPr="00FB1E2B">
              <w:rPr>
                <w:rFonts w:hAnsi="標楷體" w:hint="eastAsia"/>
                <w:b/>
                <w:szCs w:val="28"/>
              </w:rPr>
              <w:t>四</w:t>
            </w:r>
            <w:r w:rsidRPr="00FB1E2B">
              <w:rPr>
                <w:rFonts w:hAnsi="標楷體" w:hint="eastAsia"/>
                <w:b/>
                <w:szCs w:val="28"/>
              </w:rPr>
              <w:t>：</w:t>
            </w:r>
            <w:r w:rsidR="00947F6D" w:rsidRPr="00FB1E2B">
              <w:rPr>
                <w:rFonts w:hAnsi="標楷體" w:hint="eastAsia"/>
                <w:b/>
                <w:szCs w:val="28"/>
              </w:rPr>
              <w:t>票據事故檔(A76) ，有下列缺失：</w:t>
            </w:r>
          </w:p>
          <w:p w14:paraId="708B1E2E" w14:textId="77777777" w:rsidR="00947F6D" w:rsidRPr="00FB1E2B" w:rsidRDefault="00947F6D" w:rsidP="00947F6D">
            <w:pPr>
              <w:pStyle w:val="a3"/>
              <w:numPr>
                <w:ilvl w:val="0"/>
                <w:numId w:val="5"/>
              </w:numPr>
              <w:spacing w:line="460" w:lineRule="exact"/>
              <w:ind w:leftChars="610" w:left="1992" w:hanging="284"/>
              <w:jc w:val="both"/>
              <w:rPr>
                <w:rFonts w:hAnsi="標楷體"/>
                <w:b/>
                <w:szCs w:val="28"/>
              </w:rPr>
            </w:pPr>
            <w:r w:rsidRPr="00FB1E2B">
              <w:rPr>
                <w:rFonts w:ascii="標楷體" w:eastAsia="標楷體" w:hAnsi="標楷體" w:hint="eastAsia"/>
                <w:b/>
                <w:sz w:val="28"/>
                <w:szCs w:val="28"/>
              </w:rPr>
              <w:t>對已簽發票據掛失止付者，「票據事故碼」誤註記為空白掛失，另「提存備付款日期」空白或填列日期早於「票據到期日」。</w:t>
            </w:r>
          </w:p>
          <w:p w14:paraId="2411C479" w14:textId="77777777" w:rsidR="00947F6D" w:rsidRPr="00FB1E2B" w:rsidRDefault="00947F6D" w:rsidP="00947F6D">
            <w:pPr>
              <w:pStyle w:val="a3"/>
              <w:numPr>
                <w:ilvl w:val="0"/>
                <w:numId w:val="5"/>
              </w:numPr>
              <w:spacing w:line="460" w:lineRule="exact"/>
              <w:ind w:leftChars="610" w:left="1992" w:hanging="284"/>
              <w:rPr>
                <w:rFonts w:hAnsi="標楷體"/>
                <w:b/>
                <w:szCs w:val="28"/>
              </w:rPr>
            </w:pPr>
            <w:r w:rsidRPr="00FB1E2B">
              <w:rPr>
                <w:rFonts w:ascii="標楷體" w:eastAsia="標楷體" w:hAnsi="標楷體" w:hint="eastAsia"/>
                <w:b/>
                <w:sz w:val="28"/>
                <w:szCs w:val="28"/>
              </w:rPr>
              <w:t>對空白票據掛失者，「票據事故碼」誤註錯誤。</w:t>
            </w:r>
          </w:p>
          <w:p w14:paraId="58AB0FE0" w14:textId="77777777" w:rsidR="00947F6D" w:rsidRPr="00FB1E2B" w:rsidRDefault="00947F6D" w:rsidP="00947F6D">
            <w:pPr>
              <w:pStyle w:val="a3"/>
              <w:numPr>
                <w:ilvl w:val="0"/>
                <w:numId w:val="5"/>
              </w:numPr>
              <w:spacing w:line="460" w:lineRule="exact"/>
              <w:ind w:leftChars="610" w:left="1992" w:hanging="284"/>
              <w:rPr>
                <w:rFonts w:hAnsi="標楷體"/>
                <w:b/>
                <w:szCs w:val="28"/>
              </w:rPr>
            </w:pPr>
            <w:r w:rsidRPr="00FB1E2B">
              <w:rPr>
                <w:rFonts w:ascii="標楷體" w:eastAsia="標楷體" w:hAnsi="標楷體" w:hint="eastAsia"/>
                <w:b/>
                <w:sz w:val="28"/>
                <w:szCs w:val="28"/>
              </w:rPr>
              <w:t>誤提供已結案之票據資料。</w:t>
            </w:r>
          </w:p>
          <w:p w14:paraId="358CEDE0" w14:textId="31586DE1" w:rsidR="00947F6D" w:rsidRPr="00FB1E2B" w:rsidRDefault="00947F6D" w:rsidP="00D93830">
            <w:pPr>
              <w:pStyle w:val="a3"/>
              <w:numPr>
                <w:ilvl w:val="0"/>
                <w:numId w:val="5"/>
              </w:numPr>
              <w:spacing w:line="460" w:lineRule="exact"/>
              <w:ind w:leftChars="610" w:left="1992" w:hanging="284"/>
              <w:jc w:val="both"/>
              <w:rPr>
                <w:rFonts w:ascii="標楷體" w:eastAsia="標楷體" w:hAnsi="標楷體"/>
                <w:b/>
                <w:sz w:val="28"/>
                <w:szCs w:val="28"/>
              </w:rPr>
            </w:pPr>
            <w:r w:rsidRPr="00FB1E2B">
              <w:rPr>
                <w:rFonts w:ascii="標楷體" w:eastAsia="標楷體" w:hAnsi="標楷體" w:hint="eastAsia"/>
                <w:b/>
                <w:sz w:val="28"/>
                <w:szCs w:val="28"/>
              </w:rPr>
              <w:t>「客戶識別碼」於客戶基本資料檔（A11）無對應資料。</w:t>
            </w:r>
          </w:p>
          <w:p w14:paraId="1D0A43F0" w14:textId="77777777" w:rsidR="00FF1C84" w:rsidRPr="00FB1E2B" w:rsidRDefault="00A57688" w:rsidP="00E302D0">
            <w:pPr>
              <w:pStyle w:val="a3"/>
              <w:numPr>
                <w:ilvl w:val="0"/>
                <w:numId w:val="5"/>
              </w:numPr>
              <w:spacing w:line="460" w:lineRule="exact"/>
              <w:ind w:leftChars="610" w:left="1992" w:hanging="284"/>
              <w:jc w:val="both"/>
              <w:rPr>
                <w:rFonts w:hAnsi="標楷體"/>
                <w:b/>
                <w:szCs w:val="28"/>
              </w:rPr>
            </w:pPr>
            <w:r w:rsidRPr="00FB1E2B">
              <w:rPr>
                <w:rFonts w:ascii="標楷體" w:eastAsia="標楷體" w:hAnsi="標楷體" w:hint="eastAsia"/>
                <w:b/>
                <w:sz w:val="28"/>
                <w:szCs w:val="28"/>
              </w:rPr>
              <w:t>票據事故代碼說明均為「掛失止付」，有欠合理，且資料筆數較「其他應付款-應付票據止付保留款」少，明細顯有漏未建置。</w:t>
            </w:r>
          </w:p>
          <w:p w14:paraId="2A52AB98" w14:textId="77777777" w:rsidR="0023500B" w:rsidRDefault="00B933D9" w:rsidP="00B933D9">
            <w:pPr>
              <w:spacing w:line="460" w:lineRule="exact"/>
              <w:ind w:left="1969" w:hanging="261"/>
              <w:jc w:val="both"/>
              <w:rPr>
                <w:rFonts w:hAnsi="標楷體"/>
                <w:b/>
                <w:szCs w:val="28"/>
              </w:rPr>
            </w:pPr>
            <w:r w:rsidRPr="00A674D6">
              <w:rPr>
                <w:rFonts w:hAnsi="標楷體" w:hint="eastAsia"/>
                <w:b/>
                <w:szCs w:val="28"/>
              </w:rPr>
              <w:t>6.</w:t>
            </w:r>
            <w:r w:rsidR="00B726B3" w:rsidRPr="00597386">
              <w:rPr>
                <w:rFonts w:hAnsi="標楷體" w:hint="eastAsia"/>
                <w:b/>
                <w:szCs w:val="28"/>
              </w:rPr>
              <w:t>建置資料未齊</w:t>
            </w:r>
            <w:r w:rsidR="00B726B3" w:rsidRPr="00C769E5">
              <w:rPr>
                <w:rFonts w:hAnsi="標楷體" w:hint="eastAsia"/>
                <w:b/>
                <w:szCs w:val="28"/>
              </w:rPr>
              <w:t>全，如：漏未建置</w:t>
            </w:r>
            <w:r w:rsidR="00A674D6" w:rsidRPr="00C769E5">
              <w:rPr>
                <w:rFonts w:hAnsi="標楷體" w:hint="eastAsia"/>
                <w:b/>
                <w:szCs w:val="28"/>
              </w:rPr>
              <w:t>「退票」及「拒絕往來」</w:t>
            </w:r>
            <w:r w:rsidR="0023500B" w:rsidRPr="00C769E5">
              <w:rPr>
                <w:rFonts w:hAnsi="標楷體" w:hint="eastAsia"/>
                <w:b/>
                <w:szCs w:val="28"/>
              </w:rPr>
              <w:t>票據明細資料。</w:t>
            </w:r>
          </w:p>
          <w:p w14:paraId="16EB1062" w14:textId="57672065" w:rsidR="005535C7" w:rsidRPr="005535C7" w:rsidRDefault="005535C7" w:rsidP="00B933D9">
            <w:pPr>
              <w:spacing w:line="460" w:lineRule="exact"/>
              <w:ind w:left="1969" w:hanging="261"/>
              <w:jc w:val="both"/>
              <w:rPr>
                <w:rFonts w:hAnsi="標楷體"/>
                <w:b/>
                <w:szCs w:val="28"/>
              </w:rPr>
            </w:pPr>
          </w:p>
        </w:tc>
      </w:tr>
    </w:tbl>
    <w:p w14:paraId="473E53AD" w14:textId="77777777" w:rsidR="00BC7071" w:rsidRPr="00FB1E2B" w:rsidRDefault="00933CFC" w:rsidP="00933CFC">
      <w:pPr>
        <w:spacing w:line="460" w:lineRule="exact"/>
        <w:ind w:left="1560" w:hanging="1418"/>
        <w:jc w:val="left"/>
        <w:rPr>
          <w:rFonts w:hAnsi="標楷體"/>
          <w:b/>
          <w:szCs w:val="28"/>
        </w:rPr>
      </w:pPr>
      <w:bookmarkStart w:id="5" w:name="_Hlk535165990"/>
      <w:r w:rsidRPr="00FB1E2B">
        <w:rPr>
          <w:rFonts w:hAnsi="標楷體" w:hint="eastAsia"/>
          <w:b/>
          <w:szCs w:val="28"/>
        </w:rPr>
        <w:t>改善作法：</w:t>
      </w:r>
      <w:bookmarkEnd w:id="5"/>
    </w:p>
    <w:p w14:paraId="3D1CE8D1" w14:textId="332C49DF" w:rsidR="00933CFC" w:rsidRPr="00FB1E2B" w:rsidRDefault="00BC7071" w:rsidP="00BC7071">
      <w:pPr>
        <w:spacing w:line="460" w:lineRule="exact"/>
        <w:ind w:left="426" w:hanging="284"/>
        <w:jc w:val="both"/>
        <w:rPr>
          <w:rFonts w:hAnsi="標楷體"/>
          <w:szCs w:val="28"/>
        </w:rPr>
      </w:pPr>
      <w:r w:rsidRPr="00FB1E2B">
        <w:rPr>
          <w:rFonts w:hAnsi="標楷體" w:hint="eastAsia"/>
          <w:szCs w:val="28"/>
        </w:rPr>
        <w:t>1.</w:t>
      </w:r>
      <w:r w:rsidR="00933CFC" w:rsidRPr="00FB1E2B">
        <w:rPr>
          <w:rFonts w:hAnsi="標楷體" w:hint="eastAsia"/>
          <w:szCs w:val="28"/>
        </w:rPr>
        <w:t>參照「要保機構建置存款保險電子資料檔案格式及內容作業規範」(第</w:t>
      </w:r>
      <w:r w:rsidR="00504BB4" w:rsidRPr="00FB1E2B">
        <w:rPr>
          <w:rFonts w:hAnsi="標楷體" w:hint="eastAsia"/>
          <w:szCs w:val="28"/>
        </w:rPr>
        <w:t>六</w:t>
      </w:r>
      <w:r w:rsidR="00B564B5" w:rsidRPr="00FB1E2B">
        <w:rPr>
          <w:rFonts w:hAnsi="標楷體" w:hint="eastAsia"/>
          <w:szCs w:val="28"/>
        </w:rPr>
        <w:t>版</w:t>
      </w:r>
      <w:r w:rsidR="00933CFC" w:rsidRPr="00FB1E2B">
        <w:rPr>
          <w:rFonts w:hAnsi="標楷體" w:hint="eastAsia"/>
          <w:szCs w:val="28"/>
        </w:rPr>
        <w:t>)第</w:t>
      </w:r>
      <w:r w:rsidR="00504BB4" w:rsidRPr="00FB1E2B">
        <w:rPr>
          <w:rFonts w:hAnsi="標楷體" w:hint="eastAsia"/>
          <w:szCs w:val="28"/>
        </w:rPr>
        <w:t>9</w:t>
      </w:r>
      <w:r w:rsidR="00504BB4" w:rsidRPr="00FB1E2B">
        <w:rPr>
          <w:rFonts w:hAnsi="標楷體"/>
          <w:szCs w:val="28"/>
        </w:rPr>
        <w:t>0</w:t>
      </w:r>
      <w:r w:rsidR="00933CFC" w:rsidRPr="00FB1E2B">
        <w:rPr>
          <w:rFonts w:hAnsi="標楷體" w:hint="eastAsia"/>
          <w:szCs w:val="28"/>
        </w:rPr>
        <w:t>頁該檔案格式內容</w:t>
      </w:r>
      <w:r w:rsidR="00933CFC" w:rsidRPr="00FB1E2B">
        <w:rPr>
          <w:rFonts w:hAnsi="標楷體" w:hint="eastAsia"/>
        </w:rPr>
        <w:t>、欄位說明及附註</w:t>
      </w:r>
      <w:r w:rsidR="00933CFC" w:rsidRPr="00FB1E2B">
        <w:rPr>
          <w:rFonts w:hAnsi="標楷體" w:hint="eastAsia"/>
          <w:szCs w:val="28"/>
        </w:rPr>
        <w:t>，提供正確及必要之資料。</w:t>
      </w:r>
    </w:p>
    <w:p w14:paraId="191C7305" w14:textId="77777777" w:rsidR="00933CFC" w:rsidRPr="00FB1E2B" w:rsidRDefault="00BC7071" w:rsidP="00933CFC">
      <w:pPr>
        <w:spacing w:line="460" w:lineRule="exact"/>
        <w:ind w:left="426" w:hanging="284"/>
        <w:jc w:val="both"/>
        <w:rPr>
          <w:rFonts w:hAnsi="標楷體"/>
          <w:szCs w:val="28"/>
        </w:rPr>
      </w:pPr>
      <w:r w:rsidRPr="00FB1E2B">
        <w:rPr>
          <w:rFonts w:hAnsi="標楷體" w:hint="eastAsia"/>
        </w:rPr>
        <w:t>2.</w:t>
      </w:r>
      <w:r w:rsidRPr="00FB1E2B">
        <w:rPr>
          <w:rFonts w:hAnsi="標楷體"/>
          <w:szCs w:val="28"/>
        </w:rPr>
        <w:t>受理未到期票據之掛失止付，應於票據到期日將止付金額留存備付</w:t>
      </w:r>
      <w:r w:rsidRPr="00FB1E2B">
        <w:rPr>
          <w:rFonts w:hAnsi="標楷體" w:hint="eastAsia"/>
          <w:szCs w:val="28"/>
        </w:rPr>
        <w:t>。</w:t>
      </w:r>
    </w:p>
    <w:p w14:paraId="7375392A" w14:textId="4A886323" w:rsidR="009072A2" w:rsidRPr="00FB1E2B" w:rsidRDefault="009072A2" w:rsidP="00933CFC">
      <w:pPr>
        <w:spacing w:line="460" w:lineRule="exact"/>
        <w:ind w:left="426" w:hanging="284"/>
        <w:jc w:val="both"/>
        <w:rPr>
          <w:rFonts w:hAnsi="標楷體"/>
          <w:szCs w:val="28"/>
        </w:rPr>
      </w:pPr>
      <w:r w:rsidRPr="00FB1E2B">
        <w:rPr>
          <w:rFonts w:hAnsi="標楷體" w:hint="eastAsia"/>
          <w:szCs w:val="28"/>
        </w:rPr>
        <w:t>3.客戶識別碼：在「客戶基本資料檔」中要有對應之客戶識別碼資料。</w:t>
      </w:r>
    </w:p>
    <w:p w14:paraId="71481753" w14:textId="1691237D" w:rsidR="00A12705" w:rsidRPr="00FB1E2B" w:rsidRDefault="00A12705" w:rsidP="00A12705">
      <w:pPr>
        <w:spacing w:line="460" w:lineRule="exact"/>
        <w:ind w:left="426" w:hanging="284"/>
        <w:jc w:val="both"/>
        <w:rPr>
          <w:rFonts w:hAnsi="標楷體"/>
          <w:szCs w:val="28"/>
        </w:rPr>
      </w:pPr>
      <w:r w:rsidRPr="00FB1E2B">
        <w:rPr>
          <w:rFonts w:hAnsi="標楷體" w:hint="eastAsia"/>
        </w:rPr>
        <w:t>4.票據事故類型應依規定建置，並</w:t>
      </w:r>
      <w:r w:rsidRPr="00FB1E2B">
        <w:rPr>
          <w:rFonts w:hAnsi="標楷體" w:hint="eastAsia"/>
          <w:szCs w:val="28"/>
        </w:rPr>
        <w:t>與帳列相對應科子目餘額相符。</w:t>
      </w:r>
    </w:p>
    <w:p w14:paraId="690E894B" w14:textId="3C92BAED" w:rsidR="00A57688" w:rsidRPr="002872C6" w:rsidRDefault="00A57688" w:rsidP="00933CFC">
      <w:pPr>
        <w:spacing w:line="460" w:lineRule="exact"/>
        <w:ind w:left="1276" w:hanging="1134"/>
        <w:jc w:val="left"/>
        <w:rPr>
          <w:rFonts w:hAnsi="標楷體"/>
        </w:rPr>
      </w:pPr>
    </w:p>
    <w:tbl>
      <w:tblPr>
        <w:tblStyle w:val="aa"/>
        <w:tblW w:w="0" w:type="auto"/>
        <w:tblInd w:w="136"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ook w:val="04A0" w:firstRow="1" w:lastRow="0" w:firstColumn="1" w:lastColumn="0" w:noHBand="0" w:noVBand="1"/>
      </w:tblPr>
      <w:tblGrid>
        <w:gridCol w:w="8674"/>
      </w:tblGrid>
      <w:tr w:rsidR="002872C6" w:rsidRPr="002872C6" w14:paraId="075B3467" w14:textId="77777777" w:rsidTr="009F394E">
        <w:trPr>
          <w:trHeight w:val="1086"/>
        </w:trPr>
        <w:tc>
          <w:tcPr>
            <w:tcW w:w="8674" w:type="dxa"/>
          </w:tcPr>
          <w:p w14:paraId="14A01198" w14:textId="325CAE5E" w:rsidR="009F394E" w:rsidRPr="002872C6" w:rsidRDefault="009F394E" w:rsidP="009F394E">
            <w:pPr>
              <w:spacing w:line="460" w:lineRule="exact"/>
              <w:ind w:left="1701" w:hanging="1701"/>
              <w:jc w:val="left"/>
              <w:rPr>
                <w:rFonts w:hAnsi="標楷體"/>
                <w:b/>
                <w:szCs w:val="28"/>
              </w:rPr>
            </w:pPr>
            <w:r w:rsidRPr="002872C6">
              <w:rPr>
                <w:rFonts w:hAnsi="標楷體" w:hint="eastAsia"/>
                <w:b/>
                <w:szCs w:val="28"/>
              </w:rPr>
              <w:t>態樣二十五：未補登</w:t>
            </w:r>
            <w:r w:rsidR="00553805">
              <w:rPr>
                <w:rFonts w:hAnsi="標楷體" w:hint="eastAsia"/>
                <w:b/>
                <w:szCs w:val="28"/>
              </w:rPr>
              <w:t>活期</w:t>
            </w:r>
            <w:r w:rsidRPr="002872C6">
              <w:rPr>
                <w:rFonts w:hAnsi="標楷體" w:hint="eastAsia"/>
                <w:b/>
                <w:szCs w:val="28"/>
              </w:rPr>
              <w:t>資料檔（A77），「交易代號」於未補登</w:t>
            </w:r>
            <w:r w:rsidR="00553805">
              <w:rPr>
                <w:rFonts w:hAnsi="標楷體" w:hint="eastAsia"/>
                <w:b/>
                <w:szCs w:val="28"/>
              </w:rPr>
              <w:t>活期</w:t>
            </w:r>
            <w:r w:rsidRPr="002872C6">
              <w:rPr>
                <w:rFonts w:hAnsi="標楷體" w:hint="eastAsia"/>
                <w:b/>
                <w:szCs w:val="28"/>
              </w:rPr>
              <w:t>資料交易代碼檔（T27）無對應資料。</w:t>
            </w:r>
          </w:p>
          <w:p w14:paraId="2C3BA5FA" w14:textId="77777777" w:rsidR="009F394E" w:rsidRPr="002872C6" w:rsidRDefault="009F394E" w:rsidP="009F394E">
            <w:pPr>
              <w:pStyle w:val="a3"/>
              <w:spacing w:line="460" w:lineRule="exact"/>
              <w:ind w:leftChars="0" w:left="1548"/>
              <w:rPr>
                <w:rFonts w:hAnsi="標楷體"/>
                <w:b/>
                <w:szCs w:val="28"/>
              </w:rPr>
            </w:pPr>
          </w:p>
        </w:tc>
      </w:tr>
    </w:tbl>
    <w:p w14:paraId="43A57693" w14:textId="77777777" w:rsidR="002E33DF" w:rsidRPr="002872C6" w:rsidRDefault="002E33DF" w:rsidP="002E33DF">
      <w:pPr>
        <w:spacing w:line="460" w:lineRule="exact"/>
        <w:ind w:left="1560" w:hanging="1418"/>
        <w:jc w:val="left"/>
        <w:rPr>
          <w:rFonts w:hAnsi="標楷體"/>
          <w:b/>
          <w:szCs w:val="28"/>
        </w:rPr>
      </w:pPr>
      <w:r w:rsidRPr="002872C6">
        <w:rPr>
          <w:rFonts w:hAnsi="標楷體" w:hint="eastAsia"/>
          <w:b/>
          <w:szCs w:val="28"/>
        </w:rPr>
        <w:t>改善作法：</w:t>
      </w:r>
    </w:p>
    <w:p w14:paraId="3DC2C83C" w14:textId="350BF0BA" w:rsidR="002E33DF" w:rsidRPr="002872C6" w:rsidRDefault="002E33DF" w:rsidP="002E33DF">
      <w:pPr>
        <w:spacing w:line="460" w:lineRule="exact"/>
        <w:ind w:left="426" w:hanging="284"/>
        <w:jc w:val="both"/>
        <w:rPr>
          <w:rFonts w:hAnsi="標楷體"/>
          <w:szCs w:val="28"/>
        </w:rPr>
      </w:pPr>
      <w:r w:rsidRPr="002872C6">
        <w:rPr>
          <w:rFonts w:hAnsi="標楷體" w:hint="eastAsia"/>
          <w:szCs w:val="28"/>
        </w:rPr>
        <w:lastRenderedPageBreak/>
        <w:t>1.參照「要保機構建置存款保險電子資料檔案格式及內容作業規範」(第六版)第9</w:t>
      </w:r>
      <w:r w:rsidR="004E4DD4" w:rsidRPr="002872C6">
        <w:rPr>
          <w:rFonts w:hAnsi="標楷體"/>
          <w:szCs w:val="28"/>
        </w:rPr>
        <w:t>1</w:t>
      </w:r>
      <w:r w:rsidRPr="002872C6">
        <w:rPr>
          <w:rFonts w:hAnsi="標楷體" w:hint="eastAsia"/>
          <w:szCs w:val="28"/>
        </w:rPr>
        <w:t>頁該檔案格式內容</w:t>
      </w:r>
      <w:r w:rsidRPr="002872C6">
        <w:rPr>
          <w:rFonts w:hAnsi="標楷體" w:hint="eastAsia"/>
        </w:rPr>
        <w:t>、</w:t>
      </w:r>
      <w:r w:rsidR="004E4DD4" w:rsidRPr="002872C6">
        <w:rPr>
          <w:rFonts w:hAnsi="標楷體" w:hint="eastAsia"/>
        </w:rPr>
        <w:t>「交易代號」</w:t>
      </w:r>
      <w:r w:rsidRPr="002872C6">
        <w:rPr>
          <w:rFonts w:hAnsi="標楷體" w:hint="eastAsia"/>
        </w:rPr>
        <w:t>欄位說明及附註</w:t>
      </w:r>
      <w:r w:rsidRPr="002872C6">
        <w:rPr>
          <w:rFonts w:hAnsi="標楷體" w:hint="eastAsia"/>
          <w:szCs w:val="28"/>
        </w:rPr>
        <w:t>，提供正確及必要之資料。</w:t>
      </w:r>
    </w:p>
    <w:p w14:paraId="1EFB5F18" w14:textId="77777777" w:rsidR="009F394E" w:rsidRPr="002872C6" w:rsidRDefault="009F394E" w:rsidP="00933CFC">
      <w:pPr>
        <w:spacing w:line="460" w:lineRule="exact"/>
        <w:ind w:left="1276" w:hanging="1134"/>
        <w:jc w:val="left"/>
        <w:rPr>
          <w:rFonts w:hAnsi="標楷體"/>
        </w:rPr>
      </w:pPr>
    </w:p>
    <w:sectPr w:rsidR="009F394E" w:rsidRPr="002872C6" w:rsidSect="00B047AF">
      <w:footerReference w:type="default" r:id="rId8"/>
      <w:pgSz w:w="11906" w:h="16838"/>
      <w:pgMar w:top="1440" w:right="1416" w:bottom="1440"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A8601" w14:textId="77777777" w:rsidR="00783B55" w:rsidRDefault="00783B55" w:rsidP="009E4C93">
      <w:pPr>
        <w:spacing w:line="240" w:lineRule="auto"/>
      </w:pPr>
      <w:r>
        <w:separator/>
      </w:r>
    </w:p>
  </w:endnote>
  <w:endnote w:type="continuationSeparator" w:id="0">
    <w:p w14:paraId="7C8A2688" w14:textId="77777777" w:rsidR="00783B55" w:rsidRDefault="00783B55" w:rsidP="009E4C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2071"/>
      <w:docPartObj>
        <w:docPartGallery w:val="Page Numbers (Bottom of Page)"/>
        <w:docPartUnique/>
      </w:docPartObj>
    </w:sdtPr>
    <w:sdtEndPr/>
    <w:sdtContent>
      <w:p w14:paraId="3CC4960A" w14:textId="77777777" w:rsidR="00C445D2" w:rsidRDefault="00A446CA">
        <w:pPr>
          <w:pStyle w:val="a6"/>
        </w:pPr>
        <w:r>
          <w:fldChar w:fldCharType="begin"/>
        </w:r>
        <w:r w:rsidR="00C445D2">
          <w:instrText xml:space="preserve"> PAGE   \* MERGEFORMAT </w:instrText>
        </w:r>
        <w:r>
          <w:fldChar w:fldCharType="separate"/>
        </w:r>
        <w:r w:rsidR="00282D7E" w:rsidRPr="00282D7E">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32F25" w14:textId="77777777" w:rsidR="00783B55" w:rsidRDefault="00783B55" w:rsidP="009E4C93">
      <w:pPr>
        <w:spacing w:line="240" w:lineRule="auto"/>
      </w:pPr>
      <w:r>
        <w:separator/>
      </w:r>
    </w:p>
  </w:footnote>
  <w:footnote w:type="continuationSeparator" w:id="0">
    <w:p w14:paraId="09783724" w14:textId="77777777" w:rsidR="00783B55" w:rsidRDefault="00783B55" w:rsidP="009E4C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481C"/>
    <w:multiLevelType w:val="hybridMultilevel"/>
    <w:tmpl w:val="FD287286"/>
    <w:lvl w:ilvl="0" w:tplc="E246446E">
      <w:start w:val="1"/>
      <w:numFmt w:val="decimal"/>
      <w:lvlText w:val="%1."/>
      <w:lvlJc w:val="left"/>
      <w:pPr>
        <w:ind w:left="480" w:hanging="480"/>
      </w:pPr>
      <w:rPr>
        <w:rFonts w:ascii="標楷體" w:eastAsia="標楷體" w:hAnsi="標楷體"/>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2B59BA"/>
    <w:multiLevelType w:val="hybridMultilevel"/>
    <w:tmpl w:val="B03EB2FE"/>
    <w:lvl w:ilvl="0" w:tplc="48CE9E10">
      <w:start w:val="1"/>
      <w:numFmt w:val="decimal"/>
      <w:lvlText w:val="%1."/>
      <w:lvlJc w:val="left"/>
      <w:pPr>
        <w:ind w:left="1880" w:hanging="480"/>
      </w:pPr>
      <w:rPr>
        <w:rFonts w:ascii="標楷體" w:eastAsia="標楷體" w:hAnsi="標楷體"/>
        <w:b/>
        <w:sz w:val="28"/>
        <w:szCs w:val="28"/>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2" w15:restartNumberingAfterBreak="0">
    <w:nsid w:val="1C29132A"/>
    <w:multiLevelType w:val="hybridMultilevel"/>
    <w:tmpl w:val="9ADA4416"/>
    <w:lvl w:ilvl="0" w:tplc="0409000F">
      <w:start w:val="1"/>
      <w:numFmt w:val="decimal"/>
      <w:lvlText w:val="%1."/>
      <w:lvlJc w:val="left"/>
      <w:pPr>
        <w:ind w:left="623" w:hanging="480"/>
      </w:pPr>
    </w:lvl>
    <w:lvl w:ilvl="1" w:tplc="58A2D61A">
      <w:start w:val="1"/>
      <w:numFmt w:val="decimal"/>
      <w:lvlText w:val="%2."/>
      <w:lvlJc w:val="left"/>
      <w:pPr>
        <w:ind w:left="1103" w:hanging="480"/>
      </w:pPr>
      <w:rPr>
        <w:rFonts w:ascii="標楷體" w:eastAsia="標楷體" w:hAnsi="標楷體"/>
        <w:sz w:val="28"/>
        <w:szCs w:val="28"/>
      </w:r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3" w15:restartNumberingAfterBreak="0">
    <w:nsid w:val="1D336F5C"/>
    <w:multiLevelType w:val="hybridMultilevel"/>
    <w:tmpl w:val="DF58B7EA"/>
    <w:lvl w:ilvl="0" w:tplc="ECFE7D60">
      <w:start w:val="1"/>
      <w:numFmt w:val="decimal"/>
      <w:lvlText w:val="%1."/>
      <w:lvlJc w:val="left"/>
      <w:pPr>
        <w:ind w:left="1615" w:hanging="480"/>
      </w:pPr>
      <w:rPr>
        <w:rFonts w:ascii="標楷體" w:eastAsia="標楷體" w:hAnsi="標楷體" w:hint="eastAsia"/>
        <w:sz w:val="28"/>
        <w:szCs w:val="28"/>
      </w:rPr>
    </w:lvl>
    <w:lvl w:ilvl="1" w:tplc="04090019" w:tentative="1">
      <w:start w:val="1"/>
      <w:numFmt w:val="ideographTraditional"/>
      <w:lvlText w:val="%2、"/>
      <w:lvlJc w:val="left"/>
      <w:pPr>
        <w:ind w:left="1968" w:hanging="480"/>
      </w:p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4" w15:restartNumberingAfterBreak="0">
    <w:nsid w:val="27DB2D3E"/>
    <w:multiLevelType w:val="hybridMultilevel"/>
    <w:tmpl w:val="27926184"/>
    <w:lvl w:ilvl="0" w:tplc="ECFE7D60">
      <w:start w:val="1"/>
      <w:numFmt w:val="decimal"/>
      <w:lvlText w:val="%1."/>
      <w:lvlJc w:val="left"/>
      <w:pPr>
        <w:ind w:left="1488" w:hanging="480"/>
      </w:pPr>
      <w:rPr>
        <w:rFonts w:ascii="標楷體" w:eastAsia="標楷體" w:hAnsi="標楷體" w:hint="eastAsia"/>
        <w:sz w:val="28"/>
        <w:szCs w:val="28"/>
      </w:rPr>
    </w:lvl>
    <w:lvl w:ilvl="1" w:tplc="04090019" w:tentative="1">
      <w:start w:val="1"/>
      <w:numFmt w:val="ideographTraditional"/>
      <w:lvlText w:val="%2、"/>
      <w:lvlJc w:val="left"/>
      <w:pPr>
        <w:ind w:left="1968" w:hanging="480"/>
      </w:p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5" w15:restartNumberingAfterBreak="0">
    <w:nsid w:val="28160F78"/>
    <w:multiLevelType w:val="hybridMultilevel"/>
    <w:tmpl w:val="CF020866"/>
    <w:lvl w:ilvl="0" w:tplc="6D9EE254">
      <w:start w:val="1"/>
      <w:numFmt w:val="decimal"/>
      <w:lvlText w:val="%1."/>
      <w:lvlJc w:val="left"/>
      <w:pPr>
        <w:ind w:left="1554" w:hanging="480"/>
      </w:pPr>
      <w:rPr>
        <w:rFonts w:ascii="標楷體" w:eastAsia="標楷體" w:hAnsi="標楷體"/>
        <w:sz w:val="28"/>
        <w:szCs w:val="28"/>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6" w15:restartNumberingAfterBreak="0">
    <w:nsid w:val="28A57179"/>
    <w:multiLevelType w:val="hybridMultilevel"/>
    <w:tmpl w:val="10724EF0"/>
    <w:lvl w:ilvl="0" w:tplc="B866BD72">
      <w:start w:val="1"/>
      <w:numFmt w:val="decimal"/>
      <w:lvlText w:val="%1."/>
      <w:lvlJc w:val="left"/>
      <w:pPr>
        <w:ind w:left="480" w:hanging="480"/>
      </w:pPr>
      <w:rPr>
        <w:rFonts w:ascii="標楷體" w:eastAsia="標楷體" w:hAnsi="標楷體"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92520E8"/>
    <w:multiLevelType w:val="hybridMultilevel"/>
    <w:tmpl w:val="875C79CA"/>
    <w:lvl w:ilvl="0" w:tplc="C4E28890">
      <w:start w:val="1"/>
      <w:numFmt w:val="decimal"/>
      <w:lvlText w:val="(%1)"/>
      <w:lvlJc w:val="left"/>
      <w:pPr>
        <w:ind w:left="623" w:hanging="480"/>
      </w:pPr>
      <w:rPr>
        <w:rFonts w:ascii="標楷體" w:eastAsia="標楷體" w:hAnsi="標楷體" w:cs="新細明體" w:hint="default"/>
        <w:sz w:val="28"/>
        <w:szCs w:val="28"/>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8" w15:restartNumberingAfterBreak="0">
    <w:nsid w:val="2F7A2130"/>
    <w:multiLevelType w:val="hybridMultilevel"/>
    <w:tmpl w:val="A88ECDCA"/>
    <w:lvl w:ilvl="0" w:tplc="A1A0FDF0">
      <w:start w:val="1"/>
      <w:numFmt w:val="decimal"/>
      <w:lvlText w:val="%1."/>
      <w:lvlJc w:val="left"/>
      <w:pPr>
        <w:ind w:left="503" w:hanging="36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9" w15:restartNumberingAfterBreak="0">
    <w:nsid w:val="338D67A9"/>
    <w:multiLevelType w:val="hybridMultilevel"/>
    <w:tmpl w:val="B03EB2FE"/>
    <w:lvl w:ilvl="0" w:tplc="48CE9E10">
      <w:start w:val="1"/>
      <w:numFmt w:val="decimal"/>
      <w:lvlText w:val="%1."/>
      <w:lvlJc w:val="left"/>
      <w:pPr>
        <w:ind w:left="480" w:hanging="480"/>
      </w:pPr>
      <w:rPr>
        <w:rFonts w:ascii="標楷體" w:eastAsia="標楷體" w:hAnsi="標楷體"/>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45676C0"/>
    <w:multiLevelType w:val="hybridMultilevel"/>
    <w:tmpl w:val="70246DBE"/>
    <w:lvl w:ilvl="0" w:tplc="ACFA78C4">
      <w:start w:val="1"/>
      <w:numFmt w:val="decimal"/>
      <w:lvlText w:val="(%1)"/>
      <w:lvlJc w:val="left"/>
      <w:pPr>
        <w:tabs>
          <w:tab w:val="num" w:pos="2880"/>
        </w:tabs>
        <w:ind w:left="2880" w:hanging="480"/>
      </w:pPr>
      <w:rPr>
        <w:rFonts w:hint="eastAsia"/>
      </w:rPr>
    </w:lvl>
    <w:lvl w:ilvl="1" w:tplc="7D386C2C">
      <w:start w:val="1"/>
      <w:numFmt w:val="decimal"/>
      <w:lvlText w:val="%2."/>
      <w:lvlJc w:val="left"/>
      <w:pPr>
        <w:ind w:left="840" w:hanging="36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ACFA78C4">
      <w:start w:val="1"/>
      <w:numFmt w:val="decimal"/>
      <w:lvlText w:val="(%6)"/>
      <w:lvlJc w:val="left"/>
      <w:pPr>
        <w:tabs>
          <w:tab w:val="num" w:pos="2880"/>
        </w:tabs>
        <w:ind w:left="2880" w:hanging="480"/>
      </w:pPr>
      <w:rPr>
        <w:rFonts w:hint="eastAsia"/>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67604BD"/>
    <w:multiLevelType w:val="hybridMultilevel"/>
    <w:tmpl w:val="27926184"/>
    <w:lvl w:ilvl="0" w:tplc="ECFE7D60">
      <w:start w:val="1"/>
      <w:numFmt w:val="decimal"/>
      <w:lvlText w:val="%1."/>
      <w:lvlJc w:val="left"/>
      <w:pPr>
        <w:ind w:left="1615" w:hanging="480"/>
      </w:pPr>
      <w:rPr>
        <w:rFonts w:ascii="標楷體" w:eastAsia="標楷體" w:hAnsi="標楷體" w:hint="eastAsia"/>
        <w:sz w:val="28"/>
        <w:szCs w:val="28"/>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2" w15:restartNumberingAfterBreak="0">
    <w:nsid w:val="388F107A"/>
    <w:multiLevelType w:val="hybridMultilevel"/>
    <w:tmpl w:val="B18267BE"/>
    <w:lvl w:ilvl="0" w:tplc="57E6A80A">
      <w:start w:val="1"/>
      <w:numFmt w:val="decimal"/>
      <w:lvlText w:val="%1."/>
      <w:lvlJc w:val="left"/>
      <w:pPr>
        <w:ind w:left="1756" w:hanging="480"/>
      </w:pPr>
      <w:rPr>
        <w:rFonts w:ascii="標楷體" w:eastAsia="標楷體" w:hAnsi="標楷體" w:hint="eastAsia"/>
        <w:color w:val="auto"/>
        <w:sz w:val="28"/>
        <w:szCs w:val="28"/>
      </w:rPr>
    </w:lvl>
    <w:lvl w:ilvl="1" w:tplc="04090019" w:tentative="1">
      <w:start w:val="1"/>
      <w:numFmt w:val="ideographTraditional"/>
      <w:lvlText w:val="%2、"/>
      <w:lvlJc w:val="left"/>
      <w:pPr>
        <w:ind w:left="1968" w:hanging="480"/>
      </w:p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13" w15:restartNumberingAfterBreak="0">
    <w:nsid w:val="3F206C46"/>
    <w:multiLevelType w:val="hybridMultilevel"/>
    <w:tmpl w:val="38EC02E8"/>
    <w:lvl w:ilvl="0" w:tplc="C4684404">
      <w:start w:val="1"/>
      <w:numFmt w:val="decimal"/>
      <w:lvlText w:val="%1."/>
      <w:lvlJc w:val="left"/>
      <w:pPr>
        <w:ind w:left="1898" w:hanging="480"/>
      </w:pPr>
      <w:rPr>
        <w:rFonts w:ascii="標楷體" w:eastAsia="標楷體" w:hAnsi="標楷體"/>
        <w:b/>
        <w:bCs/>
        <w:color w:val="auto"/>
        <w:sz w:val="28"/>
        <w:szCs w:val="28"/>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4" w15:restartNumberingAfterBreak="0">
    <w:nsid w:val="410526FD"/>
    <w:multiLevelType w:val="hybridMultilevel"/>
    <w:tmpl w:val="650CFF00"/>
    <w:lvl w:ilvl="0" w:tplc="69508F66">
      <w:start w:val="1"/>
      <w:numFmt w:val="decimal"/>
      <w:lvlText w:val="(%1)"/>
      <w:lvlJc w:val="left"/>
      <w:pPr>
        <w:ind w:left="480" w:hanging="480"/>
      </w:pPr>
      <w:rPr>
        <w:rFonts w:ascii="標楷體" w:eastAsia="標楷體" w:hAnsi="標楷體"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86A57E4"/>
    <w:multiLevelType w:val="hybridMultilevel"/>
    <w:tmpl w:val="268ADC3A"/>
    <w:lvl w:ilvl="0" w:tplc="0409000F">
      <w:start w:val="1"/>
      <w:numFmt w:val="decimal"/>
      <w:lvlText w:val="%1."/>
      <w:lvlJc w:val="left"/>
      <w:pPr>
        <w:ind w:left="1488" w:hanging="480"/>
      </w:pPr>
    </w:lvl>
    <w:lvl w:ilvl="1" w:tplc="50BEEA54">
      <w:start w:val="1"/>
      <w:numFmt w:val="decimal"/>
      <w:lvlText w:val="%2."/>
      <w:lvlJc w:val="left"/>
      <w:pPr>
        <w:ind w:left="1968" w:hanging="480"/>
      </w:pPr>
      <w:rPr>
        <w:rFonts w:ascii="標楷體" w:eastAsia="標楷體" w:hAnsi="標楷體"/>
        <w:b/>
        <w:sz w:val="28"/>
        <w:szCs w:val="28"/>
      </w:r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16" w15:restartNumberingAfterBreak="0">
    <w:nsid w:val="49297898"/>
    <w:multiLevelType w:val="hybridMultilevel"/>
    <w:tmpl w:val="78B07D0E"/>
    <w:lvl w:ilvl="0" w:tplc="5470B83C">
      <w:start w:val="1"/>
      <w:numFmt w:val="decimal"/>
      <w:lvlText w:val="%1."/>
      <w:lvlJc w:val="left"/>
      <w:pPr>
        <w:tabs>
          <w:tab w:val="num" w:pos="360"/>
        </w:tabs>
        <w:ind w:left="360" w:hanging="360"/>
      </w:pPr>
      <w:rPr>
        <w:rFonts w:ascii="標楷體" w:eastAsia="標楷體" w:hAnsi="標楷體"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9EB76E9"/>
    <w:multiLevelType w:val="hybridMultilevel"/>
    <w:tmpl w:val="2738D7CA"/>
    <w:lvl w:ilvl="0" w:tplc="FEBE5F06">
      <w:start w:val="1"/>
      <w:numFmt w:val="decimal"/>
      <w:lvlText w:val="%1."/>
      <w:lvlJc w:val="left"/>
      <w:pPr>
        <w:ind w:left="480" w:hanging="480"/>
      </w:pPr>
      <w:rPr>
        <w:rFonts w:ascii="標楷體" w:eastAsia="標楷體" w:hAnsi="標楷體"/>
        <w:b/>
        <w:bCs/>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C603935"/>
    <w:multiLevelType w:val="hybridMultilevel"/>
    <w:tmpl w:val="EE5E5568"/>
    <w:lvl w:ilvl="0" w:tplc="E842E2EE">
      <w:start w:val="1"/>
      <w:numFmt w:val="decimal"/>
      <w:lvlText w:val="%1."/>
      <w:lvlJc w:val="left"/>
      <w:pPr>
        <w:ind w:left="1445" w:hanging="480"/>
      </w:pPr>
      <w:rPr>
        <w:rFonts w:ascii="標楷體" w:eastAsia="標楷體" w:hAnsi="標楷體" w:hint="eastAsia"/>
        <w:b/>
        <w:sz w:val="28"/>
        <w:szCs w:val="28"/>
      </w:rPr>
    </w:lvl>
    <w:lvl w:ilvl="1" w:tplc="04090019" w:tentative="1">
      <w:start w:val="1"/>
      <w:numFmt w:val="ideographTraditional"/>
      <w:lvlText w:val="%2、"/>
      <w:lvlJc w:val="left"/>
      <w:pPr>
        <w:ind w:left="1925" w:hanging="480"/>
      </w:pPr>
    </w:lvl>
    <w:lvl w:ilvl="2" w:tplc="0409001B" w:tentative="1">
      <w:start w:val="1"/>
      <w:numFmt w:val="lowerRoman"/>
      <w:lvlText w:val="%3."/>
      <w:lvlJc w:val="right"/>
      <w:pPr>
        <w:ind w:left="2405" w:hanging="480"/>
      </w:pPr>
    </w:lvl>
    <w:lvl w:ilvl="3" w:tplc="0409000F" w:tentative="1">
      <w:start w:val="1"/>
      <w:numFmt w:val="decimal"/>
      <w:lvlText w:val="%4."/>
      <w:lvlJc w:val="left"/>
      <w:pPr>
        <w:ind w:left="2885" w:hanging="480"/>
      </w:pPr>
    </w:lvl>
    <w:lvl w:ilvl="4" w:tplc="04090019" w:tentative="1">
      <w:start w:val="1"/>
      <w:numFmt w:val="ideographTraditional"/>
      <w:lvlText w:val="%5、"/>
      <w:lvlJc w:val="left"/>
      <w:pPr>
        <w:ind w:left="3365" w:hanging="480"/>
      </w:pPr>
    </w:lvl>
    <w:lvl w:ilvl="5" w:tplc="0409001B" w:tentative="1">
      <w:start w:val="1"/>
      <w:numFmt w:val="lowerRoman"/>
      <w:lvlText w:val="%6."/>
      <w:lvlJc w:val="right"/>
      <w:pPr>
        <w:ind w:left="3845" w:hanging="480"/>
      </w:pPr>
    </w:lvl>
    <w:lvl w:ilvl="6" w:tplc="0409000F" w:tentative="1">
      <w:start w:val="1"/>
      <w:numFmt w:val="decimal"/>
      <w:lvlText w:val="%7."/>
      <w:lvlJc w:val="left"/>
      <w:pPr>
        <w:ind w:left="4325" w:hanging="480"/>
      </w:pPr>
    </w:lvl>
    <w:lvl w:ilvl="7" w:tplc="04090019" w:tentative="1">
      <w:start w:val="1"/>
      <w:numFmt w:val="ideographTraditional"/>
      <w:lvlText w:val="%8、"/>
      <w:lvlJc w:val="left"/>
      <w:pPr>
        <w:ind w:left="4805" w:hanging="480"/>
      </w:pPr>
    </w:lvl>
    <w:lvl w:ilvl="8" w:tplc="0409001B" w:tentative="1">
      <w:start w:val="1"/>
      <w:numFmt w:val="lowerRoman"/>
      <w:lvlText w:val="%9."/>
      <w:lvlJc w:val="right"/>
      <w:pPr>
        <w:ind w:left="5285" w:hanging="480"/>
      </w:pPr>
    </w:lvl>
  </w:abstractNum>
  <w:abstractNum w:abstractNumId="19" w15:restartNumberingAfterBreak="0">
    <w:nsid w:val="4EA00D43"/>
    <w:multiLevelType w:val="hybridMultilevel"/>
    <w:tmpl w:val="F97E1036"/>
    <w:lvl w:ilvl="0" w:tplc="3DFC367C">
      <w:start w:val="1"/>
      <w:numFmt w:val="decimal"/>
      <w:lvlText w:val="(%1)"/>
      <w:lvlJc w:val="left"/>
      <w:pPr>
        <w:ind w:left="1548"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FA36483"/>
    <w:multiLevelType w:val="hybridMultilevel"/>
    <w:tmpl w:val="80B4FD08"/>
    <w:lvl w:ilvl="0" w:tplc="272C30B0">
      <w:start w:val="1"/>
      <w:numFmt w:val="decimal"/>
      <w:lvlText w:val="(%1)"/>
      <w:lvlJc w:val="left"/>
      <w:pPr>
        <w:ind w:left="3174"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FCE6746"/>
    <w:multiLevelType w:val="hybridMultilevel"/>
    <w:tmpl w:val="7AE4E26C"/>
    <w:lvl w:ilvl="0" w:tplc="D7E63598">
      <w:start w:val="1"/>
      <w:numFmt w:val="decimal"/>
      <w:lvlText w:val="%1."/>
      <w:lvlJc w:val="left"/>
      <w:pPr>
        <w:ind w:left="1488" w:hanging="480"/>
      </w:pPr>
      <w:rPr>
        <w:rFonts w:ascii="標楷體" w:eastAsia="標楷體" w:hAnsi="標楷體" w:hint="eastAsia"/>
        <w:b/>
        <w:sz w:val="28"/>
        <w:szCs w:val="28"/>
      </w:rPr>
    </w:lvl>
    <w:lvl w:ilvl="1" w:tplc="04090019" w:tentative="1">
      <w:start w:val="1"/>
      <w:numFmt w:val="ideographTraditional"/>
      <w:lvlText w:val="%2、"/>
      <w:lvlJc w:val="left"/>
      <w:pPr>
        <w:ind w:left="1968" w:hanging="480"/>
      </w:p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22" w15:restartNumberingAfterBreak="0">
    <w:nsid w:val="509E77AB"/>
    <w:multiLevelType w:val="hybridMultilevel"/>
    <w:tmpl w:val="407A01EA"/>
    <w:lvl w:ilvl="0" w:tplc="DC76337A">
      <w:start w:val="1"/>
      <w:numFmt w:val="decimal"/>
      <w:lvlText w:val="%1."/>
      <w:lvlJc w:val="left"/>
      <w:pPr>
        <w:ind w:left="1488" w:hanging="480"/>
      </w:pPr>
      <w:rPr>
        <w:rFonts w:ascii="標楷體" w:eastAsia="標楷體" w:hAnsi="標楷體" w:hint="eastAsia"/>
        <w:b/>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0F5075C"/>
    <w:multiLevelType w:val="hybridMultilevel"/>
    <w:tmpl w:val="27A66C76"/>
    <w:lvl w:ilvl="0" w:tplc="7ECA916C">
      <w:start w:val="1"/>
      <w:numFmt w:val="decimal"/>
      <w:lvlText w:val="%1."/>
      <w:lvlJc w:val="left"/>
      <w:pPr>
        <w:ind w:left="1548" w:hanging="480"/>
      </w:pPr>
      <w:rPr>
        <w:rFonts w:ascii="標楷體" w:eastAsia="標楷體" w:hAnsi="標楷體"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1980CF5"/>
    <w:multiLevelType w:val="hybridMultilevel"/>
    <w:tmpl w:val="17801130"/>
    <w:lvl w:ilvl="0" w:tplc="D8F00F2A">
      <w:start w:val="1"/>
      <w:numFmt w:val="decimal"/>
      <w:lvlText w:val="%1."/>
      <w:lvlJc w:val="left"/>
      <w:pPr>
        <w:ind w:left="2748" w:hanging="480"/>
      </w:pPr>
      <w:rPr>
        <w:rFonts w:ascii="標楷體" w:eastAsia="標楷體" w:hAnsi="標楷體"/>
        <w:b/>
        <w:sz w:val="28"/>
        <w:szCs w:val="28"/>
      </w:rPr>
    </w:lvl>
    <w:lvl w:ilvl="1" w:tplc="04090019" w:tentative="1">
      <w:start w:val="1"/>
      <w:numFmt w:val="ideographTraditional"/>
      <w:lvlText w:val="%2、"/>
      <w:lvlJc w:val="left"/>
      <w:pPr>
        <w:ind w:left="2028" w:hanging="480"/>
      </w:pPr>
    </w:lvl>
    <w:lvl w:ilvl="2" w:tplc="0409001B" w:tentative="1">
      <w:start w:val="1"/>
      <w:numFmt w:val="lowerRoman"/>
      <w:lvlText w:val="%3."/>
      <w:lvlJc w:val="right"/>
      <w:pPr>
        <w:ind w:left="2508" w:hanging="480"/>
      </w:pPr>
    </w:lvl>
    <w:lvl w:ilvl="3" w:tplc="0409000F" w:tentative="1">
      <w:start w:val="1"/>
      <w:numFmt w:val="decimal"/>
      <w:lvlText w:val="%4."/>
      <w:lvlJc w:val="left"/>
      <w:pPr>
        <w:ind w:left="2988" w:hanging="480"/>
      </w:pPr>
    </w:lvl>
    <w:lvl w:ilvl="4" w:tplc="04090019" w:tentative="1">
      <w:start w:val="1"/>
      <w:numFmt w:val="ideographTraditional"/>
      <w:lvlText w:val="%5、"/>
      <w:lvlJc w:val="left"/>
      <w:pPr>
        <w:ind w:left="3468" w:hanging="480"/>
      </w:pPr>
    </w:lvl>
    <w:lvl w:ilvl="5" w:tplc="0409001B" w:tentative="1">
      <w:start w:val="1"/>
      <w:numFmt w:val="lowerRoman"/>
      <w:lvlText w:val="%6."/>
      <w:lvlJc w:val="right"/>
      <w:pPr>
        <w:ind w:left="3948" w:hanging="480"/>
      </w:pPr>
    </w:lvl>
    <w:lvl w:ilvl="6" w:tplc="0409000F" w:tentative="1">
      <w:start w:val="1"/>
      <w:numFmt w:val="decimal"/>
      <w:lvlText w:val="%7."/>
      <w:lvlJc w:val="left"/>
      <w:pPr>
        <w:ind w:left="4428" w:hanging="480"/>
      </w:pPr>
    </w:lvl>
    <w:lvl w:ilvl="7" w:tplc="04090019" w:tentative="1">
      <w:start w:val="1"/>
      <w:numFmt w:val="ideographTraditional"/>
      <w:lvlText w:val="%8、"/>
      <w:lvlJc w:val="left"/>
      <w:pPr>
        <w:ind w:left="4908" w:hanging="480"/>
      </w:pPr>
    </w:lvl>
    <w:lvl w:ilvl="8" w:tplc="0409001B" w:tentative="1">
      <w:start w:val="1"/>
      <w:numFmt w:val="lowerRoman"/>
      <w:lvlText w:val="%9."/>
      <w:lvlJc w:val="right"/>
      <w:pPr>
        <w:ind w:left="5388" w:hanging="480"/>
      </w:pPr>
    </w:lvl>
  </w:abstractNum>
  <w:abstractNum w:abstractNumId="25" w15:restartNumberingAfterBreak="0">
    <w:nsid w:val="536760E1"/>
    <w:multiLevelType w:val="hybridMultilevel"/>
    <w:tmpl w:val="B03EB2FE"/>
    <w:lvl w:ilvl="0" w:tplc="48CE9E10">
      <w:start w:val="1"/>
      <w:numFmt w:val="decimal"/>
      <w:lvlText w:val="%1."/>
      <w:lvlJc w:val="left"/>
      <w:pPr>
        <w:ind w:left="480" w:hanging="480"/>
      </w:pPr>
      <w:rPr>
        <w:rFonts w:ascii="標楷體" w:eastAsia="標楷體" w:hAnsi="標楷體"/>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49E6D36"/>
    <w:multiLevelType w:val="hybridMultilevel"/>
    <w:tmpl w:val="904E9234"/>
    <w:lvl w:ilvl="0" w:tplc="486E0564">
      <w:start w:val="1"/>
      <w:numFmt w:val="decimal"/>
      <w:lvlText w:val="%1."/>
      <w:lvlJc w:val="left"/>
      <w:pPr>
        <w:ind w:left="1488" w:hanging="480"/>
      </w:pPr>
      <w:rPr>
        <w:rFonts w:ascii="標楷體" w:eastAsia="標楷體" w:hAnsi="標楷體" w:hint="eastAsia"/>
        <w:sz w:val="28"/>
        <w:szCs w:val="28"/>
      </w:rPr>
    </w:lvl>
    <w:lvl w:ilvl="1" w:tplc="04090019" w:tentative="1">
      <w:start w:val="1"/>
      <w:numFmt w:val="ideographTraditional"/>
      <w:lvlText w:val="%2、"/>
      <w:lvlJc w:val="left"/>
      <w:pPr>
        <w:ind w:left="1968" w:hanging="480"/>
      </w:p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27" w15:restartNumberingAfterBreak="0">
    <w:nsid w:val="55394338"/>
    <w:multiLevelType w:val="hybridMultilevel"/>
    <w:tmpl w:val="01E2B3CC"/>
    <w:lvl w:ilvl="0" w:tplc="50BEEA54">
      <w:start w:val="1"/>
      <w:numFmt w:val="decimal"/>
      <w:lvlText w:val="%1."/>
      <w:lvlJc w:val="left"/>
      <w:pPr>
        <w:ind w:left="1968" w:hanging="480"/>
      </w:pPr>
      <w:rPr>
        <w:rFonts w:ascii="標楷體" w:eastAsia="標楷體" w:hAnsi="標楷體"/>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7DB319C"/>
    <w:multiLevelType w:val="hybridMultilevel"/>
    <w:tmpl w:val="CF020866"/>
    <w:lvl w:ilvl="0" w:tplc="6D9EE254">
      <w:start w:val="1"/>
      <w:numFmt w:val="decimal"/>
      <w:lvlText w:val="%1."/>
      <w:lvlJc w:val="left"/>
      <w:pPr>
        <w:ind w:left="1554" w:hanging="480"/>
      </w:pPr>
      <w:rPr>
        <w:rFonts w:ascii="標楷體" w:eastAsia="標楷體" w:hAnsi="標楷體"/>
        <w:sz w:val="28"/>
        <w:szCs w:val="28"/>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29" w15:restartNumberingAfterBreak="0">
    <w:nsid w:val="58836D11"/>
    <w:multiLevelType w:val="hybridMultilevel"/>
    <w:tmpl w:val="80B4FD08"/>
    <w:lvl w:ilvl="0" w:tplc="272C30B0">
      <w:start w:val="1"/>
      <w:numFmt w:val="decimal"/>
      <w:lvlText w:val="(%1)"/>
      <w:lvlJc w:val="left"/>
      <w:pPr>
        <w:ind w:left="1548"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A4007ED"/>
    <w:multiLevelType w:val="hybridMultilevel"/>
    <w:tmpl w:val="B654628C"/>
    <w:lvl w:ilvl="0" w:tplc="38325406">
      <w:start w:val="1"/>
      <w:numFmt w:val="decimal"/>
      <w:lvlText w:val="%1."/>
      <w:lvlJc w:val="left"/>
      <w:pPr>
        <w:ind w:left="480" w:hanging="480"/>
      </w:pPr>
      <w:rPr>
        <w:rFonts w:ascii="標楷體" w:eastAsia="標楷體" w:hAnsi="標楷體"/>
        <w:color w:val="auto"/>
        <w:sz w:val="28"/>
        <w:szCs w:val="28"/>
      </w:rPr>
    </w:lvl>
    <w:lvl w:ilvl="1" w:tplc="38325406">
      <w:start w:val="1"/>
      <w:numFmt w:val="decimal"/>
      <w:lvlText w:val="%2."/>
      <w:lvlJc w:val="left"/>
      <w:pPr>
        <w:ind w:left="960" w:hanging="480"/>
      </w:pPr>
      <w:rPr>
        <w:rFonts w:ascii="標楷體" w:eastAsia="標楷體" w:hAnsi="標楷體"/>
        <w:color w:val="auto"/>
        <w:sz w:val="28"/>
        <w:szCs w:val="28"/>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C735FBC"/>
    <w:multiLevelType w:val="hybridMultilevel"/>
    <w:tmpl w:val="E0FE2F04"/>
    <w:lvl w:ilvl="0" w:tplc="5470B83C">
      <w:start w:val="1"/>
      <w:numFmt w:val="decimal"/>
      <w:lvlText w:val="%1."/>
      <w:lvlJc w:val="left"/>
      <w:pPr>
        <w:ind w:left="622" w:hanging="480"/>
      </w:pPr>
      <w:rPr>
        <w:rFonts w:ascii="標楷體" w:eastAsia="標楷體" w:hAnsi="標楷體" w:hint="default"/>
        <w:sz w:val="28"/>
        <w:szCs w:val="28"/>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2" w15:restartNumberingAfterBreak="0">
    <w:nsid w:val="5FE178C5"/>
    <w:multiLevelType w:val="hybridMultilevel"/>
    <w:tmpl w:val="F852F84C"/>
    <w:lvl w:ilvl="0" w:tplc="43EE7DDC">
      <w:start w:val="1"/>
      <w:numFmt w:val="decimal"/>
      <w:lvlText w:val="%1."/>
      <w:lvlJc w:val="left"/>
      <w:pPr>
        <w:ind w:left="1548" w:hanging="480"/>
      </w:pPr>
      <w:rPr>
        <w:rFonts w:ascii="標楷體" w:eastAsia="標楷體" w:hAnsi="標楷體"/>
        <w:b/>
        <w:bCs/>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34773B2"/>
    <w:multiLevelType w:val="hybridMultilevel"/>
    <w:tmpl w:val="827EBF8A"/>
    <w:lvl w:ilvl="0" w:tplc="5470B83C">
      <w:start w:val="1"/>
      <w:numFmt w:val="decimal"/>
      <w:lvlText w:val="%1."/>
      <w:lvlJc w:val="left"/>
      <w:pPr>
        <w:tabs>
          <w:tab w:val="num" w:pos="1360"/>
        </w:tabs>
        <w:ind w:left="1360" w:hanging="360"/>
      </w:pPr>
      <w:rPr>
        <w:rFonts w:ascii="標楷體" w:eastAsia="標楷體" w:hAnsi="標楷體" w:hint="default"/>
        <w:sz w:val="28"/>
        <w:szCs w:val="28"/>
      </w:r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34" w15:restartNumberingAfterBreak="0">
    <w:nsid w:val="662F5AAE"/>
    <w:multiLevelType w:val="hybridMultilevel"/>
    <w:tmpl w:val="CF020866"/>
    <w:lvl w:ilvl="0" w:tplc="6D9EE254">
      <w:start w:val="1"/>
      <w:numFmt w:val="decimal"/>
      <w:lvlText w:val="%1."/>
      <w:lvlJc w:val="left"/>
      <w:pPr>
        <w:ind w:left="1554" w:hanging="480"/>
      </w:pPr>
      <w:rPr>
        <w:rFonts w:ascii="標楷體" w:eastAsia="標楷體" w:hAnsi="標楷體"/>
        <w:sz w:val="28"/>
        <w:szCs w:val="28"/>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35" w15:restartNumberingAfterBreak="0">
    <w:nsid w:val="67E10051"/>
    <w:multiLevelType w:val="hybridMultilevel"/>
    <w:tmpl w:val="78B07D0E"/>
    <w:lvl w:ilvl="0" w:tplc="5470B83C">
      <w:start w:val="1"/>
      <w:numFmt w:val="decimal"/>
      <w:lvlText w:val="%1."/>
      <w:lvlJc w:val="left"/>
      <w:pPr>
        <w:tabs>
          <w:tab w:val="num" w:pos="360"/>
        </w:tabs>
        <w:ind w:left="360" w:hanging="360"/>
      </w:pPr>
      <w:rPr>
        <w:rFonts w:ascii="標楷體" w:eastAsia="標楷體" w:hAnsi="標楷體"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9BD42FC"/>
    <w:multiLevelType w:val="hybridMultilevel"/>
    <w:tmpl w:val="F852F84C"/>
    <w:lvl w:ilvl="0" w:tplc="43EE7DDC">
      <w:start w:val="1"/>
      <w:numFmt w:val="decimal"/>
      <w:lvlText w:val="%1."/>
      <w:lvlJc w:val="left"/>
      <w:pPr>
        <w:ind w:left="1548" w:hanging="480"/>
      </w:pPr>
      <w:rPr>
        <w:rFonts w:ascii="標楷體" w:eastAsia="標楷體" w:hAnsi="標楷體"/>
        <w:b/>
        <w:bCs/>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BDA59FB"/>
    <w:multiLevelType w:val="hybridMultilevel"/>
    <w:tmpl w:val="9C200E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D3966D3"/>
    <w:multiLevelType w:val="hybridMultilevel"/>
    <w:tmpl w:val="27A66C76"/>
    <w:lvl w:ilvl="0" w:tplc="7ECA916C">
      <w:start w:val="1"/>
      <w:numFmt w:val="decimal"/>
      <w:lvlText w:val="%1."/>
      <w:lvlJc w:val="left"/>
      <w:pPr>
        <w:ind w:left="1548" w:hanging="480"/>
      </w:pPr>
      <w:rPr>
        <w:rFonts w:ascii="標楷體" w:eastAsia="標楷體" w:hAnsi="標楷體"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04010D6"/>
    <w:multiLevelType w:val="hybridMultilevel"/>
    <w:tmpl w:val="626A1BA4"/>
    <w:lvl w:ilvl="0" w:tplc="C8B2F45E">
      <w:start w:val="1"/>
      <w:numFmt w:val="decimal"/>
      <w:lvlText w:val="%1."/>
      <w:lvlJc w:val="left"/>
      <w:pPr>
        <w:ind w:left="480" w:hanging="480"/>
      </w:pPr>
      <w:rPr>
        <w:rFonts w:ascii="標楷體" w:eastAsia="標楷體" w:hAnsi="標楷體"/>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09839BB"/>
    <w:multiLevelType w:val="hybridMultilevel"/>
    <w:tmpl w:val="8BF4A5FC"/>
    <w:lvl w:ilvl="0" w:tplc="FFFFFFFF">
      <w:start w:val="1"/>
      <w:numFmt w:val="decimal"/>
      <w:lvlText w:val="(%1)"/>
      <w:lvlJc w:val="left"/>
      <w:pPr>
        <w:tabs>
          <w:tab w:val="num" w:pos="1680"/>
        </w:tabs>
        <w:ind w:left="1680" w:hanging="720"/>
      </w:pPr>
      <w:rPr>
        <w:rFonts w:hint="default"/>
      </w:rPr>
    </w:lvl>
    <w:lvl w:ilvl="1" w:tplc="5470B83C">
      <w:start w:val="1"/>
      <w:numFmt w:val="decimal"/>
      <w:lvlText w:val="%2."/>
      <w:lvlJc w:val="left"/>
      <w:pPr>
        <w:tabs>
          <w:tab w:val="num" w:pos="360"/>
        </w:tabs>
        <w:ind w:left="360" w:hanging="360"/>
      </w:pPr>
      <w:rPr>
        <w:rFonts w:ascii="標楷體" w:eastAsia="標楷體" w:hAnsi="標楷體" w:hint="default"/>
        <w:sz w:val="28"/>
        <w:szCs w:val="28"/>
      </w:rPr>
    </w:lvl>
    <w:lvl w:ilvl="2" w:tplc="FFFFFFFF" w:tentative="1">
      <w:start w:val="1"/>
      <w:numFmt w:val="lowerRoman"/>
      <w:lvlText w:val="%3."/>
      <w:lvlJc w:val="right"/>
      <w:pPr>
        <w:tabs>
          <w:tab w:val="num" w:pos="2400"/>
        </w:tabs>
        <w:ind w:left="2400" w:hanging="480"/>
      </w:pPr>
    </w:lvl>
    <w:lvl w:ilvl="3" w:tplc="FFFFFFFF" w:tentative="1">
      <w:start w:val="1"/>
      <w:numFmt w:val="decimal"/>
      <w:lvlText w:val="%4."/>
      <w:lvlJc w:val="left"/>
      <w:pPr>
        <w:tabs>
          <w:tab w:val="num" w:pos="2880"/>
        </w:tabs>
        <w:ind w:left="2880" w:hanging="480"/>
      </w:pPr>
    </w:lvl>
    <w:lvl w:ilvl="4" w:tplc="FFFFFFFF" w:tentative="1">
      <w:start w:val="1"/>
      <w:numFmt w:val="ideographTraditional"/>
      <w:lvlText w:val="%5、"/>
      <w:lvlJc w:val="left"/>
      <w:pPr>
        <w:tabs>
          <w:tab w:val="num" w:pos="3360"/>
        </w:tabs>
        <w:ind w:left="3360" w:hanging="480"/>
      </w:pPr>
    </w:lvl>
    <w:lvl w:ilvl="5" w:tplc="FFFFFFFF" w:tentative="1">
      <w:start w:val="1"/>
      <w:numFmt w:val="lowerRoman"/>
      <w:lvlText w:val="%6."/>
      <w:lvlJc w:val="right"/>
      <w:pPr>
        <w:tabs>
          <w:tab w:val="num" w:pos="3840"/>
        </w:tabs>
        <w:ind w:left="3840" w:hanging="480"/>
      </w:pPr>
    </w:lvl>
    <w:lvl w:ilvl="6" w:tplc="FFFFFFFF" w:tentative="1">
      <w:start w:val="1"/>
      <w:numFmt w:val="decimal"/>
      <w:lvlText w:val="%7."/>
      <w:lvlJc w:val="left"/>
      <w:pPr>
        <w:tabs>
          <w:tab w:val="num" w:pos="4320"/>
        </w:tabs>
        <w:ind w:left="4320" w:hanging="480"/>
      </w:pPr>
    </w:lvl>
    <w:lvl w:ilvl="7" w:tplc="FFFFFFFF" w:tentative="1">
      <w:start w:val="1"/>
      <w:numFmt w:val="ideographTraditional"/>
      <w:lvlText w:val="%8、"/>
      <w:lvlJc w:val="left"/>
      <w:pPr>
        <w:tabs>
          <w:tab w:val="num" w:pos="4800"/>
        </w:tabs>
        <w:ind w:left="4800" w:hanging="480"/>
      </w:pPr>
    </w:lvl>
    <w:lvl w:ilvl="8" w:tplc="FFFFFFFF" w:tentative="1">
      <w:start w:val="1"/>
      <w:numFmt w:val="lowerRoman"/>
      <w:lvlText w:val="%9."/>
      <w:lvlJc w:val="right"/>
      <w:pPr>
        <w:tabs>
          <w:tab w:val="num" w:pos="5280"/>
        </w:tabs>
        <w:ind w:left="5280" w:hanging="480"/>
      </w:pPr>
    </w:lvl>
  </w:abstractNum>
  <w:abstractNum w:abstractNumId="41" w15:restartNumberingAfterBreak="0">
    <w:nsid w:val="79D4032E"/>
    <w:multiLevelType w:val="hybridMultilevel"/>
    <w:tmpl w:val="EA8C89D6"/>
    <w:lvl w:ilvl="0" w:tplc="962C9EC2">
      <w:start w:val="1"/>
      <w:numFmt w:val="decimal"/>
      <w:lvlText w:val="%1."/>
      <w:lvlJc w:val="left"/>
      <w:pPr>
        <w:ind w:left="623" w:hanging="480"/>
      </w:pPr>
      <w:rPr>
        <w:rFonts w:hint="default"/>
      </w:rPr>
    </w:lvl>
    <w:lvl w:ilvl="1" w:tplc="45B80184">
      <w:start w:val="1"/>
      <w:numFmt w:val="decimal"/>
      <w:lvlText w:val="%2."/>
      <w:lvlJc w:val="left"/>
      <w:pPr>
        <w:ind w:left="906" w:hanging="480"/>
      </w:pPr>
      <w:rPr>
        <w:rFonts w:ascii="標楷體" w:eastAsia="標楷體" w:hAnsi="標楷體"/>
        <w:sz w:val="28"/>
        <w:szCs w:val="28"/>
      </w:r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42" w15:restartNumberingAfterBreak="0">
    <w:nsid w:val="7A9324CD"/>
    <w:multiLevelType w:val="hybridMultilevel"/>
    <w:tmpl w:val="66704ABA"/>
    <w:lvl w:ilvl="0" w:tplc="5470B83C">
      <w:start w:val="1"/>
      <w:numFmt w:val="decimal"/>
      <w:lvlText w:val="%1."/>
      <w:lvlJc w:val="left"/>
      <w:pPr>
        <w:tabs>
          <w:tab w:val="num" w:pos="1778"/>
        </w:tabs>
        <w:ind w:left="1778" w:hanging="360"/>
      </w:pPr>
      <w:rPr>
        <w:rFonts w:ascii="標楷體" w:eastAsia="標楷體" w:hAnsi="標楷體" w:hint="default"/>
        <w:sz w:val="28"/>
        <w:szCs w:val="28"/>
      </w:rPr>
    </w:lvl>
    <w:lvl w:ilvl="1" w:tplc="3C5CEE5A">
      <w:start w:val="1"/>
      <w:numFmt w:val="decimal"/>
      <w:lvlText w:val="%2."/>
      <w:lvlJc w:val="left"/>
      <w:pPr>
        <w:ind w:left="818" w:hanging="360"/>
      </w:pPr>
      <w:rPr>
        <w:rFonts w:ascii="標楷體" w:eastAsia="標楷體" w:hAnsi="標楷體" w:hint="default"/>
        <w:sz w:val="28"/>
        <w:szCs w:val="28"/>
      </w:rPr>
    </w:lvl>
    <w:lvl w:ilvl="2" w:tplc="0409001B" w:tentative="1">
      <w:start w:val="1"/>
      <w:numFmt w:val="lowerRoman"/>
      <w:lvlText w:val="%3."/>
      <w:lvlJc w:val="right"/>
      <w:pPr>
        <w:ind w:left="1418" w:hanging="480"/>
      </w:pPr>
    </w:lvl>
    <w:lvl w:ilvl="3" w:tplc="0409000F" w:tentative="1">
      <w:start w:val="1"/>
      <w:numFmt w:val="decimal"/>
      <w:lvlText w:val="%4."/>
      <w:lvlJc w:val="left"/>
      <w:pPr>
        <w:ind w:left="1898" w:hanging="480"/>
      </w:pPr>
    </w:lvl>
    <w:lvl w:ilvl="4" w:tplc="04090019" w:tentative="1">
      <w:start w:val="1"/>
      <w:numFmt w:val="ideographTraditional"/>
      <w:lvlText w:val="%5、"/>
      <w:lvlJc w:val="left"/>
      <w:pPr>
        <w:ind w:left="2378" w:hanging="480"/>
      </w:pPr>
    </w:lvl>
    <w:lvl w:ilvl="5" w:tplc="0409001B" w:tentative="1">
      <w:start w:val="1"/>
      <w:numFmt w:val="lowerRoman"/>
      <w:lvlText w:val="%6."/>
      <w:lvlJc w:val="right"/>
      <w:pPr>
        <w:ind w:left="2858" w:hanging="480"/>
      </w:pPr>
    </w:lvl>
    <w:lvl w:ilvl="6" w:tplc="0409000F" w:tentative="1">
      <w:start w:val="1"/>
      <w:numFmt w:val="decimal"/>
      <w:lvlText w:val="%7."/>
      <w:lvlJc w:val="left"/>
      <w:pPr>
        <w:ind w:left="3338" w:hanging="480"/>
      </w:pPr>
    </w:lvl>
    <w:lvl w:ilvl="7" w:tplc="04090019" w:tentative="1">
      <w:start w:val="1"/>
      <w:numFmt w:val="ideographTraditional"/>
      <w:lvlText w:val="%8、"/>
      <w:lvlJc w:val="left"/>
      <w:pPr>
        <w:ind w:left="3818" w:hanging="480"/>
      </w:pPr>
    </w:lvl>
    <w:lvl w:ilvl="8" w:tplc="0409001B" w:tentative="1">
      <w:start w:val="1"/>
      <w:numFmt w:val="lowerRoman"/>
      <w:lvlText w:val="%9."/>
      <w:lvlJc w:val="right"/>
      <w:pPr>
        <w:ind w:left="4298" w:hanging="480"/>
      </w:pPr>
    </w:lvl>
  </w:abstractNum>
  <w:abstractNum w:abstractNumId="43" w15:restartNumberingAfterBreak="0">
    <w:nsid w:val="7DA320C4"/>
    <w:multiLevelType w:val="hybridMultilevel"/>
    <w:tmpl w:val="4AA28FDE"/>
    <w:lvl w:ilvl="0" w:tplc="3C5CEE5A">
      <w:start w:val="1"/>
      <w:numFmt w:val="decimal"/>
      <w:lvlText w:val="%1."/>
      <w:lvlJc w:val="left"/>
      <w:pPr>
        <w:ind w:left="818" w:hanging="360"/>
      </w:pPr>
      <w:rPr>
        <w:rFonts w:ascii="標楷體" w:eastAsia="標楷體" w:hAnsi="標楷體"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0"/>
  </w:num>
  <w:num w:numId="2">
    <w:abstractNumId w:val="10"/>
  </w:num>
  <w:num w:numId="3">
    <w:abstractNumId w:val="24"/>
  </w:num>
  <w:num w:numId="4">
    <w:abstractNumId w:val="36"/>
  </w:num>
  <w:num w:numId="5">
    <w:abstractNumId w:val="28"/>
  </w:num>
  <w:num w:numId="6">
    <w:abstractNumId w:val="20"/>
  </w:num>
  <w:num w:numId="7">
    <w:abstractNumId w:val="19"/>
  </w:num>
  <w:num w:numId="8">
    <w:abstractNumId w:val="4"/>
  </w:num>
  <w:num w:numId="9">
    <w:abstractNumId w:val="3"/>
  </w:num>
  <w:num w:numId="10">
    <w:abstractNumId w:val="13"/>
  </w:num>
  <w:num w:numId="11">
    <w:abstractNumId w:val="12"/>
  </w:num>
  <w:num w:numId="12">
    <w:abstractNumId w:val="21"/>
  </w:num>
  <w:num w:numId="13">
    <w:abstractNumId w:val="9"/>
  </w:num>
  <w:num w:numId="14">
    <w:abstractNumId w:val="17"/>
  </w:num>
  <w:num w:numId="15">
    <w:abstractNumId w:val="42"/>
  </w:num>
  <w:num w:numId="16">
    <w:abstractNumId w:val="2"/>
  </w:num>
  <w:num w:numId="17">
    <w:abstractNumId w:val="7"/>
  </w:num>
  <w:num w:numId="18">
    <w:abstractNumId w:val="22"/>
  </w:num>
  <w:num w:numId="19">
    <w:abstractNumId w:val="15"/>
  </w:num>
  <w:num w:numId="20">
    <w:abstractNumId w:val="38"/>
  </w:num>
  <w:num w:numId="21">
    <w:abstractNumId w:val="18"/>
  </w:num>
  <w:num w:numId="22">
    <w:abstractNumId w:val="25"/>
  </w:num>
  <w:num w:numId="23">
    <w:abstractNumId w:val="16"/>
  </w:num>
  <w:num w:numId="24">
    <w:abstractNumId w:val="0"/>
  </w:num>
  <w:num w:numId="25">
    <w:abstractNumId w:val="26"/>
  </w:num>
  <w:num w:numId="26">
    <w:abstractNumId w:val="35"/>
  </w:num>
  <w:num w:numId="27">
    <w:abstractNumId w:val="41"/>
  </w:num>
  <w:num w:numId="28">
    <w:abstractNumId w:val="30"/>
  </w:num>
  <w:num w:numId="29">
    <w:abstractNumId w:val="14"/>
  </w:num>
  <w:num w:numId="30">
    <w:abstractNumId w:val="11"/>
  </w:num>
  <w:num w:numId="31">
    <w:abstractNumId w:val="29"/>
  </w:num>
  <w:num w:numId="32">
    <w:abstractNumId w:val="31"/>
  </w:num>
  <w:num w:numId="33">
    <w:abstractNumId w:val="43"/>
  </w:num>
  <w:num w:numId="34">
    <w:abstractNumId w:val="39"/>
  </w:num>
  <w:num w:numId="35">
    <w:abstractNumId w:val="37"/>
  </w:num>
  <w:num w:numId="36">
    <w:abstractNumId w:val="6"/>
  </w:num>
  <w:num w:numId="37">
    <w:abstractNumId w:val="27"/>
  </w:num>
  <w:num w:numId="38">
    <w:abstractNumId w:val="8"/>
  </w:num>
  <w:num w:numId="39">
    <w:abstractNumId w:val="1"/>
  </w:num>
  <w:num w:numId="40">
    <w:abstractNumId w:val="32"/>
  </w:num>
  <w:num w:numId="41">
    <w:abstractNumId w:val="33"/>
  </w:num>
  <w:num w:numId="42">
    <w:abstractNumId w:val="5"/>
  </w:num>
  <w:num w:numId="43">
    <w:abstractNumId w:val="34"/>
  </w:num>
  <w:num w:numId="44">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50"/>
  <w:displayHorizontalDrawingGridEvery w:val="0"/>
  <w:displayVerticalDrawingGridEvery w:val="2"/>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8AC"/>
    <w:rsid w:val="0000241F"/>
    <w:rsid w:val="00002882"/>
    <w:rsid w:val="00004DFD"/>
    <w:rsid w:val="0000506C"/>
    <w:rsid w:val="00011350"/>
    <w:rsid w:val="00011AE0"/>
    <w:rsid w:val="00011FED"/>
    <w:rsid w:val="00014192"/>
    <w:rsid w:val="0001439C"/>
    <w:rsid w:val="00015CFB"/>
    <w:rsid w:val="00017F15"/>
    <w:rsid w:val="00020058"/>
    <w:rsid w:val="0002045E"/>
    <w:rsid w:val="0002114B"/>
    <w:rsid w:val="00023BB1"/>
    <w:rsid w:val="000266CD"/>
    <w:rsid w:val="00026FD6"/>
    <w:rsid w:val="00027A3E"/>
    <w:rsid w:val="00030972"/>
    <w:rsid w:val="000327D8"/>
    <w:rsid w:val="000341E5"/>
    <w:rsid w:val="000344E5"/>
    <w:rsid w:val="00034649"/>
    <w:rsid w:val="00034E7F"/>
    <w:rsid w:val="00036ACA"/>
    <w:rsid w:val="00046605"/>
    <w:rsid w:val="00046C98"/>
    <w:rsid w:val="00047CBE"/>
    <w:rsid w:val="00050022"/>
    <w:rsid w:val="000527FD"/>
    <w:rsid w:val="00056878"/>
    <w:rsid w:val="00057116"/>
    <w:rsid w:val="00057994"/>
    <w:rsid w:val="00057996"/>
    <w:rsid w:val="00060E58"/>
    <w:rsid w:val="0006146F"/>
    <w:rsid w:val="00061583"/>
    <w:rsid w:val="00061E41"/>
    <w:rsid w:val="00062002"/>
    <w:rsid w:val="00062189"/>
    <w:rsid w:val="00062CBC"/>
    <w:rsid w:val="00062F4A"/>
    <w:rsid w:val="00065862"/>
    <w:rsid w:val="000669B1"/>
    <w:rsid w:val="000678A6"/>
    <w:rsid w:val="000727B7"/>
    <w:rsid w:val="00074BA8"/>
    <w:rsid w:val="00074EE0"/>
    <w:rsid w:val="000750B4"/>
    <w:rsid w:val="00075E41"/>
    <w:rsid w:val="00081563"/>
    <w:rsid w:val="00082C9E"/>
    <w:rsid w:val="000845B0"/>
    <w:rsid w:val="00085B6B"/>
    <w:rsid w:val="00090AAE"/>
    <w:rsid w:val="000916A3"/>
    <w:rsid w:val="000934EB"/>
    <w:rsid w:val="000973DC"/>
    <w:rsid w:val="000A22B4"/>
    <w:rsid w:val="000A2CAA"/>
    <w:rsid w:val="000A5BCC"/>
    <w:rsid w:val="000A6445"/>
    <w:rsid w:val="000A689E"/>
    <w:rsid w:val="000A7D62"/>
    <w:rsid w:val="000B1305"/>
    <w:rsid w:val="000B19C5"/>
    <w:rsid w:val="000B29E1"/>
    <w:rsid w:val="000B3365"/>
    <w:rsid w:val="000B4D95"/>
    <w:rsid w:val="000B64EE"/>
    <w:rsid w:val="000C0707"/>
    <w:rsid w:val="000C1E5B"/>
    <w:rsid w:val="000C3E8A"/>
    <w:rsid w:val="000C677A"/>
    <w:rsid w:val="000D0260"/>
    <w:rsid w:val="000D26B9"/>
    <w:rsid w:val="000D3DE0"/>
    <w:rsid w:val="000D42B5"/>
    <w:rsid w:val="000D4989"/>
    <w:rsid w:val="000E0ACF"/>
    <w:rsid w:val="000E187B"/>
    <w:rsid w:val="000E39D1"/>
    <w:rsid w:val="000E58CA"/>
    <w:rsid w:val="000F0BCE"/>
    <w:rsid w:val="000F15DA"/>
    <w:rsid w:val="000F28AD"/>
    <w:rsid w:val="000F3BC0"/>
    <w:rsid w:val="00100635"/>
    <w:rsid w:val="0010242D"/>
    <w:rsid w:val="0010522E"/>
    <w:rsid w:val="00107938"/>
    <w:rsid w:val="00110AF0"/>
    <w:rsid w:val="0011317B"/>
    <w:rsid w:val="00116410"/>
    <w:rsid w:val="0011672E"/>
    <w:rsid w:val="00117F83"/>
    <w:rsid w:val="00123715"/>
    <w:rsid w:val="00125762"/>
    <w:rsid w:val="001257CF"/>
    <w:rsid w:val="00125D18"/>
    <w:rsid w:val="00127DFF"/>
    <w:rsid w:val="00135AF8"/>
    <w:rsid w:val="00136931"/>
    <w:rsid w:val="0014232B"/>
    <w:rsid w:val="0014584F"/>
    <w:rsid w:val="00145A62"/>
    <w:rsid w:val="00147113"/>
    <w:rsid w:val="00150B98"/>
    <w:rsid w:val="00150D4E"/>
    <w:rsid w:val="00150E10"/>
    <w:rsid w:val="001511A2"/>
    <w:rsid w:val="001517C9"/>
    <w:rsid w:val="00151D6E"/>
    <w:rsid w:val="00152692"/>
    <w:rsid w:val="00153075"/>
    <w:rsid w:val="00155682"/>
    <w:rsid w:val="00156612"/>
    <w:rsid w:val="00160D70"/>
    <w:rsid w:val="00162251"/>
    <w:rsid w:val="00162530"/>
    <w:rsid w:val="001629C5"/>
    <w:rsid w:val="00165773"/>
    <w:rsid w:val="00166067"/>
    <w:rsid w:val="0017068B"/>
    <w:rsid w:val="00171F77"/>
    <w:rsid w:val="00172114"/>
    <w:rsid w:val="001744BF"/>
    <w:rsid w:val="00174C14"/>
    <w:rsid w:val="00175E07"/>
    <w:rsid w:val="00177F3D"/>
    <w:rsid w:val="00180E36"/>
    <w:rsid w:val="00181095"/>
    <w:rsid w:val="001822DD"/>
    <w:rsid w:val="00183895"/>
    <w:rsid w:val="00183CAF"/>
    <w:rsid w:val="00184555"/>
    <w:rsid w:val="00190990"/>
    <w:rsid w:val="0019356D"/>
    <w:rsid w:val="00196C1F"/>
    <w:rsid w:val="00196EF5"/>
    <w:rsid w:val="001A1497"/>
    <w:rsid w:val="001A1C0E"/>
    <w:rsid w:val="001A23F2"/>
    <w:rsid w:val="001A4F74"/>
    <w:rsid w:val="001A5864"/>
    <w:rsid w:val="001A5915"/>
    <w:rsid w:val="001A6DE9"/>
    <w:rsid w:val="001A7874"/>
    <w:rsid w:val="001B07A6"/>
    <w:rsid w:val="001B456B"/>
    <w:rsid w:val="001B4DBC"/>
    <w:rsid w:val="001B4F2B"/>
    <w:rsid w:val="001B5E5B"/>
    <w:rsid w:val="001B6EE1"/>
    <w:rsid w:val="001B76E1"/>
    <w:rsid w:val="001B7C53"/>
    <w:rsid w:val="001C0830"/>
    <w:rsid w:val="001C26F7"/>
    <w:rsid w:val="001C4270"/>
    <w:rsid w:val="001C4CDD"/>
    <w:rsid w:val="001C7413"/>
    <w:rsid w:val="001D0265"/>
    <w:rsid w:val="001D199B"/>
    <w:rsid w:val="001D48B9"/>
    <w:rsid w:val="001D5610"/>
    <w:rsid w:val="001D727F"/>
    <w:rsid w:val="001E032C"/>
    <w:rsid w:val="001E472D"/>
    <w:rsid w:val="001E7DAC"/>
    <w:rsid w:val="001F132E"/>
    <w:rsid w:val="001F1796"/>
    <w:rsid w:val="001F2968"/>
    <w:rsid w:val="001F462D"/>
    <w:rsid w:val="002008F7"/>
    <w:rsid w:val="00200993"/>
    <w:rsid w:val="002020B8"/>
    <w:rsid w:val="00205255"/>
    <w:rsid w:val="00205274"/>
    <w:rsid w:val="002073A6"/>
    <w:rsid w:val="00211693"/>
    <w:rsid w:val="00214096"/>
    <w:rsid w:val="00214F9D"/>
    <w:rsid w:val="0021530C"/>
    <w:rsid w:val="0021751A"/>
    <w:rsid w:val="00223352"/>
    <w:rsid w:val="00223375"/>
    <w:rsid w:val="00223526"/>
    <w:rsid w:val="0022662A"/>
    <w:rsid w:val="00226EB6"/>
    <w:rsid w:val="00227D1C"/>
    <w:rsid w:val="00230AC2"/>
    <w:rsid w:val="00231A02"/>
    <w:rsid w:val="00232700"/>
    <w:rsid w:val="00232AA3"/>
    <w:rsid w:val="00234E11"/>
    <w:rsid w:val="00234FF9"/>
    <w:rsid w:val="0023500B"/>
    <w:rsid w:val="00240806"/>
    <w:rsid w:val="0024297D"/>
    <w:rsid w:val="00243AA6"/>
    <w:rsid w:val="0024546A"/>
    <w:rsid w:val="00245B12"/>
    <w:rsid w:val="00246CED"/>
    <w:rsid w:val="00247811"/>
    <w:rsid w:val="00252150"/>
    <w:rsid w:val="002538BB"/>
    <w:rsid w:val="00253C7D"/>
    <w:rsid w:val="002576A3"/>
    <w:rsid w:val="00260A17"/>
    <w:rsid w:val="00261274"/>
    <w:rsid w:val="00261E88"/>
    <w:rsid w:val="0026267E"/>
    <w:rsid w:val="00262E03"/>
    <w:rsid w:val="00266002"/>
    <w:rsid w:val="00266B80"/>
    <w:rsid w:val="00266DB9"/>
    <w:rsid w:val="00267C77"/>
    <w:rsid w:val="00273684"/>
    <w:rsid w:val="00274223"/>
    <w:rsid w:val="0027501D"/>
    <w:rsid w:val="0027551C"/>
    <w:rsid w:val="00276328"/>
    <w:rsid w:val="0027730C"/>
    <w:rsid w:val="002777D1"/>
    <w:rsid w:val="002813C4"/>
    <w:rsid w:val="00281B3D"/>
    <w:rsid w:val="00282764"/>
    <w:rsid w:val="00282D72"/>
    <w:rsid w:val="00282D7E"/>
    <w:rsid w:val="00283260"/>
    <w:rsid w:val="00284FE5"/>
    <w:rsid w:val="002859A8"/>
    <w:rsid w:val="00285E2F"/>
    <w:rsid w:val="0028683B"/>
    <w:rsid w:val="002872C6"/>
    <w:rsid w:val="00287B57"/>
    <w:rsid w:val="0029097C"/>
    <w:rsid w:val="00291A9C"/>
    <w:rsid w:val="00292CE6"/>
    <w:rsid w:val="00292F01"/>
    <w:rsid w:val="00295E78"/>
    <w:rsid w:val="00297FB8"/>
    <w:rsid w:val="002A13CC"/>
    <w:rsid w:val="002A1C5F"/>
    <w:rsid w:val="002A6B69"/>
    <w:rsid w:val="002A7658"/>
    <w:rsid w:val="002B1277"/>
    <w:rsid w:val="002B18FC"/>
    <w:rsid w:val="002B4CF0"/>
    <w:rsid w:val="002B59D6"/>
    <w:rsid w:val="002B5DD9"/>
    <w:rsid w:val="002B6257"/>
    <w:rsid w:val="002B7521"/>
    <w:rsid w:val="002B7D17"/>
    <w:rsid w:val="002B7E69"/>
    <w:rsid w:val="002C1043"/>
    <w:rsid w:val="002C251B"/>
    <w:rsid w:val="002C34D1"/>
    <w:rsid w:val="002C6064"/>
    <w:rsid w:val="002C708C"/>
    <w:rsid w:val="002C7FF9"/>
    <w:rsid w:val="002D2BDF"/>
    <w:rsid w:val="002D2F26"/>
    <w:rsid w:val="002D3481"/>
    <w:rsid w:val="002D4EA7"/>
    <w:rsid w:val="002D5A79"/>
    <w:rsid w:val="002E020F"/>
    <w:rsid w:val="002E044B"/>
    <w:rsid w:val="002E33DF"/>
    <w:rsid w:val="002E359A"/>
    <w:rsid w:val="002E3A71"/>
    <w:rsid w:val="002E5286"/>
    <w:rsid w:val="002E6420"/>
    <w:rsid w:val="002E73C8"/>
    <w:rsid w:val="002E752B"/>
    <w:rsid w:val="002E7894"/>
    <w:rsid w:val="002E79F7"/>
    <w:rsid w:val="002E7A77"/>
    <w:rsid w:val="002F312F"/>
    <w:rsid w:val="002F62A2"/>
    <w:rsid w:val="002F6516"/>
    <w:rsid w:val="00302765"/>
    <w:rsid w:val="00303EA2"/>
    <w:rsid w:val="00304B07"/>
    <w:rsid w:val="0030550A"/>
    <w:rsid w:val="00306431"/>
    <w:rsid w:val="00310162"/>
    <w:rsid w:val="003101A7"/>
    <w:rsid w:val="00310BD1"/>
    <w:rsid w:val="00310D23"/>
    <w:rsid w:val="0031291D"/>
    <w:rsid w:val="00312DAA"/>
    <w:rsid w:val="00314B42"/>
    <w:rsid w:val="0031515A"/>
    <w:rsid w:val="00322D84"/>
    <w:rsid w:val="00322DC6"/>
    <w:rsid w:val="003243A2"/>
    <w:rsid w:val="003258C0"/>
    <w:rsid w:val="00335251"/>
    <w:rsid w:val="00337B94"/>
    <w:rsid w:val="00342894"/>
    <w:rsid w:val="003441C3"/>
    <w:rsid w:val="00344946"/>
    <w:rsid w:val="00344D7D"/>
    <w:rsid w:val="003458FB"/>
    <w:rsid w:val="00351000"/>
    <w:rsid w:val="0035581B"/>
    <w:rsid w:val="00355953"/>
    <w:rsid w:val="00357615"/>
    <w:rsid w:val="00357D0A"/>
    <w:rsid w:val="003618F3"/>
    <w:rsid w:val="003633EE"/>
    <w:rsid w:val="00363B6F"/>
    <w:rsid w:val="00363BEF"/>
    <w:rsid w:val="00367E93"/>
    <w:rsid w:val="003716E5"/>
    <w:rsid w:val="00371744"/>
    <w:rsid w:val="00372443"/>
    <w:rsid w:val="00372B93"/>
    <w:rsid w:val="00372F6D"/>
    <w:rsid w:val="0037440A"/>
    <w:rsid w:val="0037558D"/>
    <w:rsid w:val="00376F36"/>
    <w:rsid w:val="003774B5"/>
    <w:rsid w:val="0037787F"/>
    <w:rsid w:val="003803FE"/>
    <w:rsid w:val="0038150E"/>
    <w:rsid w:val="00382577"/>
    <w:rsid w:val="00386FBF"/>
    <w:rsid w:val="00391B9F"/>
    <w:rsid w:val="00393E55"/>
    <w:rsid w:val="0039554C"/>
    <w:rsid w:val="003A16E7"/>
    <w:rsid w:val="003A177A"/>
    <w:rsid w:val="003A1834"/>
    <w:rsid w:val="003A1F7C"/>
    <w:rsid w:val="003A4483"/>
    <w:rsid w:val="003B207C"/>
    <w:rsid w:val="003B4DA5"/>
    <w:rsid w:val="003B4F6C"/>
    <w:rsid w:val="003B7BDD"/>
    <w:rsid w:val="003C331B"/>
    <w:rsid w:val="003C47F1"/>
    <w:rsid w:val="003C4E3B"/>
    <w:rsid w:val="003C51D4"/>
    <w:rsid w:val="003D014A"/>
    <w:rsid w:val="003D4093"/>
    <w:rsid w:val="003D6A70"/>
    <w:rsid w:val="003E25B9"/>
    <w:rsid w:val="003E2CAA"/>
    <w:rsid w:val="003E5D1A"/>
    <w:rsid w:val="003E63A4"/>
    <w:rsid w:val="003F0A81"/>
    <w:rsid w:val="003F0EFA"/>
    <w:rsid w:val="003F1788"/>
    <w:rsid w:val="003F4701"/>
    <w:rsid w:val="003F4D2B"/>
    <w:rsid w:val="003F51A6"/>
    <w:rsid w:val="003F5A67"/>
    <w:rsid w:val="003F68A6"/>
    <w:rsid w:val="003F6EA5"/>
    <w:rsid w:val="00403333"/>
    <w:rsid w:val="00405148"/>
    <w:rsid w:val="00405E5C"/>
    <w:rsid w:val="00406470"/>
    <w:rsid w:val="004065D7"/>
    <w:rsid w:val="00406D64"/>
    <w:rsid w:val="00406EB0"/>
    <w:rsid w:val="004101FF"/>
    <w:rsid w:val="004107BD"/>
    <w:rsid w:val="00414656"/>
    <w:rsid w:val="00417EAB"/>
    <w:rsid w:val="00420E99"/>
    <w:rsid w:val="0042124C"/>
    <w:rsid w:val="00421FC0"/>
    <w:rsid w:val="00425202"/>
    <w:rsid w:val="00425841"/>
    <w:rsid w:val="00425D5B"/>
    <w:rsid w:val="0042609F"/>
    <w:rsid w:val="00426896"/>
    <w:rsid w:val="0043195D"/>
    <w:rsid w:val="00432E33"/>
    <w:rsid w:val="00436927"/>
    <w:rsid w:val="00441FD0"/>
    <w:rsid w:val="004420B0"/>
    <w:rsid w:val="004441F2"/>
    <w:rsid w:val="00444573"/>
    <w:rsid w:val="004451AD"/>
    <w:rsid w:val="00445389"/>
    <w:rsid w:val="0044746E"/>
    <w:rsid w:val="00447E1D"/>
    <w:rsid w:val="00451891"/>
    <w:rsid w:val="00451A66"/>
    <w:rsid w:val="00452FF8"/>
    <w:rsid w:val="00455BB7"/>
    <w:rsid w:val="0045721B"/>
    <w:rsid w:val="00460C73"/>
    <w:rsid w:val="00460F37"/>
    <w:rsid w:val="0046284D"/>
    <w:rsid w:val="004635E2"/>
    <w:rsid w:val="0046535E"/>
    <w:rsid w:val="004707E2"/>
    <w:rsid w:val="00471A2F"/>
    <w:rsid w:val="00471D28"/>
    <w:rsid w:val="00472773"/>
    <w:rsid w:val="00473E57"/>
    <w:rsid w:val="00477435"/>
    <w:rsid w:val="00483586"/>
    <w:rsid w:val="00494D22"/>
    <w:rsid w:val="00495520"/>
    <w:rsid w:val="004963AA"/>
    <w:rsid w:val="00496481"/>
    <w:rsid w:val="00497C09"/>
    <w:rsid w:val="004A0F8C"/>
    <w:rsid w:val="004A15C3"/>
    <w:rsid w:val="004A23E8"/>
    <w:rsid w:val="004A29F6"/>
    <w:rsid w:val="004A316E"/>
    <w:rsid w:val="004A57BC"/>
    <w:rsid w:val="004A5B36"/>
    <w:rsid w:val="004A62CC"/>
    <w:rsid w:val="004B07AD"/>
    <w:rsid w:val="004B08AC"/>
    <w:rsid w:val="004B1980"/>
    <w:rsid w:val="004B2586"/>
    <w:rsid w:val="004B2622"/>
    <w:rsid w:val="004B2895"/>
    <w:rsid w:val="004B3E05"/>
    <w:rsid w:val="004B4C26"/>
    <w:rsid w:val="004C0A87"/>
    <w:rsid w:val="004C3882"/>
    <w:rsid w:val="004C3A8D"/>
    <w:rsid w:val="004C4D84"/>
    <w:rsid w:val="004C7904"/>
    <w:rsid w:val="004C794D"/>
    <w:rsid w:val="004D0B0E"/>
    <w:rsid w:val="004D0FA0"/>
    <w:rsid w:val="004D1860"/>
    <w:rsid w:val="004D1D2C"/>
    <w:rsid w:val="004D2284"/>
    <w:rsid w:val="004D4B09"/>
    <w:rsid w:val="004E02C3"/>
    <w:rsid w:val="004E087C"/>
    <w:rsid w:val="004E0F11"/>
    <w:rsid w:val="004E25B3"/>
    <w:rsid w:val="004E30D8"/>
    <w:rsid w:val="004E4937"/>
    <w:rsid w:val="004E4DD4"/>
    <w:rsid w:val="004E56AF"/>
    <w:rsid w:val="004E7148"/>
    <w:rsid w:val="004E7A4A"/>
    <w:rsid w:val="004F3A46"/>
    <w:rsid w:val="004F3C3B"/>
    <w:rsid w:val="004F491A"/>
    <w:rsid w:val="0050111B"/>
    <w:rsid w:val="005012EF"/>
    <w:rsid w:val="00502506"/>
    <w:rsid w:val="005027F6"/>
    <w:rsid w:val="00502E3B"/>
    <w:rsid w:val="00502EAB"/>
    <w:rsid w:val="005047E8"/>
    <w:rsid w:val="00504BB4"/>
    <w:rsid w:val="00505E6C"/>
    <w:rsid w:val="00510C27"/>
    <w:rsid w:val="0051243F"/>
    <w:rsid w:val="0051288D"/>
    <w:rsid w:val="00513EE6"/>
    <w:rsid w:val="0051495B"/>
    <w:rsid w:val="00514E42"/>
    <w:rsid w:val="005166CD"/>
    <w:rsid w:val="00516A1B"/>
    <w:rsid w:val="00521624"/>
    <w:rsid w:val="005239B0"/>
    <w:rsid w:val="00525601"/>
    <w:rsid w:val="005331B1"/>
    <w:rsid w:val="00533380"/>
    <w:rsid w:val="00534601"/>
    <w:rsid w:val="005347FB"/>
    <w:rsid w:val="00535AF7"/>
    <w:rsid w:val="00535DF8"/>
    <w:rsid w:val="005406AA"/>
    <w:rsid w:val="005415F6"/>
    <w:rsid w:val="00541F28"/>
    <w:rsid w:val="00541FAA"/>
    <w:rsid w:val="00543D25"/>
    <w:rsid w:val="005446BF"/>
    <w:rsid w:val="00544DBF"/>
    <w:rsid w:val="00545270"/>
    <w:rsid w:val="00545F77"/>
    <w:rsid w:val="005535C7"/>
    <w:rsid w:val="00553805"/>
    <w:rsid w:val="005556C1"/>
    <w:rsid w:val="00560A71"/>
    <w:rsid w:val="00560AB1"/>
    <w:rsid w:val="00561B1E"/>
    <w:rsid w:val="0056307D"/>
    <w:rsid w:val="00564327"/>
    <w:rsid w:val="00570C24"/>
    <w:rsid w:val="00575983"/>
    <w:rsid w:val="00576D4C"/>
    <w:rsid w:val="005804DA"/>
    <w:rsid w:val="00583945"/>
    <w:rsid w:val="00593856"/>
    <w:rsid w:val="00593B06"/>
    <w:rsid w:val="005965BC"/>
    <w:rsid w:val="00597139"/>
    <w:rsid w:val="00597386"/>
    <w:rsid w:val="005A3502"/>
    <w:rsid w:val="005A38B6"/>
    <w:rsid w:val="005A3C65"/>
    <w:rsid w:val="005A5AC6"/>
    <w:rsid w:val="005A6357"/>
    <w:rsid w:val="005A7BCD"/>
    <w:rsid w:val="005B0914"/>
    <w:rsid w:val="005B40BA"/>
    <w:rsid w:val="005B4F11"/>
    <w:rsid w:val="005C1A50"/>
    <w:rsid w:val="005C1DE4"/>
    <w:rsid w:val="005C3636"/>
    <w:rsid w:val="005C4B96"/>
    <w:rsid w:val="005C59E8"/>
    <w:rsid w:val="005D1720"/>
    <w:rsid w:val="005D1BE5"/>
    <w:rsid w:val="005D35B2"/>
    <w:rsid w:val="005D5A28"/>
    <w:rsid w:val="005D651D"/>
    <w:rsid w:val="005E0CC0"/>
    <w:rsid w:val="005E15DE"/>
    <w:rsid w:val="005E240F"/>
    <w:rsid w:val="005E28E7"/>
    <w:rsid w:val="005E3313"/>
    <w:rsid w:val="005E3E48"/>
    <w:rsid w:val="005E4C13"/>
    <w:rsid w:val="005E6654"/>
    <w:rsid w:val="005F06F3"/>
    <w:rsid w:val="005F54B7"/>
    <w:rsid w:val="00600260"/>
    <w:rsid w:val="00601D95"/>
    <w:rsid w:val="00603535"/>
    <w:rsid w:val="00605D67"/>
    <w:rsid w:val="0060711E"/>
    <w:rsid w:val="00607198"/>
    <w:rsid w:val="00610FBC"/>
    <w:rsid w:val="0061163C"/>
    <w:rsid w:val="00612948"/>
    <w:rsid w:val="00612CE3"/>
    <w:rsid w:val="0061386C"/>
    <w:rsid w:val="00614C83"/>
    <w:rsid w:val="006154C1"/>
    <w:rsid w:val="006166C6"/>
    <w:rsid w:val="006172B1"/>
    <w:rsid w:val="0062070C"/>
    <w:rsid w:val="0062283B"/>
    <w:rsid w:val="00623BB4"/>
    <w:rsid w:val="006241D5"/>
    <w:rsid w:val="006272B6"/>
    <w:rsid w:val="00630CFD"/>
    <w:rsid w:val="00631793"/>
    <w:rsid w:val="0063181A"/>
    <w:rsid w:val="006322E0"/>
    <w:rsid w:val="00632803"/>
    <w:rsid w:val="00635D19"/>
    <w:rsid w:val="00635E2C"/>
    <w:rsid w:val="006366FE"/>
    <w:rsid w:val="0064385D"/>
    <w:rsid w:val="00645A24"/>
    <w:rsid w:val="00645B8D"/>
    <w:rsid w:val="00645CB2"/>
    <w:rsid w:val="0064727F"/>
    <w:rsid w:val="00647321"/>
    <w:rsid w:val="0064759B"/>
    <w:rsid w:val="0065138B"/>
    <w:rsid w:val="00654484"/>
    <w:rsid w:val="00655CB8"/>
    <w:rsid w:val="00661681"/>
    <w:rsid w:val="00662FAF"/>
    <w:rsid w:val="00663A5D"/>
    <w:rsid w:val="00663F2D"/>
    <w:rsid w:val="006643A8"/>
    <w:rsid w:val="00664FB9"/>
    <w:rsid w:val="00666B23"/>
    <w:rsid w:val="00667318"/>
    <w:rsid w:val="00672A05"/>
    <w:rsid w:val="00674C84"/>
    <w:rsid w:val="00681610"/>
    <w:rsid w:val="00687193"/>
    <w:rsid w:val="00692C73"/>
    <w:rsid w:val="006958B5"/>
    <w:rsid w:val="00695BDA"/>
    <w:rsid w:val="0069614E"/>
    <w:rsid w:val="006A2540"/>
    <w:rsid w:val="006A3630"/>
    <w:rsid w:val="006A3EA1"/>
    <w:rsid w:val="006A4AF6"/>
    <w:rsid w:val="006A678D"/>
    <w:rsid w:val="006A692C"/>
    <w:rsid w:val="006A69DF"/>
    <w:rsid w:val="006A7776"/>
    <w:rsid w:val="006A77B0"/>
    <w:rsid w:val="006B0390"/>
    <w:rsid w:val="006B0AD9"/>
    <w:rsid w:val="006B171D"/>
    <w:rsid w:val="006B1E56"/>
    <w:rsid w:val="006B1EA5"/>
    <w:rsid w:val="006B30CD"/>
    <w:rsid w:val="006B4F11"/>
    <w:rsid w:val="006C301A"/>
    <w:rsid w:val="006C43F6"/>
    <w:rsid w:val="006C5506"/>
    <w:rsid w:val="006D243B"/>
    <w:rsid w:val="006D493A"/>
    <w:rsid w:val="006D7637"/>
    <w:rsid w:val="006E002E"/>
    <w:rsid w:val="006E155E"/>
    <w:rsid w:val="006E1E49"/>
    <w:rsid w:val="006E22AD"/>
    <w:rsid w:val="006E2C9E"/>
    <w:rsid w:val="006E3A35"/>
    <w:rsid w:val="006E4248"/>
    <w:rsid w:val="006E51C3"/>
    <w:rsid w:val="006E74B6"/>
    <w:rsid w:val="006F24AE"/>
    <w:rsid w:val="006F5C35"/>
    <w:rsid w:val="00703506"/>
    <w:rsid w:val="00703791"/>
    <w:rsid w:val="00703BC3"/>
    <w:rsid w:val="007050E5"/>
    <w:rsid w:val="007052B9"/>
    <w:rsid w:val="00705746"/>
    <w:rsid w:val="00705A4B"/>
    <w:rsid w:val="007061B7"/>
    <w:rsid w:val="00707DB6"/>
    <w:rsid w:val="0071327D"/>
    <w:rsid w:val="00714133"/>
    <w:rsid w:val="00714562"/>
    <w:rsid w:val="00715B11"/>
    <w:rsid w:val="00715E35"/>
    <w:rsid w:val="00717D52"/>
    <w:rsid w:val="00722ACE"/>
    <w:rsid w:val="00723D20"/>
    <w:rsid w:val="00725975"/>
    <w:rsid w:val="0073079D"/>
    <w:rsid w:val="00731731"/>
    <w:rsid w:val="007357BF"/>
    <w:rsid w:val="00737747"/>
    <w:rsid w:val="00742404"/>
    <w:rsid w:val="0074326A"/>
    <w:rsid w:val="007433D0"/>
    <w:rsid w:val="00743E8C"/>
    <w:rsid w:val="00744451"/>
    <w:rsid w:val="007503CE"/>
    <w:rsid w:val="007509E7"/>
    <w:rsid w:val="007526D9"/>
    <w:rsid w:val="007548B5"/>
    <w:rsid w:val="0076050C"/>
    <w:rsid w:val="007607FB"/>
    <w:rsid w:val="00760DDD"/>
    <w:rsid w:val="007633DE"/>
    <w:rsid w:val="007643D6"/>
    <w:rsid w:val="007647E0"/>
    <w:rsid w:val="007667F6"/>
    <w:rsid w:val="00773C02"/>
    <w:rsid w:val="0077501E"/>
    <w:rsid w:val="0078036F"/>
    <w:rsid w:val="00780E9A"/>
    <w:rsid w:val="007814EB"/>
    <w:rsid w:val="00782F83"/>
    <w:rsid w:val="00783323"/>
    <w:rsid w:val="00783B55"/>
    <w:rsid w:val="007871AC"/>
    <w:rsid w:val="0079146F"/>
    <w:rsid w:val="00792A39"/>
    <w:rsid w:val="0079437E"/>
    <w:rsid w:val="00794FAB"/>
    <w:rsid w:val="00795A36"/>
    <w:rsid w:val="00795BEA"/>
    <w:rsid w:val="0079796E"/>
    <w:rsid w:val="007A3E8E"/>
    <w:rsid w:val="007A6DD5"/>
    <w:rsid w:val="007B010A"/>
    <w:rsid w:val="007B1159"/>
    <w:rsid w:val="007B2732"/>
    <w:rsid w:val="007B42E0"/>
    <w:rsid w:val="007B4600"/>
    <w:rsid w:val="007B5860"/>
    <w:rsid w:val="007B6644"/>
    <w:rsid w:val="007C0DFC"/>
    <w:rsid w:val="007C266E"/>
    <w:rsid w:val="007C2C2C"/>
    <w:rsid w:val="007C3863"/>
    <w:rsid w:val="007C4135"/>
    <w:rsid w:val="007C4238"/>
    <w:rsid w:val="007C4F58"/>
    <w:rsid w:val="007C6858"/>
    <w:rsid w:val="007C777D"/>
    <w:rsid w:val="007D59C9"/>
    <w:rsid w:val="007E0765"/>
    <w:rsid w:val="007E2552"/>
    <w:rsid w:val="007E2BF3"/>
    <w:rsid w:val="007E30C2"/>
    <w:rsid w:val="007E3E56"/>
    <w:rsid w:val="007F1B59"/>
    <w:rsid w:val="007F2629"/>
    <w:rsid w:val="007F2E40"/>
    <w:rsid w:val="007F3069"/>
    <w:rsid w:val="007F66F0"/>
    <w:rsid w:val="007F726F"/>
    <w:rsid w:val="00801979"/>
    <w:rsid w:val="008025AD"/>
    <w:rsid w:val="00803BFE"/>
    <w:rsid w:val="008042D8"/>
    <w:rsid w:val="008064A4"/>
    <w:rsid w:val="00807717"/>
    <w:rsid w:val="0081018F"/>
    <w:rsid w:val="008104CE"/>
    <w:rsid w:val="00810BD0"/>
    <w:rsid w:val="00812CDC"/>
    <w:rsid w:val="008134AC"/>
    <w:rsid w:val="00814077"/>
    <w:rsid w:val="00814ADB"/>
    <w:rsid w:val="00817450"/>
    <w:rsid w:val="008174B1"/>
    <w:rsid w:val="00822E62"/>
    <w:rsid w:val="008246AF"/>
    <w:rsid w:val="00824C41"/>
    <w:rsid w:val="0082544A"/>
    <w:rsid w:val="00827964"/>
    <w:rsid w:val="00830543"/>
    <w:rsid w:val="00831655"/>
    <w:rsid w:val="00833B92"/>
    <w:rsid w:val="00833DC7"/>
    <w:rsid w:val="00834650"/>
    <w:rsid w:val="00834F72"/>
    <w:rsid w:val="008406A1"/>
    <w:rsid w:val="00840950"/>
    <w:rsid w:val="008421A0"/>
    <w:rsid w:val="008457CD"/>
    <w:rsid w:val="00851FB9"/>
    <w:rsid w:val="00852D04"/>
    <w:rsid w:val="00853278"/>
    <w:rsid w:val="008576FA"/>
    <w:rsid w:val="00857E5B"/>
    <w:rsid w:val="0086069A"/>
    <w:rsid w:val="00861753"/>
    <w:rsid w:val="00863747"/>
    <w:rsid w:val="008642D7"/>
    <w:rsid w:val="00870691"/>
    <w:rsid w:val="00871634"/>
    <w:rsid w:val="008716F9"/>
    <w:rsid w:val="00875831"/>
    <w:rsid w:val="00881B0E"/>
    <w:rsid w:val="008824C3"/>
    <w:rsid w:val="00883C17"/>
    <w:rsid w:val="008856C1"/>
    <w:rsid w:val="008867CF"/>
    <w:rsid w:val="00886C7F"/>
    <w:rsid w:val="00887390"/>
    <w:rsid w:val="008956CC"/>
    <w:rsid w:val="00895CCD"/>
    <w:rsid w:val="00896A55"/>
    <w:rsid w:val="00897855"/>
    <w:rsid w:val="008A0660"/>
    <w:rsid w:val="008A06A9"/>
    <w:rsid w:val="008A183C"/>
    <w:rsid w:val="008A49D2"/>
    <w:rsid w:val="008A52E8"/>
    <w:rsid w:val="008B0787"/>
    <w:rsid w:val="008B1D33"/>
    <w:rsid w:val="008B39BE"/>
    <w:rsid w:val="008B7601"/>
    <w:rsid w:val="008C14B8"/>
    <w:rsid w:val="008C280E"/>
    <w:rsid w:val="008C4840"/>
    <w:rsid w:val="008C4BC8"/>
    <w:rsid w:val="008C4CAD"/>
    <w:rsid w:val="008C605E"/>
    <w:rsid w:val="008D25C8"/>
    <w:rsid w:val="008D3D20"/>
    <w:rsid w:val="008D7D94"/>
    <w:rsid w:val="008E12CA"/>
    <w:rsid w:val="008E278A"/>
    <w:rsid w:val="008E6352"/>
    <w:rsid w:val="008F0F87"/>
    <w:rsid w:val="008F4C23"/>
    <w:rsid w:val="008F4EF4"/>
    <w:rsid w:val="008F51F4"/>
    <w:rsid w:val="008F7C45"/>
    <w:rsid w:val="00901991"/>
    <w:rsid w:val="0090292B"/>
    <w:rsid w:val="00902B51"/>
    <w:rsid w:val="00902F99"/>
    <w:rsid w:val="00903892"/>
    <w:rsid w:val="00903992"/>
    <w:rsid w:val="009043A9"/>
    <w:rsid w:val="009046AE"/>
    <w:rsid w:val="00906067"/>
    <w:rsid w:val="00906D4E"/>
    <w:rsid w:val="009072A2"/>
    <w:rsid w:val="00917F96"/>
    <w:rsid w:val="0092579A"/>
    <w:rsid w:val="00925C64"/>
    <w:rsid w:val="00927B31"/>
    <w:rsid w:val="00927EE1"/>
    <w:rsid w:val="00931D12"/>
    <w:rsid w:val="00932459"/>
    <w:rsid w:val="009326C3"/>
    <w:rsid w:val="00933CFC"/>
    <w:rsid w:val="00934EEB"/>
    <w:rsid w:val="00937170"/>
    <w:rsid w:val="0094212C"/>
    <w:rsid w:val="00942C77"/>
    <w:rsid w:val="00943E3F"/>
    <w:rsid w:val="00944C99"/>
    <w:rsid w:val="00945247"/>
    <w:rsid w:val="00947162"/>
    <w:rsid w:val="00947571"/>
    <w:rsid w:val="009478A7"/>
    <w:rsid w:val="00947F6D"/>
    <w:rsid w:val="00954626"/>
    <w:rsid w:val="00954EBB"/>
    <w:rsid w:val="00955680"/>
    <w:rsid w:val="00962DCF"/>
    <w:rsid w:val="00964087"/>
    <w:rsid w:val="00966799"/>
    <w:rsid w:val="00971226"/>
    <w:rsid w:val="00971B31"/>
    <w:rsid w:val="00971E30"/>
    <w:rsid w:val="0097536F"/>
    <w:rsid w:val="009754F9"/>
    <w:rsid w:val="00976A9F"/>
    <w:rsid w:val="009774C1"/>
    <w:rsid w:val="009777EB"/>
    <w:rsid w:val="00980410"/>
    <w:rsid w:val="00981E5F"/>
    <w:rsid w:val="00985E81"/>
    <w:rsid w:val="00993C17"/>
    <w:rsid w:val="00994A7A"/>
    <w:rsid w:val="00997C22"/>
    <w:rsid w:val="009A12EE"/>
    <w:rsid w:val="009A52E5"/>
    <w:rsid w:val="009A5A09"/>
    <w:rsid w:val="009A682F"/>
    <w:rsid w:val="009A7DD0"/>
    <w:rsid w:val="009B1DBC"/>
    <w:rsid w:val="009B2610"/>
    <w:rsid w:val="009B4970"/>
    <w:rsid w:val="009B698A"/>
    <w:rsid w:val="009C0062"/>
    <w:rsid w:val="009C31C1"/>
    <w:rsid w:val="009C3735"/>
    <w:rsid w:val="009C4632"/>
    <w:rsid w:val="009C4DDB"/>
    <w:rsid w:val="009C5030"/>
    <w:rsid w:val="009C72D8"/>
    <w:rsid w:val="009D0BEE"/>
    <w:rsid w:val="009D20D4"/>
    <w:rsid w:val="009D2ACA"/>
    <w:rsid w:val="009D2E9B"/>
    <w:rsid w:val="009D4F38"/>
    <w:rsid w:val="009E0475"/>
    <w:rsid w:val="009E07FD"/>
    <w:rsid w:val="009E09A2"/>
    <w:rsid w:val="009E0ADF"/>
    <w:rsid w:val="009E4C93"/>
    <w:rsid w:val="009E50B3"/>
    <w:rsid w:val="009F2990"/>
    <w:rsid w:val="009F30BC"/>
    <w:rsid w:val="009F394E"/>
    <w:rsid w:val="009F4060"/>
    <w:rsid w:val="009F56D3"/>
    <w:rsid w:val="009F5D52"/>
    <w:rsid w:val="009F744A"/>
    <w:rsid w:val="00A01FCF"/>
    <w:rsid w:val="00A039E9"/>
    <w:rsid w:val="00A0687F"/>
    <w:rsid w:val="00A07EBB"/>
    <w:rsid w:val="00A10959"/>
    <w:rsid w:val="00A11EB9"/>
    <w:rsid w:val="00A12521"/>
    <w:rsid w:val="00A12705"/>
    <w:rsid w:val="00A13EC6"/>
    <w:rsid w:val="00A21804"/>
    <w:rsid w:val="00A2589B"/>
    <w:rsid w:val="00A26497"/>
    <w:rsid w:val="00A30381"/>
    <w:rsid w:val="00A308F4"/>
    <w:rsid w:val="00A31227"/>
    <w:rsid w:val="00A31552"/>
    <w:rsid w:val="00A31C65"/>
    <w:rsid w:val="00A36037"/>
    <w:rsid w:val="00A36E83"/>
    <w:rsid w:val="00A410CB"/>
    <w:rsid w:val="00A444EB"/>
    <w:rsid w:val="00A446CA"/>
    <w:rsid w:val="00A451A2"/>
    <w:rsid w:val="00A4670B"/>
    <w:rsid w:val="00A4745E"/>
    <w:rsid w:val="00A51228"/>
    <w:rsid w:val="00A516A8"/>
    <w:rsid w:val="00A5236C"/>
    <w:rsid w:val="00A531C0"/>
    <w:rsid w:val="00A53A64"/>
    <w:rsid w:val="00A544F1"/>
    <w:rsid w:val="00A54A54"/>
    <w:rsid w:val="00A556E4"/>
    <w:rsid w:val="00A571C8"/>
    <w:rsid w:val="00A57688"/>
    <w:rsid w:val="00A63BCD"/>
    <w:rsid w:val="00A65743"/>
    <w:rsid w:val="00A674D6"/>
    <w:rsid w:val="00A71576"/>
    <w:rsid w:val="00A7361F"/>
    <w:rsid w:val="00A74A37"/>
    <w:rsid w:val="00A82509"/>
    <w:rsid w:val="00A82595"/>
    <w:rsid w:val="00A857D5"/>
    <w:rsid w:val="00A8657C"/>
    <w:rsid w:val="00A866F8"/>
    <w:rsid w:val="00A86D3C"/>
    <w:rsid w:val="00A91EB2"/>
    <w:rsid w:val="00A92904"/>
    <w:rsid w:val="00A956E7"/>
    <w:rsid w:val="00A95870"/>
    <w:rsid w:val="00A95C1D"/>
    <w:rsid w:val="00A97F5A"/>
    <w:rsid w:val="00AA2D39"/>
    <w:rsid w:val="00AA36EB"/>
    <w:rsid w:val="00AA45D4"/>
    <w:rsid w:val="00AA64FF"/>
    <w:rsid w:val="00AA7C4A"/>
    <w:rsid w:val="00AB1E16"/>
    <w:rsid w:val="00AB3F6F"/>
    <w:rsid w:val="00AB465B"/>
    <w:rsid w:val="00AB6736"/>
    <w:rsid w:val="00AB7194"/>
    <w:rsid w:val="00AB734B"/>
    <w:rsid w:val="00AB7E2B"/>
    <w:rsid w:val="00AC0BFD"/>
    <w:rsid w:val="00AC189F"/>
    <w:rsid w:val="00AC53CD"/>
    <w:rsid w:val="00AC67D3"/>
    <w:rsid w:val="00AC70F1"/>
    <w:rsid w:val="00AC7E76"/>
    <w:rsid w:val="00AD016F"/>
    <w:rsid w:val="00AD3D99"/>
    <w:rsid w:val="00AD3EC0"/>
    <w:rsid w:val="00AD75B0"/>
    <w:rsid w:val="00AE61D4"/>
    <w:rsid w:val="00AE7B9A"/>
    <w:rsid w:val="00AE7D47"/>
    <w:rsid w:val="00AE7E06"/>
    <w:rsid w:val="00AF0899"/>
    <w:rsid w:val="00AF3DD3"/>
    <w:rsid w:val="00AF52BB"/>
    <w:rsid w:val="00AF5510"/>
    <w:rsid w:val="00AF5DCB"/>
    <w:rsid w:val="00AF6A1A"/>
    <w:rsid w:val="00AF7957"/>
    <w:rsid w:val="00B0208F"/>
    <w:rsid w:val="00B039AD"/>
    <w:rsid w:val="00B03C1C"/>
    <w:rsid w:val="00B047AF"/>
    <w:rsid w:val="00B04BD4"/>
    <w:rsid w:val="00B0508D"/>
    <w:rsid w:val="00B051DB"/>
    <w:rsid w:val="00B05E72"/>
    <w:rsid w:val="00B14B74"/>
    <w:rsid w:val="00B150C1"/>
    <w:rsid w:val="00B15246"/>
    <w:rsid w:val="00B15B61"/>
    <w:rsid w:val="00B16EE1"/>
    <w:rsid w:val="00B22606"/>
    <w:rsid w:val="00B22CFB"/>
    <w:rsid w:val="00B25A4B"/>
    <w:rsid w:val="00B32414"/>
    <w:rsid w:val="00B339A2"/>
    <w:rsid w:val="00B34626"/>
    <w:rsid w:val="00B36397"/>
    <w:rsid w:val="00B36854"/>
    <w:rsid w:val="00B37DA1"/>
    <w:rsid w:val="00B407EA"/>
    <w:rsid w:val="00B411FB"/>
    <w:rsid w:val="00B41A07"/>
    <w:rsid w:val="00B41D51"/>
    <w:rsid w:val="00B438E2"/>
    <w:rsid w:val="00B44F62"/>
    <w:rsid w:val="00B45733"/>
    <w:rsid w:val="00B46041"/>
    <w:rsid w:val="00B47AAE"/>
    <w:rsid w:val="00B50755"/>
    <w:rsid w:val="00B510F9"/>
    <w:rsid w:val="00B5237C"/>
    <w:rsid w:val="00B5610E"/>
    <w:rsid w:val="00B564B5"/>
    <w:rsid w:val="00B6033E"/>
    <w:rsid w:val="00B63484"/>
    <w:rsid w:val="00B668DC"/>
    <w:rsid w:val="00B70694"/>
    <w:rsid w:val="00B726B3"/>
    <w:rsid w:val="00B74FFE"/>
    <w:rsid w:val="00B75AF7"/>
    <w:rsid w:val="00B76861"/>
    <w:rsid w:val="00B76EFD"/>
    <w:rsid w:val="00B77D1B"/>
    <w:rsid w:val="00B805C6"/>
    <w:rsid w:val="00B80765"/>
    <w:rsid w:val="00B80EE4"/>
    <w:rsid w:val="00B82293"/>
    <w:rsid w:val="00B82A69"/>
    <w:rsid w:val="00B860AC"/>
    <w:rsid w:val="00B86ACD"/>
    <w:rsid w:val="00B87B01"/>
    <w:rsid w:val="00B90905"/>
    <w:rsid w:val="00B917AE"/>
    <w:rsid w:val="00B91C5F"/>
    <w:rsid w:val="00B91C81"/>
    <w:rsid w:val="00B933D9"/>
    <w:rsid w:val="00B947A0"/>
    <w:rsid w:val="00B94C0F"/>
    <w:rsid w:val="00B94C1D"/>
    <w:rsid w:val="00B95958"/>
    <w:rsid w:val="00B9603F"/>
    <w:rsid w:val="00BA16FF"/>
    <w:rsid w:val="00BA2428"/>
    <w:rsid w:val="00BA3600"/>
    <w:rsid w:val="00BA4AAE"/>
    <w:rsid w:val="00BA750C"/>
    <w:rsid w:val="00BB030E"/>
    <w:rsid w:val="00BB09CA"/>
    <w:rsid w:val="00BB28FD"/>
    <w:rsid w:val="00BB2F02"/>
    <w:rsid w:val="00BB3284"/>
    <w:rsid w:val="00BB33EF"/>
    <w:rsid w:val="00BB3453"/>
    <w:rsid w:val="00BB4B9B"/>
    <w:rsid w:val="00BB7109"/>
    <w:rsid w:val="00BC1932"/>
    <w:rsid w:val="00BC389C"/>
    <w:rsid w:val="00BC4574"/>
    <w:rsid w:val="00BC5114"/>
    <w:rsid w:val="00BC668C"/>
    <w:rsid w:val="00BC7071"/>
    <w:rsid w:val="00BD2817"/>
    <w:rsid w:val="00BD3422"/>
    <w:rsid w:val="00BD70CB"/>
    <w:rsid w:val="00BD742C"/>
    <w:rsid w:val="00BE393F"/>
    <w:rsid w:val="00BE4A12"/>
    <w:rsid w:val="00BE59B0"/>
    <w:rsid w:val="00BE6674"/>
    <w:rsid w:val="00BE6F4D"/>
    <w:rsid w:val="00BE7386"/>
    <w:rsid w:val="00BF0185"/>
    <w:rsid w:val="00BF0ADE"/>
    <w:rsid w:val="00BF13D2"/>
    <w:rsid w:val="00BF14BA"/>
    <w:rsid w:val="00BF2A27"/>
    <w:rsid w:val="00BF2F5B"/>
    <w:rsid w:val="00BF301A"/>
    <w:rsid w:val="00BF3FA0"/>
    <w:rsid w:val="00BF53C4"/>
    <w:rsid w:val="00C00FB1"/>
    <w:rsid w:val="00C0122D"/>
    <w:rsid w:val="00C01ECC"/>
    <w:rsid w:val="00C0262A"/>
    <w:rsid w:val="00C040D0"/>
    <w:rsid w:val="00C0426A"/>
    <w:rsid w:val="00C1428A"/>
    <w:rsid w:val="00C14659"/>
    <w:rsid w:val="00C16AAD"/>
    <w:rsid w:val="00C170C5"/>
    <w:rsid w:val="00C17E91"/>
    <w:rsid w:val="00C20472"/>
    <w:rsid w:val="00C20CD1"/>
    <w:rsid w:val="00C2166C"/>
    <w:rsid w:val="00C21EB2"/>
    <w:rsid w:val="00C22FE2"/>
    <w:rsid w:val="00C24484"/>
    <w:rsid w:val="00C26220"/>
    <w:rsid w:val="00C27ADF"/>
    <w:rsid w:val="00C319D3"/>
    <w:rsid w:val="00C3691B"/>
    <w:rsid w:val="00C377A6"/>
    <w:rsid w:val="00C40B11"/>
    <w:rsid w:val="00C418E5"/>
    <w:rsid w:val="00C42A0C"/>
    <w:rsid w:val="00C42D12"/>
    <w:rsid w:val="00C43DB4"/>
    <w:rsid w:val="00C445D2"/>
    <w:rsid w:val="00C45E84"/>
    <w:rsid w:val="00C47D7D"/>
    <w:rsid w:val="00C5189B"/>
    <w:rsid w:val="00C55055"/>
    <w:rsid w:val="00C55CE1"/>
    <w:rsid w:val="00C56984"/>
    <w:rsid w:val="00C57929"/>
    <w:rsid w:val="00C60445"/>
    <w:rsid w:val="00C60823"/>
    <w:rsid w:val="00C6238B"/>
    <w:rsid w:val="00C62912"/>
    <w:rsid w:val="00C62A5E"/>
    <w:rsid w:val="00C63BB1"/>
    <w:rsid w:val="00C647A1"/>
    <w:rsid w:val="00C67395"/>
    <w:rsid w:val="00C72FA2"/>
    <w:rsid w:val="00C743D8"/>
    <w:rsid w:val="00C75A54"/>
    <w:rsid w:val="00C769E5"/>
    <w:rsid w:val="00C81E7B"/>
    <w:rsid w:val="00C82379"/>
    <w:rsid w:val="00C83A3F"/>
    <w:rsid w:val="00C8459F"/>
    <w:rsid w:val="00C865FD"/>
    <w:rsid w:val="00C90002"/>
    <w:rsid w:val="00C92256"/>
    <w:rsid w:val="00C9377B"/>
    <w:rsid w:val="00C93D15"/>
    <w:rsid w:val="00C94F32"/>
    <w:rsid w:val="00C957B1"/>
    <w:rsid w:val="00C9670C"/>
    <w:rsid w:val="00CA1BBE"/>
    <w:rsid w:val="00CA5636"/>
    <w:rsid w:val="00CA5857"/>
    <w:rsid w:val="00CA61CB"/>
    <w:rsid w:val="00CA687A"/>
    <w:rsid w:val="00CA6FD1"/>
    <w:rsid w:val="00CA7AF7"/>
    <w:rsid w:val="00CA7EBB"/>
    <w:rsid w:val="00CB0C2E"/>
    <w:rsid w:val="00CB2A2B"/>
    <w:rsid w:val="00CB4B4E"/>
    <w:rsid w:val="00CC14FE"/>
    <w:rsid w:val="00CC26F1"/>
    <w:rsid w:val="00CC27AD"/>
    <w:rsid w:val="00CC4AA5"/>
    <w:rsid w:val="00CC6924"/>
    <w:rsid w:val="00CD232B"/>
    <w:rsid w:val="00CD38BB"/>
    <w:rsid w:val="00CD7145"/>
    <w:rsid w:val="00CD7304"/>
    <w:rsid w:val="00CD7F1D"/>
    <w:rsid w:val="00CE1A53"/>
    <w:rsid w:val="00CE567D"/>
    <w:rsid w:val="00CE6663"/>
    <w:rsid w:val="00CE70AF"/>
    <w:rsid w:val="00CE764E"/>
    <w:rsid w:val="00CF2425"/>
    <w:rsid w:val="00CF45BA"/>
    <w:rsid w:val="00CF471B"/>
    <w:rsid w:val="00CF560B"/>
    <w:rsid w:val="00CF5FB1"/>
    <w:rsid w:val="00CF7C4D"/>
    <w:rsid w:val="00D00973"/>
    <w:rsid w:val="00D02CF0"/>
    <w:rsid w:val="00D041CA"/>
    <w:rsid w:val="00D077AF"/>
    <w:rsid w:val="00D10C05"/>
    <w:rsid w:val="00D1179F"/>
    <w:rsid w:val="00D13951"/>
    <w:rsid w:val="00D13C85"/>
    <w:rsid w:val="00D14646"/>
    <w:rsid w:val="00D15F71"/>
    <w:rsid w:val="00D16BCE"/>
    <w:rsid w:val="00D23BB1"/>
    <w:rsid w:val="00D24CF9"/>
    <w:rsid w:val="00D24DDE"/>
    <w:rsid w:val="00D25F7B"/>
    <w:rsid w:val="00D2659B"/>
    <w:rsid w:val="00D302F8"/>
    <w:rsid w:val="00D32BFD"/>
    <w:rsid w:val="00D332E7"/>
    <w:rsid w:val="00D334E7"/>
    <w:rsid w:val="00D33D18"/>
    <w:rsid w:val="00D3491E"/>
    <w:rsid w:val="00D3552A"/>
    <w:rsid w:val="00D35E34"/>
    <w:rsid w:val="00D366BE"/>
    <w:rsid w:val="00D41FF6"/>
    <w:rsid w:val="00D42B71"/>
    <w:rsid w:val="00D462CA"/>
    <w:rsid w:val="00D535AF"/>
    <w:rsid w:val="00D556D8"/>
    <w:rsid w:val="00D57EE2"/>
    <w:rsid w:val="00D627EF"/>
    <w:rsid w:val="00D650EA"/>
    <w:rsid w:val="00D66015"/>
    <w:rsid w:val="00D6658A"/>
    <w:rsid w:val="00D67109"/>
    <w:rsid w:val="00D707E3"/>
    <w:rsid w:val="00D71D08"/>
    <w:rsid w:val="00D72276"/>
    <w:rsid w:val="00D75281"/>
    <w:rsid w:val="00D754B7"/>
    <w:rsid w:val="00D83C18"/>
    <w:rsid w:val="00D85E27"/>
    <w:rsid w:val="00D92EA4"/>
    <w:rsid w:val="00D92EDE"/>
    <w:rsid w:val="00D93830"/>
    <w:rsid w:val="00D968AF"/>
    <w:rsid w:val="00DA0397"/>
    <w:rsid w:val="00DA0B3F"/>
    <w:rsid w:val="00DA0CC1"/>
    <w:rsid w:val="00DA1458"/>
    <w:rsid w:val="00DA262D"/>
    <w:rsid w:val="00DA2DB2"/>
    <w:rsid w:val="00DA3CF5"/>
    <w:rsid w:val="00DA453B"/>
    <w:rsid w:val="00DB3F0D"/>
    <w:rsid w:val="00DB5089"/>
    <w:rsid w:val="00DC7654"/>
    <w:rsid w:val="00DD0900"/>
    <w:rsid w:val="00DD14C6"/>
    <w:rsid w:val="00DD1A9F"/>
    <w:rsid w:val="00DD1D23"/>
    <w:rsid w:val="00DD3395"/>
    <w:rsid w:val="00DD50F3"/>
    <w:rsid w:val="00DD5B69"/>
    <w:rsid w:val="00DD5D3B"/>
    <w:rsid w:val="00DD6B28"/>
    <w:rsid w:val="00DD6B95"/>
    <w:rsid w:val="00DE2492"/>
    <w:rsid w:val="00DE2FBA"/>
    <w:rsid w:val="00DE3196"/>
    <w:rsid w:val="00DE5B3E"/>
    <w:rsid w:val="00DE76E8"/>
    <w:rsid w:val="00DE7F8C"/>
    <w:rsid w:val="00DF1BAF"/>
    <w:rsid w:val="00DF26B8"/>
    <w:rsid w:val="00DF5096"/>
    <w:rsid w:val="00DF5BF7"/>
    <w:rsid w:val="00DF7AAD"/>
    <w:rsid w:val="00DF7F2A"/>
    <w:rsid w:val="00E0119F"/>
    <w:rsid w:val="00E01AB4"/>
    <w:rsid w:val="00E043AB"/>
    <w:rsid w:val="00E057B1"/>
    <w:rsid w:val="00E05EA4"/>
    <w:rsid w:val="00E05ECA"/>
    <w:rsid w:val="00E0628A"/>
    <w:rsid w:val="00E103AF"/>
    <w:rsid w:val="00E10828"/>
    <w:rsid w:val="00E1224F"/>
    <w:rsid w:val="00E13102"/>
    <w:rsid w:val="00E13C33"/>
    <w:rsid w:val="00E20B0D"/>
    <w:rsid w:val="00E2227E"/>
    <w:rsid w:val="00E25168"/>
    <w:rsid w:val="00E26DEA"/>
    <w:rsid w:val="00E26E73"/>
    <w:rsid w:val="00E27F51"/>
    <w:rsid w:val="00E30151"/>
    <w:rsid w:val="00E302D0"/>
    <w:rsid w:val="00E31C00"/>
    <w:rsid w:val="00E31E54"/>
    <w:rsid w:val="00E35821"/>
    <w:rsid w:val="00E360C9"/>
    <w:rsid w:val="00E36F90"/>
    <w:rsid w:val="00E37A28"/>
    <w:rsid w:val="00E425D9"/>
    <w:rsid w:val="00E43513"/>
    <w:rsid w:val="00E4506B"/>
    <w:rsid w:val="00E479EB"/>
    <w:rsid w:val="00E51EB8"/>
    <w:rsid w:val="00E56BFA"/>
    <w:rsid w:val="00E62A03"/>
    <w:rsid w:val="00E63121"/>
    <w:rsid w:val="00E651EC"/>
    <w:rsid w:val="00E673F3"/>
    <w:rsid w:val="00E704FB"/>
    <w:rsid w:val="00E73B30"/>
    <w:rsid w:val="00E748BB"/>
    <w:rsid w:val="00E76E9D"/>
    <w:rsid w:val="00E80A94"/>
    <w:rsid w:val="00E81E19"/>
    <w:rsid w:val="00E82A38"/>
    <w:rsid w:val="00E855CD"/>
    <w:rsid w:val="00E91A5E"/>
    <w:rsid w:val="00E91C4C"/>
    <w:rsid w:val="00E929B6"/>
    <w:rsid w:val="00E94280"/>
    <w:rsid w:val="00E946D2"/>
    <w:rsid w:val="00E95F06"/>
    <w:rsid w:val="00E96C5E"/>
    <w:rsid w:val="00EA0F7E"/>
    <w:rsid w:val="00EA0FB9"/>
    <w:rsid w:val="00EA1F0D"/>
    <w:rsid w:val="00EA2CBD"/>
    <w:rsid w:val="00EA7B49"/>
    <w:rsid w:val="00EB2D58"/>
    <w:rsid w:val="00EB57FE"/>
    <w:rsid w:val="00EB704F"/>
    <w:rsid w:val="00EB7E13"/>
    <w:rsid w:val="00EB7E1E"/>
    <w:rsid w:val="00EC1D6A"/>
    <w:rsid w:val="00EC2410"/>
    <w:rsid w:val="00ED14F1"/>
    <w:rsid w:val="00ED4326"/>
    <w:rsid w:val="00ED7922"/>
    <w:rsid w:val="00ED7D43"/>
    <w:rsid w:val="00EE132A"/>
    <w:rsid w:val="00EE1941"/>
    <w:rsid w:val="00EE2126"/>
    <w:rsid w:val="00EE63E4"/>
    <w:rsid w:val="00EE6645"/>
    <w:rsid w:val="00EF07DC"/>
    <w:rsid w:val="00EF08A7"/>
    <w:rsid w:val="00EF11CE"/>
    <w:rsid w:val="00EF1D6D"/>
    <w:rsid w:val="00EF2F96"/>
    <w:rsid w:val="00EF38B6"/>
    <w:rsid w:val="00EF4F3C"/>
    <w:rsid w:val="00EF53DE"/>
    <w:rsid w:val="00F00984"/>
    <w:rsid w:val="00F00AB6"/>
    <w:rsid w:val="00F045C8"/>
    <w:rsid w:val="00F05DB9"/>
    <w:rsid w:val="00F065AE"/>
    <w:rsid w:val="00F07491"/>
    <w:rsid w:val="00F0785E"/>
    <w:rsid w:val="00F07A0E"/>
    <w:rsid w:val="00F07AC9"/>
    <w:rsid w:val="00F07B63"/>
    <w:rsid w:val="00F1282D"/>
    <w:rsid w:val="00F16FD6"/>
    <w:rsid w:val="00F17CCD"/>
    <w:rsid w:val="00F20C76"/>
    <w:rsid w:val="00F22676"/>
    <w:rsid w:val="00F226F3"/>
    <w:rsid w:val="00F2281E"/>
    <w:rsid w:val="00F23ECA"/>
    <w:rsid w:val="00F23FA0"/>
    <w:rsid w:val="00F25566"/>
    <w:rsid w:val="00F27178"/>
    <w:rsid w:val="00F2743C"/>
    <w:rsid w:val="00F30555"/>
    <w:rsid w:val="00F31928"/>
    <w:rsid w:val="00F33FA0"/>
    <w:rsid w:val="00F3679D"/>
    <w:rsid w:val="00F36AF2"/>
    <w:rsid w:val="00F40F95"/>
    <w:rsid w:val="00F4141F"/>
    <w:rsid w:val="00F4288F"/>
    <w:rsid w:val="00F463F2"/>
    <w:rsid w:val="00F4711B"/>
    <w:rsid w:val="00F5180E"/>
    <w:rsid w:val="00F51CBB"/>
    <w:rsid w:val="00F54581"/>
    <w:rsid w:val="00F54A33"/>
    <w:rsid w:val="00F553F5"/>
    <w:rsid w:val="00F55707"/>
    <w:rsid w:val="00F613DC"/>
    <w:rsid w:val="00F6188D"/>
    <w:rsid w:val="00F6219F"/>
    <w:rsid w:val="00F6554D"/>
    <w:rsid w:val="00F65A68"/>
    <w:rsid w:val="00F72CBE"/>
    <w:rsid w:val="00F73E71"/>
    <w:rsid w:val="00F74347"/>
    <w:rsid w:val="00F84839"/>
    <w:rsid w:val="00F84E1D"/>
    <w:rsid w:val="00F85852"/>
    <w:rsid w:val="00F86761"/>
    <w:rsid w:val="00F876A0"/>
    <w:rsid w:val="00F90E35"/>
    <w:rsid w:val="00F922EC"/>
    <w:rsid w:val="00F9394B"/>
    <w:rsid w:val="00F93EAD"/>
    <w:rsid w:val="00F94658"/>
    <w:rsid w:val="00F962E6"/>
    <w:rsid w:val="00F97771"/>
    <w:rsid w:val="00FA0D16"/>
    <w:rsid w:val="00FA4FE0"/>
    <w:rsid w:val="00FA68D3"/>
    <w:rsid w:val="00FA7FA8"/>
    <w:rsid w:val="00FB1E2B"/>
    <w:rsid w:val="00FB3444"/>
    <w:rsid w:val="00FB4DED"/>
    <w:rsid w:val="00FB612B"/>
    <w:rsid w:val="00FB668C"/>
    <w:rsid w:val="00FB7C6A"/>
    <w:rsid w:val="00FC7664"/>
    <w:rsid w:val="00FC7D52"/>
    <w:rsid w:val="00FD0FC2"/>
    <w:rsid w:val="00FD1003"/>
    <w:rsid w:val="00FD336F"/>
    <w:rsid w:val="00FD631B"/>
    <w:rsid w:val="00FD79EB"/>
    <w:rsid w:val="00FE0081"/>
    <w:rsid w:val="00FE1D70"/>
    <w:rsid w:val="00FE2FBD"/>
    <w:rsid w:val="00FE5B1F"/>
    <w:rsid w:val="00FE66E6"/>
    <w:rsid w:val="00FF04C2"/>
    <w:rsid w:val="00FF056B"/>
    <w:rsid w:val="00FF060C"/>
    <w:rsid w:val="00FF08C7"/>
    <w:rsid w:val="00FF1157"/>
    <w:rsid w:val="00FF1B14"/>
    <w:rsid w:val="00FF1C84"/>
    <w:rsid w:val="00FF243F"/>
    <w:rsid w:val="00FF44D1"/>
    <w:rsid w:val="00FF4D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40961"/>
    <o:shapelayout v:ext="edit">
      <o:idmap v:ext="edit" data="1"/>
    </o:shapelayout>
  </w:shapeDefaults>
  <w:decimalSymbol w:val="."/>
  <w:listSeparator w:val=","/>
  <w14:docId w14:val="323924BA"/>
  <w15:docId w15:val="{6B47707C-8D52-4D7B-8743-B646B422C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spacing w:line="240" w:lineRule="atLeast"/>
        <w:ind w:left="567" w:hanging="567"/>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94E"/>
    <w:pPr>
      <w:widowControl w:val="0"/>
    </w:pPr>
    <w:rPr>
      <w:rFonts w:ascii="標楷體" w:eastAsia="標楷體"/>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08AC"/>
    <w:pPr>
      <w:spacing w:line="240" w:lineRule="auto"/>
      <w:ind w:leftChars="200" w:left="480" w:firstLine="0"/>
      <w:jc w:val="left"/>
    </w:pPr>
    <w:rPr>
      <w:rFonts w:ascii="Times New Roman" w:eastAsia="新細明體"/>
      <w:sz w:val="24"/>
      <w:szCs w:val="24"/>
    </w:rPr>
  </w:style>
  <w:style w:type="paragraph" w:styleId="a4">
    <w:name w:val="header"/>
    <w:basedOn w:val="a"/>
    <w:link w:val="a5"/>
    <w:uiPriority w:val="99"/>
    <w:unhideWhenUsed/>
    <w:rsid w:val="009E4C93"/>
    <w:pPr>
      <w:tabs>
        <w:tab w:val="center" w:pos="4153"/>
        <w:tab w:val="right" w:pos="8306"/>
      </w:tabs>
      <w:snapToGrid w:val="0"/>
    </w:pPr>
    <w:rPr>
      <w:sz w:val="20"/>
    </w:rPr>
  </w:style>
  <w:style w:type="character" w:customStyle="1" w:styleId="a5">
    <w:name w:val="頁首 字元"/>
    <w:basedOn w:val="a0"/>
    <w:link w:val="a4"/>
    <w:uiPriority w:val="99"/>
    <w:rsid w:val="009E4C93"/>
    <w:rPr>
      <w:rFonts w:ascii="標楷體" w:eastAsia="標楷體"/>
      <w:kern w:val="2"/>
    </w:rPr>
  </w:style>
  <w:style w:type="paragraph" w:styleId="a6">
    <w:name w:val="footer"/>
    <w:basedOn w:val="a"/>
    <w:link w:val="a7"/>
    <w:uiPriority w:val="99"/>
    <w:unhideWhenUsed/>
    <w:rsid w:val="009E4C93"/>
    <w:pPr>
      <w:tabs>
        <w:tab w:val="center" w:pos="4153"/>
        <w:tab w:val="right" w:pos="8306"/>
      </w:tabs>
      <w:snapToGrid w:val="0"/>
    </w:pPr>
    <w:rPr>
      <w:sz w:val="20"/>
    </w:rPr>
  </w:style>
  <w:style w:type="character" w:customStyle="1" w:styleId="a7">
    <w:name w:val="頁尾 字元"/>
    <w:basedOn w:val="a0"/>
    <w:link w:val="a6"/>
    <w:uiPriority w:val="99"/>
    <w:rsid w:val="009E4C93"/>
    <w:rPr>
      <w:rFonts w:ascii="標楷體" w:eastAsia="標楷體"/>
      <w:kern w:val="2"/>
    </w:rPr>
  </w:style>
  <w:style w:type="paragraph" w:styleId="a8">
    <w:name w:val="Body Text Indent"/>
    <w:basedOn w:val="a"/>
    <w:link w:val="a9"/>
    <w:rsid w:val="00E51EB8"/>
    <w:pPr>
      <w:snapToGrid w:val="0"/>
      <w:spacing w:line="440" w:lineRule="atLeast"/>
      <w:ind w:left="476" w:firstLine="0"/>
      <w:jc w:val="both"/>
    </w:pPr>
    <w:rPr>
      <w:rFonts w:hAnsi="標楷體"/>
    </w:rPr>
  </w:style>
  <w:style w:type="character" w:customStyle="1" w:styleId="a9">
    <w:name w:val="本文縮排 字元"/>
    <w:basedOn w:val="a0"/>
    <w:link w:val="a8"/>
    <w:rsid w:val="00E51EB8"/>
    <w:rPr>
      <w:rFonts w:ascii="標楷體" w:eastAsia="標楷體" w:hAnsi="標楷體"/>
      <w:kern w:val="2"/>
      <w:sz w:val="28"/>
    </w:rPr>
  </w:style>
  <w:style w:type="table" w:styleId="aa">
    <w:name w:val="Table Grid"/>
    <w:basedOn w:val="a1"/>
    <w:uiPriority w:val="59"/>
    <w:rsid w:val="0011317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2894"/>
    <w:pPr>
      <w:widowControl w:val="0"/>
      <w:autoSpaceDE w:val="0"/>
      <w:autoSpaceDN w:val="0"/>
      <w:adjustRightInd w:val="0"/>
      <w:spacing w:line="240" w:lineRule="auto"/>
      <w:ind w:left="0" w:firstLine="0"/>
      <w:jc w:val="left"/>
    </w:pPr>
    <w:rPr>
      <w:rFonts w:ascii="標楷體" w:eastAsia="標楷體" w:cs="標楷體"/>
      <w:color w:val="000000"/>
      <w:sz w:val="24"/>
      <w:szCs w:val="24"/>
    </w:rPr>
  </w:style>
  <w:style w:type="paragraph" w:styleId="ab">
    <w:name w:val="Balloon Text"/>
    <w:basedOn w:val="a"/>
    <w:link w:val="ac"/>
    <w:uiPriority w:val="99"/>
    <w:semiHidden/>
    <w:unhideWhenUsed/>
    <w:rsid w:val="000C1E5B"/>
    <w:pPr>
      <w:spacing w:line="240" w:lineRule="auto"/>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C1E5B"/>
    <w:rPr>
      <w:rFonts w:asciiTheme="majorHAnsi" w:eastAsiaTheme="majorEastAsia" w:hAnsiTheme="majorHAnsi" w:cstheme="majorBidi"/>
      <w:kern w:val="2"/>
      <w:sz w:val="18"/>
      <w:szCs w:val="18"/>
    </w:rPr>
  </w:style>
  <w:style w:type="character" w:styleId="ad">
    <w:name w:val="Strong"/>
    <w:basedOn w:val="a0"/>
    <w:qFormat/>
    <w:rsid w:val="000E187B"/>
    <w:rPr>
      <w:b/>
      <w:bCs/>
    </w:rPr>
  </w:style>
  <w:style w:type="character" w:styleId="ae">
    <w:name w:val="Emphasis"/>
    <w:basedOn w:val="a0"/>
    <w:uiPriority w:val="20"/>
    <w:qFormat/>
    <w:rsid w:val="00BC7071"/>
    <w:rPr>
      <w:i/>
      <w:iCs/>
    </w:rPr>
  </w:style>
  <w:style w:type="paragraph" w:styleId="HTML">
    <w:name w:val="HTML Preformatted"/>
    <w:basedOn w:val="a"/>
    <w:link w:val="HTML0"/>
    <w:uiPriority w:val="99"/>
    <w:semiHidden/>
    <w:unhideWhenUsed/>
    <w:rsid w:val="00A444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pPr>
    <w:rPr>
      <w:rFonts w:ascii="細明體" w:eastAsia="細明體" w:hAnsi="細明體" w:cs="細明體"/>
      <w:kern w:val="0"/>
      <w:sz w:val="24"/>
      <w:szCs w:val="24"/>
    </w:rPr>
  </w:style>
  <w:style w:type="character" w:customStyle="1" w:styleId="HTML0">
    <w:name w:val="HTML 預設格式 字元"/>
    <w:basedOn w:val="a0"/>
    <w:link w:val="HTML"/>
    <w:uiPriority w:val="99"/>
    <w:semiHidden/>
    <w:rsid w:val="00A444EB"/>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7129">
      <w:bodyDiv w:val="1"/>
      <w:marLeft w:val="0"/>
      <w:marRight w:val="0"/>
      <w:marTop w:val="0"/>
      <w:marBottom w:val="0"/>
      <w:divBdr>
        <w:top w:val="none" w:sz="0" w:space="0" w:color="auto"/>
        <w:left w:val="none" w:sz="0" w:space="0" w:color="auto"/>
        <w:bottom w:val="none" w:sz="0" w:space="0" w:color="auto"/>
        <w:right w:val="none" w:sz="0" w:space="0" w:color="auto"/>
      </w:divBdr>
    </w:div>
    <w:div w:id="92670671">
      <w:bodyDiv w:val="1"/>
      <w:marLeft w:val="0"/>
      <w:marRight w:val="0"/>
      <w:marTop w:val="0"/>
      <w:marBottom w:val="0"/>
      <w:divBdr>
        <w:top w:val="none" w:sz="0" w:space="0" w:color="auto"/>
        <w:left w:val="none" w:sz="0" w:space="0" w:color="auto"/>
        <w:bottom w:val="none" w:sz="0" w:space="0" w:color="auto"/>
        <w:right w:val="none" w:sz="0" w:space="0" w:color="auto"/>
      </w:divBdr>
    </w:div>
    <w:div w:id="98108358">
      <w:bodyDiv w:val="1"/>
      <w:marLeft w:val="0"/>
      <w:marRight w:val="0"/>
      <w:marTop w:val="0"/>
      <w:marBottom w:val="0"/>
      <w:divBdr>
        <w:top w:val="none" w:sz="0" w:space="0" w:color="auto"/>
        <w:left w:val="none" w:sz="0" w:space="0" w:color="auto"/>
        <w:bottom w:val="none" w:sz="0" w:space="0" w:color="auto"/>
        <w:right w:val="none" w:sz="0" w:space="0" w:color="auto"/>
      </w:divBdr>
    </w:div>
    <w:div w:id="283737083">
      <w:bodyDiv w:val="1"/>
      <w:marLeft w:val="0"/>
      <w:marRight w:val="0"/>
      <w:marTop w:val="0"/>
      <w:marBottom w:val="0"/>
      <w:divBdr>
        <w:top w:val="none" w:sz="0" w:space="0" w:color="auto"/>
        <w:left w:val="none" w:sz="0" w:space="0" w:color="auto"/>
        <w:bottom w:val="none" w:sz="0" w:space="0" w:color="auto"/>
        <w:right w:val="none" w:sz="0" w:space="0" w:color="auto"/>
      </w:divBdr>
    </w:div>
    <w:div w:id="304430620">
      <w:bodyDiv w:val="1"/>
      <w:marLeft w:val="0"/>
      <w:marRight w:val="0"/>
      <w:marTop w:val="0"/>
      <w:marBottom w:val="0"/>
      <w:divBdr>
        <w:top w:val="none" w:sz="0" w:space="0" w:color="auto"/>
        <w:left w:val="none" w:sz="0" w:space="0" w:color="auto"/>
        <w:bottom w:val="none" w:sz="0" w:space="0" w:color="auto"/>
        <w:right w:val="none" w:sz="0" w:space="0" w:color="auto"/>
      </w:divBdr>
    </w:div>
    <w:div w:id="314377482">
      <w:bodyDiv w:val="1"/>
      <w:marLeft w:val="0"/>
      <w:marRight w:val="0"/>
      <w:marTop w:val="0"/>
      <w:marBottom w:val="0"/>
      <w:divBdr>
        <w:top w:val="none" w:sz="0" w:space="0" w:color="auto"/>
        <w:left w:val="none" w:sz="0" w:space="0" w:color="auto"/>
        <w:bottom w:val="none" w:sz="0" w:space="0" w:color="auto"/>
        <w:right w:val="none" w:sz="0" w:space="0" w:color="auto"/>
      </w:divBdr>
    </w:div>
    <w:div w:id="496189301">
      <w:bodyDiv w:val="1"/>
      <w:marLeft w:val="0"/>
      <w:marRight w:val="0"/>
      <w:marTop w:val="0"/>
      <w:marBottom w:val="0"/>
      <w:divBdr>
        <w:top w:val="none" w:sz="0" w:space="0" w:color="auto"/>
        <w:left w:val="none" w:sz="0" w:space="0" w:color="auto"/>
        <w:bottom w:val="none" w:sz="0" w:space="0" w:color="auto"/>
        <w:right w:val="none" w:sz="0" w:space="0" w:color="auto"/>
      </w:divBdr>
    </w:div>
    <w:div w:id="518814533">
      <w:bodyDiv w:val="1"/>
      <w:marLeft w:val="0"/>
      <w:marRight w:val="0"/>
      <w:marTop w:val="0"/>
      <w:marBottom w:val="0"/>
      <w:divBdr>
        <w:top w:val="none" w:sz="0" w:space="0" w:color="auto"/>
        <w:left w:val="none" w:sz="0" w:space="0" w:color="auto"/>
        <w:bottom w:val="none" w:sz="0" w:space="0" w:color="auto"/>
        <w:right w:val="none" w:sz="0" w:space="0" w:color="auto"/>
      </w:divBdr>
    </w:div>
    <w:div w:id="568077773">
      <w:bodyDiv w:val="1"/>
      <w:marLeft w:val="0"/>
      <w:marRight w:val="0"/>
      <w:marTop w:val="0"/>
      <w:marBottom w:val="0"/>
      <w:divBdr>
        <w:top w:val="none" w:sz="0" w:space="0" w:color="auto"/>
        <w:left w:val="none" w:sz="0" w:space="0" w:color="auto"/>
        <w:bottom w:val="none" w:sz="0" w:space="0" w:color="auto"/>
        <w:right w:val="none" w:sz="0" w:space="0" w:color="auto"/>
      </w:divBdr>
    </w:div>
    <w:div w:id="572591878">
      <w:bodyDiv w:val="1"/>
      <w:marLeft w:val="0"/>
      <w:marRight w:val="0"/>
      <w:marTop w:val="0"/>
      <w:marBottom w:val="0"/>
      <w:divBdr>
        <w:top w:val="none" w:sz="0" w:space="0" w:color="auto"/>
        <w:left w:val="none" w:sz="0" w:space="0" w:color="auto"/>
        <w:bottom w:val="none" w:sz="0" w:space="0" w:color="auto"/>
        <w:right w:val="none" w:sz="0" w:space="0" w:color="auto"/>
      </w:divBdr>
    </w:div>
    <w:div w:id="761873391">
      <w:bodyDiv w:val="1"/>
      <w:marLeft w:val="0"/>
      <w:marRight w:val="0"/>
      <w:marTop w:val="0"/>
      <w:marBottom w:val="0"/>
      <w:divBdr>
        <w:top w:val="none" w:sz="0" w:space="0" w:color="auto"/>
        <w:left w:val="none" w:sz="0" w:space="0" w:color="auto"/>
        <w:bottom w:val="none" w:sz="0" w:space="0" w:color="auto"/>
        <w:right w:val="none" w:sz="0" w:space="0" w:color="auto"/>
      </w:divBdr>
    </w:div>
    <w:div w:id="778569539">
      <w:bodyDiv w:val="1"/>
      <w:marLeft w:val="0"/>
      <w:marRight w:val="0"/>
      <w:marTop w:val="0"/>
      <w:marBottom w:val="0"/>
      <w:divBdr>
        <w:top w:val="none" w:sz="0" w:space="0" w:color="auto"/>
        <w:left w:val="none" w:sz="0" w:space="0" w:color="auto"/>
        <w:bottom w:val="none" w:sz="0" w:space="0" w:color="auto"/>
        <w:right w:val="none" w:sz="0" w:space="0" w:color="auto"/>
      </w:divBdr>
    </w:div>
    <w:div w:id="782723883">
      <w:bodyDiv w:val="1"/>
      <w:marLeft w:val="0"/>
      <w:marRight w:val="0"/>
      <w:marTop w:val="0"/>
      <w:marBottom w:val="0"/>
      <w:divBdr>
        <w:top w:val="none" w:sz="0" w:space="0" w:color="auto"/>
        <w:left w:val="none" w:sz="0" w:space="0" w:color="auto"/>
        <w:bottom w:val="none" w:sz="0" w:space="0" w:color="auto"/>
        <w:right w:val="none" w:sz="0" w:space="0" w:color="auto"/>
      </w:divBdr>
    </w:div>
    <w:div w:id="1046759632">
      <w:bodyDiv w:val="1"/>
      <w:marLeft w:val="0"/>
      <w:marRight w:val="0"/>
      <w:marTop w:val="0"/>
      <w:marBottom w:val="0"/>
      <w:divBdr>
        <w:top w:val="none" w:sz="0" w:space="0" w:color="auto"/>
        <w:left w:val="none" w:sz="0" w:space="0" w:color="auto"/>
        <w:bottom w:val="none" w:sz="0" w:space="0" w:color="auto"/>
        <w:right w:val="none" w:sz="0" w:space="0" w:color="auto"/>
      </w:divBdr>
    </w:div>
    <w:div w:id="1059012227">
      <w:bodyDiv w:val="1"/>
      <w:marLeft w:val="0"/>
      <w:marRight w:val="0"/>
      <w:marTop w:val="0"/>
      <w:marBottom w:val="0"/>
      <w:divBdr>
        <w:top w:val="none" w:sz="0" w:space="0" w:color="auto"/>
        <w:left w:val="none" w:sz="0" w:space="0" w:color="auto"/>
        <w:bottom w:val="none" w:sz="0" w:space="0" w:color="auto"/>
        <w:right w:val="none" w:sz="0" w:space="0" w:color="auto"/>
      </w:divBdr>
    </w:div>
    <w:div w:id="1084181340">
      <w:bodyDiv w:val="1"/>
      <w:marLeft w:val="0"/>
      <w:marRight w:val="0"/>
      <w:marTop w:val="0"/>
      <w:marBottom w:val="0"/>
      <w:divBdr>
        <w:top w:val="none" w:sz="0" w:space="0" w:color="auto"/>
        <w:left w:val="none" w:sz="0" w:space="0" w:color="auto"/>
        <w:bottom w:val="none" w:sz="0" w:space="0" w:color="auto"/>
        <w:right w:val="none" w:sz="0" w:space="0" w:color="auto"/>
      </w:divBdr>
    </w:div>
    <w:div w:id="1175221384">
      <w:bodyDiv w:val="1"/>
      <w:marLeft w:val="0"/>
      <w:marRight w:val="0"/>
      <w:marTop w:val="0"/>
      <w:marBottom w:val="0"/>
      <w:divBdr>
        <w:top w:val="none" w:sz="0" w:space="0" w:color="auto"/>
        <w:left w:val="none" w:sz="0" w:space="0" w:color="auto"/>
        <w:bottom w:val="none" w:sz="0" w:space="0" w:color="auto"/>
        <w:right w:val="none" w:sz="0" w:space="0" w:color="auto"/>
      </w:divBdr>
    </w:div>
    <w:div w:id="1247425161">
      <w:bodyDiv w:val="1"/>
      <w:marLeft w:val="0"/>
      <w:marRight w:val="0"/>
      <w:marTop w:val="0"/>
      <w:marBottom w:val="0"/>
      <w:divBdr>
        <w:top w:val="none" w:sz="0" w:space="0" w:color="auto"/>
        <w:left w:val="none" w:sz="0" w:space="0" w:color="auto"/>
        <w:bottom w:val="none" w:sz="0" w:space="0" w:color="auto"/>
        <w:right w:val="none" w:sz="0" w:space="0" w:color="auto"/>
      </w:divBdr>
    </w:div>
    <w:div w:id="1373534071">
      <w:bodyDiv w:val="1"/>
      <w:marLeft w:val="0"/>
      <w:marRight w:val="0"/>
      <w:marTop w:val="0"/>
      <w:marBottom w:val="0"/>
      <w:divBdr>
        <w:top w:val="none" w:sz="0" w:space="0" w:color="auto"/>
        <w:left w:val="none" w:sz="0" w:space="0" w:color="auto"/>
        <w:bottom w:val="none" w:sz="0" w:space="0" w:color="auto"/>
        <w:right w:val="none" w:sz="0" w:space="0" w:color="auto"/>
      </w:divBdr>
    </w:div>
    <w:div w:id="1452625423">
      <w:bodyDiv w:val="1"/>
      <w:marLeft w:val="0"/>
      <w:marRight w:val="0"/>
      <w:marTop w:val="0"/>
      <w:marBottom w:val="0"/>
      <w:divBdr>
        <w:top w:val="none" w:sz="0" w:space="0" w:color="auto"/>
        <w:left w:val="none" w:sz="0" w:space="0" w:color="auto"/>
        <w:bottom w:val="none" w:sz="0" w:space="0" w:color="auto"/>
        <w:right w:val="none" w:sz="0" w:space="0" w:color="auto"/>
      </w:divBdr>
    </w:div>
    <w:div w:id="1455715484">
      <w:bodyDiv w:val="1"/>
      <w:marLeft w:val="0"/>
      <w:marRight w:val="0"/>
      <w:marTop w:val="0"/>
      <w:marBottom w:val="0"/>
      <w:divBdr>
        <w:top w:val="none" w:sz="0" w:space="0" w:color="auto"/>
        <w:left w:val="none" w:sz="0" w:space="0" w:color="auto"/>
        <w:bottom w:val="none" w:sz="0" w:space="0" w:color="auto"/>
        <w:right w:val="none" w:sz="0" w:space="0" w:color="auto"/>
      </w:divBdr>
    </w:div>
    <w:div w:id="1562057042">
      <w:bodyDiv w:val="1"/>
      <w:marLeft w:val="0"/>
      <w:marRight w:val="0"/>
      <w:marTop w:val="0"/>
      <w:marBottom w:val="0"/>
      <w:divBdr>
        <w:top w:val="none" w:sz="0" w:space="0" w:color="auto"/>
        <w:left w:val="none" w:sz="0" w:space="0" w:color="auto"/>
        <w:bottom w:val="none" w:sz="0" w:space="0" w:color="auto"/>
        <w:right w:val="none" w:sz="0" w:space="0" w:color="auto"/>
      </w:divBdr>
    </w:div>
    <w:div w:id="1580940876">
      <w:bodyDiv w:val="1"/>
      <w:marLeft w:val="0"/>
      <w:marRight w:val="0"/>
      <w:marTop w:val="0"/>
      <w:marBottom w:val="0"/>
      <w:divBdr>
        <w:top w:val="none" w:sz="0" w:space="0" w:color="auto"/>
        <w:left w:val="none" w:sz="0" w:space="0" w:color="auto"/>
        <w:bottom w:val="none" w:sz="0" w:space="0" w:color="auto"/>
        <w:right w:val="none" w:sz="0" w:space="0" w:color="auto"/>
      </w:divBdr>
    </w:div>
    <w:div w:id="1868832770">
      <w:bodyDiv w:val="1"/>
      <w:marLeft w:val="0"/>
      <w:marRight w:val="0"/>
      <w:marTop w:val="0"/>
      <w:marBottom w:val="0"/>
      <w:divBdr>
        <w:top w:val="none" w:sz="0" w:space="0" w:color="auto"/>
        <w:left w:val="none" w:sz="0" w:space="0" w:color="auto"/>
        <w:bottom w:val="none" w:sz="0" w:space="0" w:color="auto"/>
        <w:right w:val="none" w:sz="0" w:space="0" w:color="auto"/>
      </w:divBdr>
    </w:div>
    <w:div w:id="1881357437">
      <w:bodyDiv w:val="1"/>
      <w:marLeft w:val="0"/>
      <w:marRight w:val="0"/>
      <w:marTop w:val="0"/>
      <w:marBottom w:val="0"/>
      <w:divBdr>
        <w:top w:val="none" w:sz="0" w:space="0" w:color="auto"/>
        <w:left w:val="none" w:sz="0" w:space="0" w:color="auto"/>
        <w:bottom w:val="none" w:sz="0" w:space="0" w:color="auto"/>
        <w:right w:val="none" w:sz="0" w:space="0" w:color="auto"/>
      </w:divBdr>
    </w:div>
    <w:div w:id="205102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625D99-3608-46C8-A063-EC4668359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2619</Words>
  <Characters>14934</Characters>
  <Application>Microsoft Office Word</Application>
  <DocSecurity>0</DocSecurity>
  <Lines>124</Lines>
  <Paragraphs>35</Paragraphs>
  <ScaleCrop>false</ScaleCrop>
  <Company>CDIC</Company>
  <LinksUpToDate>false</LinksUpToDate>
  <CharactersWithSpaces>17518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c241</dc:creator>
  <cp:lastModifiedBy>王玉鳳</cp:lastModifiedBy>
  <cp:revision>2</cp:revision>
  <cp:lastPrinted>2025-02-13T08:16:00Z</cp:lastPrinted>
  <dcterms:created xsi:type="dcterms:W3CDTF">2026-08-05T04:03:00Z</dcterms:created>
  <dcterms:modified xsi:type="dcterms:W3CDTF">2026-08-05T04:03:00Z</dcterms:modified>
</cp:coreProperties>
</file>