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837A" w14:textId="487B05EE" w:rsidR="004E67EB" w:rsidRPr="006F6DD4" w:rsidRDefault="004E67EB" w:rsidP="009B7E12">
      <w:pPr>
        <w:spacing w:line="460" w:lineRule="exact"/>
        <w:ind w:left="1695" w:hanging="1695"/>
        <w:jc w:val="center"/>
        <w:rPr>
          <w:rFonts w:ascii="標楷體" w:eastAsia="標楷體" w:hAnsi="標楷體" w:cs="Times New Roman"/>
          <w:b/>
          <w:kern w:val="0"/>
          <w:sz w:val="32"/>
          <w:szCs w:val="32"/>
        </w:rPr>
      </w:pPr>
      <w:r w:rsidRPr="006F6DD4">
        <w:rPr>
          <w:rFonts w:ascii="標楷體" w:eastAsia="標楷體" w:hAnsi="標楷體"/>
          <w:b/>
          <w:sz w:val="32"/>
          <w:szCs w:val="32"/>
        </w:rPr>
        <w:t>風險指標資料</w:t>
      </w:r>
      <w:r w:rsidRPr="006F6DD4">
        <w:rPr>
          <w:rFonts w:ascii="標楷體" w:eastAsia="標楷體" w:hAnsi="標楷體" w:cs="Times New Roman" w:hint="eastAsia"/>
          <w:b/>
          <w:kern w:val="0"/>
          <w:sz w:val="32"/>
          <w:szCs w:val="32"/>
        </w:rPr>
        <w:t>查核缺失態樣</w:t>
      </w:r>
      <w:r w:rsidR="00BC4476" w:rsidRPr="006F6DD4">
        <w:rPr>
          <w:rFonts w:ascii="標楷體" w:eastAsia="標楷體" w:hAnsi="標楷體" w:cs="Times New Roman" w:hint="eastAsia"/>
          <w:b/>
          <w:kern w:val="0"/>
          <w:sz w:val="32"/>
          <w:szCs w:val="32"/>
        </w:rPr>
        <w:t>（</w:t>
      </w:r>
      <w:r w:rsidR="007B2EAD" w:rsidRPr="006F6DD4">
        <w:rPr>
          <w:rFonts w:ascii="標楷體" w:eastAsia="標楷體" w:hAnsi="標楷體" w:hint="eastAsia"/>
          <w:b/>
          <w:sz w:val="32"/>
          <w:szCs w:val="32"/>
        </w:rPr>
        <w:t>11</w:t>
      </w:r>
      <w:r w:rsidR="00D90B55" w:rsidRPr="006F6DD4">
        <w:rPr>
          <w:rFonts w:ascii="標楷體" w:eastAsia="標楷體" w:hAnsi="標楷體" w:hint="eastAsia"/>
          <w:b/>
          <w:sz w:val="32"/>
          <w:szCs w:val="32"/>
        </w:rPr>
        <w:t>3</w:t>
      </w:r>
      <w:r w:rsidR="007B2EAD" w:rsidRPr="006F6DD4">
        <w:rPr>
          <w:rFonts w:ascii="標楷體" w:eastAsia="標楷體" w:hAnsi="標楷體" w:hint="eastAsia"/>
          <w:b/>
          <w:sz w:val="32"/>
          <w:szCs w:val="32"/>
        </w:rPr>
        <w:t>年</w:t>
      </w:r>
      <w:r w:rsidR="00AF20F5" w:rsidRPr="006F6DD4">
        <w:rPr>
          <w:rFonts w:ascii="標楷體" w:eastAsia="標楷體" w:hAnsi="標楷體" w:hint="eastAsia"/>
          <w:b/>
          <w:sz w:val="32"/>
          <w:szCs w:val="32"/>
        </w:rPr>
        <w:t>下</w:t>
      </w:r>
      <w:r w:rsidR="007B2EAD" w:rsidRPr="006F6DD4">
        <w:rPr>
          <w:rFonts w:ascii="標楷體" w:eastAsia="標楷體" w:hAnsi="標楷體" w:hint="eastAsia"/>
          <w:b/>
          <w:sz w:val="32"/>
          <w:szCs w:val="32"/>
        </w:rPr>
        <w:t>半年</w:t>
      </w:r>
      <w:r w:rsidR="00BC4476" w:rsidRPr="006F6DD4">
        <w:rPr>
          <w:rFonts w:ascii="標楷體" w:eastAsia="標楷體" w:hAnsi="標楷體" w:cs="Times New Roman" w:hint="eastAsia"/>
          <w:b/>
          <w:kern w:val="0"/>
          <w:sz w:val="32"/>
          <w:szCs w:val="32"/>
        </w:rPr>
        <w:t>）</w:t>
      </w:r>
    </w:p>
    <w:p w14:paraId="2055C8BF" w14:textId="77777777" w:rsidR="00BC4476" w:rsidRPr="006F6DD4" w:rsidRDefault="00BC4476" w:rsidP="009B7E12">
      <w:pPr>
        <w:ind w:left="1695" w:hanging="1695"/>
        <w:jc w:val="center"/>
        <w:rPr>
          <w:rFonts w:ascii="標楷體" w:eastAsia="標楷體" w:hAnsi="標楷體"/>
          <w:b/>
          <w:sz w:val="32"/>
          <w:szCs w:val="32"/>
        </w:rPr>
      </w:pPr>
      <w:r w:rsidRPr="006F6DD4">
        <w:rPr>
          <w:rFonts w:ascii="標楷體" w:eastAsia="標楷體" w:hAnsi="標楷體" w:cs="Times New Roman" w:hint="eastAsia"/>
          <w:b/>
          <w:kern w:val="0"/>
          <w:sz w:val="32"/>
          <w:szCs w:val="32"/>
        </w:rPr>
        <w:t>金融機構類別：農</w:t>
      </w:r>
      <w:r w:rsidRPr="006F6DD4">
        <w:rPr>
          <w:rFonts w:ascii="標楷體" w:eastAsia="標楷體" w:hAnsi="標楷體" w:hint="eastAsia"/>
          <w:b/>
          <w:sz w:val="32"/>
          <w:szCs w:val="32"/>
        </w:rPr>
        <w:t>會漁會信用部</w:t>
      </w:r>
    </w:p>
    <w:tbl>
      <w:tblPr>
        <w:tblStyle w:val="a8"/>
        <w:tblW w:w="0" w:type="auto"/>
        <w:tblInd w:w="8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59"/>
      </w:tblGrid>
      <w:tr w:rsidR="006F6DD4" w:rsidRPr="006F6DD4" w14:paraId="465EA928" w14:textId="77777777" w:rsidTr="00217482">
        <w:trPr>
          <w:trHeight w:val="4518"/>
        </w:trPr>
        <w:tc>
          <w:tcPr>
            <w:tcW w:w="8659" w:type="dxa"/>
          </w:tcPr>
          <w:p w14:paraId="160310AB" w14:textId="77777777" w:rsidR="004C340B" w:rsidRPr="006F6DD4" w:rsidRDefault="00BC4476" w:rsidP="00D16063">
            <w:pPr>
              <w:spacing w:line="460" w:lineRule="exact"/>
              <w:ind w:left="1693" w:hanging="1693"/>
              <w:jc w:val="both"/>
              <w:rPr>
                <w:rFonts w:ascii="標楷體" w:eastAsia="標楷體" w:hAnsi="標楷體"/>
                <w:b/>
                <w:sz w:val="28"/>
                <w:szCs w:val="28"/>
              </w:rPr>
            </w:pPr>
            <w:r w:rsidRPr="006F6DD4">
              <w:rPr>
                <w:rFonts w:ascii="標楷體" w:eastAsia="標楷體" w:hAnsi="標楷體" w:hint="eastAsia"/>
                <w:b/>
                <w:sz w:val="28"/>
                <w:szCs w:val="28"/>
              </w:rPr>
              <w:t>態樣</w:t>
            </w:r>
            <w:proofErr w:type="gramStart"/>
            <w:r w:rsidRPr="006F6DD4">
              <w:rPr>
                <w:rFonts w:ascii="標楷體" w:eastAsia="標楷體" w:hAnsi="標楷體" w:hint="eastAsia"/>
                <w:b/>
                <w:sz w:val="28"/>
                <w:szCs w:val="28"/>
              </w:rPr>
              <w:t>一</w:t>
            </w:r>
            <w:proofErr w:type="gramEnd"/>
            <w:r w:rsidRPr="006F6DD4">
              <w:rPr>
                <w:rFonts w:ascii="標楷體" w:eastAsia="標楷體" w:hAnsi="標楷體" w:hint="eastAsia"/>
                <w:b/>
                <w:sz w:val="28"/>
                <w:szCs w:val="28"/>
              </w:rPr>
              <w:t>：</w:t>
            </w:r>
            <w:r w:rsidR="004C340B" w:rsidRPr="006F6DD4">
              <w:rPr>
                <w:rFonts w:ascii="標楷體" w:eastAsia="標楷體" w:hAnsi="標楷體" w:hint="eastAsia"/>
                <w:b/>
                <w:sz w:val="28"/>
                <w:szCs w:val="28"/>
              </w:rPr>
              <w:t>應予評估資產申報及分類錯誤：</w:t>
            </w:r>
          </w:p>
          <w:p w14:paraId="0EA33C54" w14:textId="56DED4DC" w:rsidR="00191882" w:rsidRPr="006F6DD4" w:rsidRDefault="001B214A" w:rsidP="00FF08FD">
            <w:pPr>
              <w:pStyle w:val="a3"/>
              <w:numPr>
                <w:ilvl w:val="0"/>
                <w:numId w:val="12"/>
              </w:numPr>
              <w:spacing w:line="460" w:lineRule="exact"/>
              <w:ind w:leftChars="0" w:left="1451" w:hanging="325"/>
              <w:jc w:val="both"/>
              <w:rPr>
                <w:rFonts w:ascii="標楷體" w:eastAsia="標楷體" w:hAnsi="標楷體"/>
                <w:b/>
                <w:sz w:val="28"/>
                <w:szCs w:val="28"/>
              </w:rPr>
            </w:pPr>
            <w:r w:rsidRPr="006F6DD4">
              <w:rPr>
                <w:rFonts w:ascii="標楷體" w:eastAsia="標楷體" w:hAnsi="標楷體" w:hint="eastAsia"/>
                <w:b/>
                <w:sz w:val="28"/>
                <w:szCs w:val="28"/>
              </w:rPr>
              <w:t>逾期</w:t>
            </w:r>
            <w:r w:rsidR="002A5B85" w:rsidRPr="006F6DD4">
              <w:rPr>
                <w:rFonts w:ascii="標楷體" w:eastAsia="標楷體" w:hAnsi="標楷體" w:hint="eastAsia"/>
                <w:b/>
                <w:sz w:val="28"/>
                <w:szCs w:val="28"/>
              </w:rPr>
              <w:t>催收</w:t>
            </w:r>
            <w:r w:rsidRPr="006F6DD4">
              <w:rPr>
                <w:rFonts w:ascii="標楷體" w:eastAsia="標楷體" w:hAnsi="標楷體" w:hint="eastAsia"/>
                <w:b/>
                <w:sz w:val="28"/>
                <w:szCs w:val="28"/>
              </w:rPr>
              <w:t>戶及</w:t>
            </w:r>
            <w:r w:rsidR="00191882" w:rsidRPr="006F6DD4">
              <w:rPr>
                <w:rFonts w:ascii="標楷體" w:eastAsia="標楷體" w:hAnsi="標楷體" w:hint="eastAsia"/>
                <w:b/>
                <w:sz w:val="28"/>
                <w:szCs w:val="28"/>
              </w:rPr>
              <w:t>呆帳戶</w:t>
            </w:r>
            <w:r w:rsidRPr="006F6DD4">
              <w:rPr>
                <w:rFonts w:ascii="標楷體" w:eastAsia="標楷體" w:hAnsi="標楷體" w:hint="eastAsia"/>
                <w:b/>
                <w:sz w:val="28"/>
                <w:szCs w:val="28"/>
              </w:rPr>
              <w:t>之</w:t>
            </w:r>
            <w:r w:rsidR="00191882" w:rsidRPr="006F6DD4">
              <w:rPr>
                <w:rFonts w:ascii="標楷體" w:eastAsia="標楷體" w:hAnsi="標楷體" w:hint="eastAsia"/>
                <w:b/>
                <w:sz w:val="28"/>
                <w:szCs w:val="28"/>
              </w:rPr>
              <w:t>訴訟</w:t>
            </w:r>
            <w:r w:rsidR="00D972FB" w:rsidRPr="006F6DD4">
              <w:rPr>
                <w:rFonts w:ascii="標楷體" w:eastAsia="標楷體" w:hAnsi="標楷體" w:hint="eastAsia"/>
                <w:b/>
                <w:sz w:val="28"/>
                <w:szCs w:val="28"/>
              </w:rPr>
              <w:t>或火災保險等相關</w:t>
            </w:r>
            <w:r w:rsidR="00191882" w:rsidRPr="006F6DD4">
              <w:rPr>
                <w:rFonts w:ascii="標楷體" w:eastAsia="標楷體" w:hAnsi="標楷體" w:hint="eastAsia"/>
                <w:b/>
                <w:sz w:val="28"/>
                <w:szCs w:val="28"/>
              </w:rPr>
              <w:t>費用，</w:t>
            </w:r>
            <w:r w:rsidR="002A5B85" w:rsidRPr="006F6DD4">
              <w:rPr>
                <w:rFonts w:ascii="標楷體" w:eastAsia="標楷體" w:hAnsi="標楷體" w:hint="eastAsia"/>
                <w:b/>
                <w:sz w:val="28"/>
                <w:szCs w:val="28"/>
              </w:rPr>
              <w:t>漏未列入評估或</w:t>
            </w:r>
            <w:r w:rsidR="00A4217D" w:rsidRPr="006F6DD4">
              <w:rPr>
                <w:rFonts w:ascii="標楷體" w:eastAsia="標楷體" w:hAnsi="標楷體" w:hint="eastAsia"/>
                <w:b/>
                <w:sz w:val="28"/>
                <w:szCs w:val="28"/>
              </w:rPr>
              <w:t>評估</w:t>
            </w:r>
            <w:r w:rsidR="002A5B85" w:rsidRPr="006F6DD4">
              <w:rPr>
                <w:rFonts w:ascii="標楷體" w:eastAsia="標楷體" w:hAnsi="標楷體" w:hint="eastAsia"/>
                <w:b/>
                <w:sz w:val="28"/>
                <w:szCs w:val="28"/>
              </w:rPr>
              <w:t>分類錯誤。</w:t>
            </w:r>
            <w:r w:rsidR="00D972FB" w:rsidRPr="006F6DD4">
              <w:rPr>
                <w:rFonts w:ascii="標楷體" w:eastAsia="標楷體" w:hAnsi="標楷體" w:hint="eastAsia"/>
                <w:b/>
                <w:sz w:val="28"/>
                <w:szCs w:val="28"/>
              </w:rPr>
              <w:t xml:space="preserve"> </w:t>
            </w:r>
          </w:p>
          <w:p w14:paraId="274E0B94" w14:textId="78804829" w:rsidR="00387865" w:rsidRPr="006F6DD4" w:rsidRDefault="00387865" w:rsidP="00FF08FD">
            <w:pPr>
              <w:pStyle w:val="a3"/>
              <w:numPr>
                <w:ilvl w:val="0"/>
                <w:numId w:val="12"/>
              </w:numPr>
              <w:spacing w:line="460" w:lineRule="exact"/>
              <w:ind w:leftChars="0" w:left="1451" w:hanging="325"/>
              <w:jc w:val="both"/>
              <w:rPr>
                <w:rFonts w:ascii="標楷體" w:eastAsia="標楷體" w:hAnsi="標楷體"/>
                <w:b/>
                <w:sz w:val="28"/>
                <w:szCs w:val="28"/>
              </w:rPr>
            </w:pPr>
            <w:r w:rsidRPr="006F6DD4">
              <w:rPr>
                <w:rFonts w:ascii="標楷體" w:eastAsia="標楷體" w:hAnsi="標楷體" w:hint="eastAsia"/>
                <w:b/>
                <w:sz w:val="28"/>
                <w:szCs w:val="28"/>
              </w:rPr>
              <w:t>對還本</w:t>
            </w:r>
            <w:proofErr w:type="gramStart"/>
            <w:r w:rsidRPr="006F6DD4">
              <w:rPr>
                <w:rFonts w:ascii="標楷體" w:eastAsia="標楷體" w:hAnsi="標楷體" w:hint="eastAsia"/>
                <w:b/>
                <w:sz w:val="28"/>
                <w:szCs w:val="28"/>
              </w:rPr>
              <w:t>繳息有欠</w:t>
            </w:r>
            <w:proofErr w:type="gramEnd"/>
            <w:r w:rsidRPr="006F6DD4">
              <w:rPr>
                <w:rFonts w:ascii="標楷體" w:eastAsia="標楷體" w:hAnsi="標楷體" w:hint="eastAsia"/>
                <w:b/>
                <w:sz w:val="28"/>
                <w:szCs w:val="28"/>
              </w:rPr>
              <w:t>正常放款</w:t>
            </w:r>
            <w:r w:rsidR="003E7ED3" w:rsidRPr="006F6DD4">
              <w:rPr>
                <w:rFonts w:ascii="標楷體" w:eastAsia="標楷體" w:hAnsi="標楷體" w:hint="eastAsia"/>
                <w:b/>
                <w:sz w:val="28"/>
                <w:szCs w:val="28"/>
              </w:rPr>
              <w:t>(含習慣性延滯繳息之協議戶)</w:t>
            </w:r>
            <w:r w:rsidR="002F1F72" w:rsidRPr="006F6DD4">
              <w:rPr>
                <w:rFonts w:ascii="標楷體" w:eastAsia="標楷體" w:hAnsi="標楷體" w:hint="eastAsia"/>
                <w:b/>
                <w:sz w:val="28"/>
                <w:szCs w:val="28"/>
              </w:rPr>
              <w:t>及其</w:t>
            </w:r>
            <w:r w:rsidRPr="006F6DD4">
              <w:rPr>
                <w:rFonts w:ascii="標楷體" w:eastAsia="標楷體" w:hAnsi="標楷體" w:hint="eastAsia"/>
                <w:b/>
                <w:sz w:val="28"/>
                <w:szCs w:val="28"/>
              </w:rPr>
              <w:t>應收利息，漏未列入評估或</w:t>
            </w:r>
            <w:r w:rsidR="00A4217D" w:rsidRPr="006F6DD4">
              <w:rPr>
                <w:rFonts w:ascii="標楷體" w:eastAsia="標楷體" w:hAnsi="標楷體" w:hint="eastAsia"/>
                <w:b/>
                <w:sz w:val="28"/>
                <w:szCs w:val="28"/>
              </w:rPr>
              <w:t>評估</w:t>
            </w:r>
            <w:r w:rsidRPr="006F6DD4">
              <w:rPr>
                <w:rFonts w:ascii="標楷體" w:eastAsia="標楷體" w:hAnsi="標楷體" w:hint="eastAsia"/>
                <w:b/>
                <w:sz w:val="28"/>
                <w:szCs w:val="28"/>
              </w:rPr>
              <w:t>分類錯誤。</w:t>
            </w:r>
          </w:p>
          <w:p w14:paraId="7FDB29A5" w14:textId="0D2D48D0" w:rsidR="00A22C19" w:rsidRPr="006F6DD4" w:rsidRDefault="00C476D2" w:rsidP="00FF08FD">
            <w:pPr>
              <w:pStyle w:val="a3"/>
              <w:numPr>
                <w:ilvl w:val="0"/>
                <w:numId w:val="12"/>
              </w:numPr>
              <w:spacing w:line="460" w:lineRule="exact"/>
              <w:ind w:leftChars="0" w:left="1451" w:hanging="325"/>
              <w:jc w:val="both"/>
              <w:rPr>
                <w:rFonts w:ascii="標楷體" w:eastAsia="標楷體" w:hAnsi="標楷體"/>
                <w:b/>
                <w:sz w:val="28"/>
                <w:szCs w:val="28"/>
              </w:rPr>
            </w:pPr>
            <w:r w:rsidRPr="006F6DD4">
              <w:rPr>
                <w:rFonts w:ascii="標楷體" w:eastAsia="標楷體" w:hAnsi="標楷體" w:hint="eastAsia"/>
                <w:b/>
                <w:sz w:val="28"/>
                <w:szCs w:val="28"/>
              </w:rPr>
              <w:t>借戶放款本息雖未超逾清償期，</w:t>
            </w:r>
            <w:proofErr w:type="gramStart"/>
            <w:r w:rsidRPr="006F6DD4">
              <w:rPr>
                <w:rFonts w:ascii="標楷體" w:eastAsia="標楷體" w:hAnsi="標楷體" w:hint="eastAsia"/>
                <w:b/>
                <w:sz w:val="28"/>
                <w:szCs w:val="28"/>
              </w:rPr>
              <w:t>惟債信已有貶落</w:t>
            </w:r>
            <w:proofErr w:type="gramEnd"/>
            <w:r w:rsidRPr="006F6DD4">
              <w:rPr>
                <w:rFonts w:ascii="標楷體" w:eastAsia="標楷體" w:hAnsi="標楷體" w:hint="eastAsia"/>
                <w:b/>
                <w:sz w:val="28"/>
                <w:szCs w:val="28"/>
              </w:rPr>
              <w:t>情形，該等放款</w:t>
            </w:r>
            <w:proofErr w:type="gramStart"/>
            <w:r w:rsidRPr="006F6DD4">
              <w:rPr>
                <w:rFonts w:ascii="標楷體" w:eastAsia="標楷體" w:hAnsi="標楷體" w:hint="eastAsia"/>
                <w:b/>
                <w:sz w:val="28"/>
                <w:szCs w:val="28"/>
              </w:rPr>
              <w:t>及其提列</w:t>
            </w:r>
            <w:proofErr w:type="gramEnd"/>
            <w:r w:rsidRPr="006F6DD4">
              <w:rPr>
                <w:rFonts w:ascii="標楷體" w:eastAsia="標楷體" w:hAnsi="標楷體" w:hint="eastAsia"/>
                <w:b/>
                <w:sz w:val="28"/>
                <w:szCs w:val="28"/>
              </w:rPr>
              <w:t>應收利息，漏未列入評估</w:t>
            </w:r>
            <w:r w:rsidRPr="006F6DD4">
              <w:rPr>
                <w:rFonts w:ascii="新細明體" w:hAnsi="新細明體" w:hint="eastAsia"/>
                <w:b/>
                <w:sz w:val="28"/>
                <w:szCs w:val="28"/>
              </w:rPr>
              <w:t>：</w:t>
            </w:r>
          </w:p>
          <w:p w14:paraId="7B01C57C" w14:textId="3333E0B2" w:rsidR="00C476D2" w:rsidRPr="006F6DD4" w:rsidRDefault="00C476D2" w:rsidP="00AB0269">
            <w:pPr>
              <w:pStyle w:val="a3"/>
              <w:numPr>
                <w:ilvl w:val="0"/>
                <w:numId w:val="43"/>
              </w:numPr>
              <w:spacing w:line="460" w:lineRule="exact"/>
              <w:ind w:leftChars="0" w:left="1883"/>
              <w:jc w:val="both"/>
              <w:rPr>
                <w:rFonts w:ascii="標楷體" w:eastAsia="標楷體" w:hAnsi="標楷體"/>
                <w:b/>
                <w:sz w:val="28"/>
                <w:szCs w:val="28"/>
              </w:rPr>
            </w:pPr>
            <w:r w:rsidRPr="006F6DD4">
              <w:rPr>
                <w:rFonts w:ascii="標楷體" w:eastAsia="標楷體" w:hAnsi="標楷體" w:hint="eastAsia"/>
                <w:b/>
                <w:sz w:val="28"/>
                <w:szCs w:val="28"/>
              </w:rPr>
              <w:t>借戶多筆借款中有本息延滯逾1個月。</w:t>
            </w:r>
          </w:p>
          <w:p w14:paraId="40A1B5D0" w14:textId="6CB4CE29" w:rsidR="00C476D2" w:rsidRPr="006F6DD4" w:rsidRDefault="00C476D2" w:rsidP="00AB0269">
            <w:pPr>
              <w:pStyle w:val="a3"/>
              <w:numPr>
                <w:ilvl w:val="0"/>
                <w:numId w:val="43"/>
              </w:numPr>
              <w:spacing w:line="460" w:lineRule="exact"/>
              <w:ind w:leftChars="0" w:left="1883"/>
              <w:jc w:val="both"/>
              <w:rPr>
                <w:rFonts w:ascii="標楷體" w:eastAsia="標楷體" w:hAnsi="標楷體"/>
                <w:b/>
                <w:sz w:val="28"/>
                <w:szCs w:val="28"/>
              </w:rPr>
            </w:pPr>
            <w:r w:rsidRPr="006F6DD4">
              <w:rPr>
                <w:rFonts w:ascii="標楷體" w:eastAsia="標楷體" w:hAnsi="標楷體" w:hint="eastAsia"/>
                <w:b/>
                <w:sz w:val="28"/>
                <w:szCs w:val="28"/>
              </w:rPr>
              <w:t>支票存款遭受拒絕往來戶處分。</w:t>
            </w:r>
          </w:p>
          <w:p w14:paraId="511E795D" w14:textId="53AF516B" w:rsidR="00C476D2" w:rsidRPr="006F6DD4" w:rsidRDefault="00C476D2" w:rsidP="00AB0269">
            <w:pPr>
              <w:pStyle w:val="a3"/>
              <w:numPr>
                <w:ilvl w:val="0"/>
                <w:numId w:val="43"/>
              </w:numPr>
              <w:spacing w:line="460" w:lineRule="exact"/>
              <w:ind w:leftChars="0" w:left="1883"/>
              <w:jc w:val="both"/>
              <w:rPr>
                <w:rFonts w:ascii="標楷體" w:eastAsia="標楷體" w:hAnsi="標楷體"/>
                <w:b/>
                <w:sz w:val="28"/>
                <w:szCs w:val="28"/>
              </w:rPr>
            </w:pPr>
            <w:r w:rsidRPr="006F6DD4">
              <w:rPr>
                <w:rFonts w:ascii="標楷體" w:eastAsia="標楷體" w:hAnsi="標楷體" w:hint="eastAsia"/>
                <w:b/>
                <w:sz w:val="28"/>
                <w:szCs w:val="28"/>
              </w:rPr>
              <w:t>擔保品已遭第三人</w:t>
            </w:r>
            <w:r w:rsidR="00ED1E26" w:rsidRPr="006F6DD4">
              <w:rPr>
                <w:rFonts w:ascii="標楷體" w:eastAsia="標楷體" w:hAnsi="標楷體" w:hint="eastAsia"/>
                <w:b/>
                <w:sz w:val="28"/>
                <w:szCs w:val="28"/>
              </w:rPr>
              <w:t>假</w:t>
            </w:r>
            <w:r w:rsidRPr="006F6DD4">
              <w:rPr>
                <w:rFonts w:ascii="標楷體" w:eastAsia="標楷體" w:hAnsi="標楷體" w:hint="eastAsia"/>
                <w:b/>
                <w:sz w:val="28"/>
                <w:szCs w:val="28"/>
              </w:rPr>
              <w:t>扣押或強制執行。</w:t>
            </w:r>
          </w:p>
          <w:p w14:paraId="6C6F8292" w14:textId="13C3A9F5" w:rsidR="008F4625" w:rsidRPr="006F6DD4" w:rsidRDefault="008F4625" w:rsidP="00FF08FD">
            <w:pPr>
              <w:pStyle w:val="a3"/>
              <w:numPr>
                <w:ilvl w:val="0"/>
                <w:numId w:val="12"/>
              </w:numPr>
              <w:spacing w:line="460" w:lineRule="exact"/>
              <w:ind w:leftChars="0" w:left="1451" w:hanging="325"/>
              <w:jc w:val="both"/>
              <w:rPr>
                <w:rFonts w:ascii="標楷體" w:eastAsia="標楷體" w:hAnsi="標楷體"/>
                <w:b/>
                <w:sz w:val="28"/>
                <w:szCs w:val="28"/>
              </w:rPr>
            </w:pPr>
            <w:r w:rsidRPr="006F6DD4">
              <w:rPr>
                <w:rFonts w:ascii="標楷體" w:eastAsia="標楷體" w:hAnsi="標楷體" w:hint="eastAsia"/>
                <w:b/>
                <w:sz w:val="28"/>
                <w:szCs w:val="28"/>
              </w:rPr>
              <w:t>對已無可供執行財產之催收戶</w:t>
            </w:r>
            <w:proofErr w:type="gramStart"/>
            <w:r w:rsidRPr="006F6DD4">
              <w:rPr>
                <w:rFonts w:ascii="標楷體" w:eastAsia="標楷體" w:hAnsi="標楷體" w:hint="eastAsia"/>
                <w:b/>
                <w:sz w:val="28"/>
                <w:szCs w:val="28"/>
              </w:rPr>
              <w:t>久經催理</w:t>
            </w:r>
            <w:proofErr w:type="gramEnd"/>
            <w:r w:rsidRPr="006F6DD4">
              <w:rPr>
                <w:rFonts w:ascii="標楷體" w:eastAsia="標楷體" w:hAnsi="標楷體" w:hint="eastAsia"/>
                <w:b/>
                <w:sz w:val="28"/>
                <w:szCs w:val="28"/>
              </w:rPr>
              <w:t>，未依</w:t>
            </w:r>
            <w:proofErr w:type="gramStart"/>
            <w:r w:rsidRPr="006F6DD4">
              <w:rPr>
                <w:rFonts w:ascii="標楷體" w:eastAsia="標楷體" w:hAnsi="標楷體" w:hint="eastAsia"/>
                <w:b/>
                <w:sz w:val="28"/>
                <w:szCs w:val="28"/>
              </w:rPr>
              <w:t>規覈</w:t>
            </w:r>
            <w:proofErr w:type="gramEnd"/>
            <w:r w:rsidRPr="006F6DD4">
              <w:rPr>
                <w:rFonts w:ascii="標楷體" w:eastAsia="標楷體" w:hAnsi="標楷體" w:hint="eastAsia"/>
                <w:b/>
                <w:sz w:val="28"/>
                <w:szCs w:val="28"/>
              </w:rPr>
              <w:t>實評估</w:t>
            </w:r>
            <w:proofErr w:type="gramStart"/>
            <w:r w:rsidRPr="006F6DD4">
              <w:rPr>
                <w:rFonts w:ascii="標楷體" w:eastAsia="標楷體" w:hAnsi="標楷體" w:hint="eastAsia"/>
                <w:b/>
                <w:sz w:val="28"/>
                <w:szCs w:val="28"/>
              </w:rPr>
              <w:t>並予轉銷</w:t>
            </w:r>
            <w:proofErr w:type="gramEnd"/>
            <w:r w:rsidRPr="006F6DD4">
              <w:rPr>
                <w:rFonts w:ascii="標楷體" w:eastAsia="標楷體" w:hAnsi="標楷體" w:hint="eastAsia"/>
                <w:b/>
                <w:sz w:val="28"/>
                <w:szCs w:val="28"/>
              </w:rPr>
              <w:t>呆帳。</w:t>
            </w:r>
          </w:p>
          <w:p w14:paraId="781EF4EB" w14:textId="7A716D00" w:rsidR="003E7ED3" w:rsidRPr="006F6DD4" w:rsidRDefault="003E7ED3" w:rsidP="00FF08FD">
            <w:pPr>
              <w:pStyle w:val="a3"/>
              <w:numPr>
                <w:ilvl w:val="0"/>
                <w:numId w:val="12"/>
              </w:numPr>
              <w:spacing w:line="460" w:lineRule="exact"/>
              <w:ind w:leftChars="0" w:left="1451" w:hanging="325"/>
              <w:jc w:val="both"/>
              <w:rPr>
                <w:rFonts w:ascii="標楷體" w:eastAsia="標楷體" w:hAnsi="標楷體"/>
                <w:b/>
                <w:sz w:val="28"/>
                <w:szCs w:val="28"/>
              </w:rPr>
            </w:pPr>
            <w:r w:rsidRPr="006F6DD4">
              <w:rPr>
                <w:rFonts w:ascii="標楷體" w:eastAsia="標楷體" w:hAnsi="標楷體" w:hint="eastAsia"/>
                <w:b/>
                <w:sz w:val="28"/>
                <w:szCs w:val="28"/>
              </w:rPr>
              <w:t>催收款項主要</w:t>
            </w:r>
            <w:proofErr w:type="gramStart"/>
            <w:r w:rsidRPr="006F6DD4">
              <w:rPr>
                <w:rFonts w:ascii="標楷體" w:eastAsia="標楷體" w:hAnsi="標楷體" w:hint="eastAsia"/>
                <w:b/>
                <w:sz w:val="28"/>
                <w:szCs w:val="28"/>
              </w:rPr>
              <w:t>債權均已轉</w:t>
            </w:r>
            <w:proofErr w:type="gramEnd"/>
            <w:r w:rsidRPr="006F6DD4">
              <w:rPr>
                <w:rFonts w:ascii="標楷體" w:eastAsia="標楷體" w:hAnsi="標楷體" w:hint="eastAsia"/>
                <w:b/>
                <w:sz w:val="28"/>
                <w:szCs w:val="28"/>
              </w:rPr>
              <w:t>銷呆帳，且已無擔保品，剩餘債權仍評估</w:t>
            </w:r>
            <w:proofErr w:type="gramStart"/>
            <w:r w:rsidRPr="006F6DD4">
              <w:rPr>
                <w:rFonts w:ascii="標楷體" w:eastAsia="標楷體" w:hAnsi="標楷體" w:hint="eastAsia"/>
                <w:b/>
                <w:sz w:val="28"/>
                <w:szCs w:val="28"/>
              </w:rPr>
              <w:t>為Ⅱ類</w:t>
            </w:r>
            <w:proofErr w:type="gramEnd"/>
            <w:r w:rsidRPr="006F6DD4">
              <w:rPr>
                <w:rFonts w:ascii="標楷體" w:eastAsia="標楷體" w:hAnsi="標楷體" w:hint="eastAsia"/>
                <w:b/>
                <w:sz w:val="28"/>
                <w:szCs w:val="28"/>
              </w:rPr>
              <w:t>(可望收回)</w:t>
            </w:r>
            <w:r w:rsidR="00A2632A" w:rsidRPr="006F6DD4">
              <w:rPr>
                <w:rFonts w:ascii="標楷體" w:eastAsia="標楷體" w:hAnsi="標楷體" w:hint="eastAsia"/>
                <w:b/>
                <w:sz w:val="28"/>
                <w:szCs w:val="28"/>
              </w:rPr>
              <w:t>，有欠合理</w:t>
            </w:r>
            <w:r w:rsidRPr="006F6DD4">
              <w:rPr>
                <w:rFonts w:ascii="標楷體" w:eastAsia="標楷體" w:hAnsi="標楷體" w:hint="eastAsia"/>
                <w:b/>
                <w:sz w:val="28"/>
                <w:szCs w:val="28"/>
              </w:rPr>
              <w:t>。</w:t>
            </w:r>
          </w:p>
          <w:p w14:paraId="56A6D880" w14:textId="25B695AE" w:rsidR="003E7ED3" w:rsidRPr="006F6DD4" w:rsidRDefault="00A2632A" w:rsidP="00FF08FD">
            <w:pPr>
              <w:pStyle w:val="a3"/>
              <w:numPr>
                <w:ilvl w:val="0"/>
                <w:numId w:val="12"/>
              </w:numPr>
              <w:spacing w:line="460" w:lineRule="exact"/>
              <w:ind w:leftChars="0" w:left="1451" w:hanging="325"/>
              <w:jc w:val="both"/>
              <w:rPr>
                <w:rFonts w:ascii="標楷體" w:eastAsia="標楷體" w:hAnsi="標楷體"/>
                <w:b/>
                <w:sz w:val="28"/>
                <w:szCs w:val="28"/>
              </w:rPr>
            </w:pPr>
            <w:r w:rsidRPr="006F6DD4">
              <w:rPr>
                <w:rFonts w:ascii="標楷體" w:eastAsia="標楷體" w:hAnsi="標楷體" w:hint="eastAsia"/>
                <w:b/>
                <w:sz w:val="28"/>
                <w:szCs w:val="28"/>
              </w:rPr>
              <w:t>催收款項</w:t>
            </w:r>
            <w:r w:rsidR="003E7ED3" w:rsidRPr="006F6DD4">
              <w:rPr>
                <w:rFonts w:ascii="標楷體" w:eastAsia="標楷體" w:hAnsi="標楷體" w:hint="eastAsia"/>
                <w:b/>
                <w:sz w:val="28"/>
                <w:szCs w:val="28"/>
              </w:rPr>
              <w:t>屬移送農業信用保證基金保證</w:t>
            </w:r>
            <w:r w:rsidRPr="006F6DD4">
              <w:rPr>
                <w:rFonts w:ascii="標楷體" w:eastAsia="標楷體" w:hAnsi="標楷體" w:hint="eastAsia"/>
                <w:b/>
                <w:sz w:val="28"/>
                <w:szCs w:val="28"/>
              </w:rPr>
              <w:t>案件</w:t>
            </w:r>
            <w:r w:rsidR="003E7ED3" w:rsidRPr="006F6DD4">
              <w:rPr>
                <w:rFonts w:ascii="標楷體" w:eastAsia="標楷體" w:hAnsi="標楷體" w:hint="eastAsia"/>
                <w:b/>
                <w:sz w:val="28"/>
                <w:szCs w:val="28"/>
              </w:rPr>
              <w:t>，對未獲保證</w:t>
            </w:r>
            <w:r w:rsidRPr="006F6DD4">
              <w:rPr>
                <w:rFonts w:ascii="標楷體" w:eastAsia="標楷體" w:hAnsi="標楷體" w:hint="eastAsia"/>
                <w:b/>
                <w:sz w:val="28"/>
                <w:szCs w:val="28"/>
              </w:rPr>
              <w:t>部分</w:t>
            </w:r>
            <w:r w:rsidR="00DC084B" w:rsidRPr="006F6DD4">
              <w:rPr>
                <w:rFonts w:ascii="標楷體" w:eastAsia="標楷體" w:hAnsi="標楷體" w:hint="eastAsia"/>
                <w:b/>
                <w:sz w:val="28"/>
                <w:szCs w:val="28"/>
              </w:rPr>
              <w:t>或已申請代位清償未獲理賠</w:t>
            </w:r>
            <w:r w:rsidRPr="006F6DD4">
              <w:rPr>
                <w:rFonts w:ascii="標楷體" w:eastAsia="標楷體" w:hAnsi="標楷體" w:hint="eastAsia"/>
                <w:b/>
                <w:sz w:val="28"/>
                <w:szCs w:val="28"/>
              </w:rPr>
              <w:t>之</w:t>
            </w:r>
            <w:r w:rsidR="003E7ED3" w:rsidRPr="006F6DD4">
              <w:rPr>
                <w:rFonts w:ascii="標楷體" w:eastAsia="標楷體" w:hAnsi="標楷體" w:hint="eastAsia"/>
                <w:b/>
                <w:sz w:val="28"/>
                <w:szCs w:val="28"/>
              </w:rPr>
              <w:t>評估分類錯誤。</w:t>
            </w:r>
          </w:p>
          <w:p w14:paraId="175E4485" w14:textId="524643EF" w:rsidR="009F1CAD" w:rsidRPr="006F6DD4" w:rsidRDefault="00155333" w:rsidP="00FF08FD">
            <w:pPr>
              <w:pStyle w:val="a3"/>
              <w:numPr>
                <w:ilvl w:val="0"/>
                <w:numId w:val="12"/>
              </w:numPr>
              <w:spacing w:line="460" w:lineRule="exact"/>
              <w:ind w:leftChars="0" w:left="1451" w:hanging="325"/>
              <w:jc w:val="both"/>
              <w:rPr>
                <w:rFonts w:ascii="標楷體" w:eastAsia="標楷體" w:hAnsi="標楷體"/>
                <w:b/>
                <w:sz w:val="28"/>
                <w:szCs w:val="28"/>
              </w:rPr>
            </w:pPr>
            <w:r w:rsidRPr="006F6DD4">
              <w:rPr>
                <w:rFonts w:ascii="標楷體" w:eastAsia="標楷體" w:hAnsi="標楷體" w:hint="eastAsia"/>
                <w:b/>
                <w:sz w:val="28"/>
                <w:szCs w:val="28"/>
              </w:rPr>
              <w:t>催收款項因逾期多年且所徵擔保品不易處分，及借、保人資力欠佳，評估分類錯誤</w:t>
            </w:r>
            <w:r w:rsidR="009F1CAD" w:rsidRPr="006F6DD4">
              <w:rPr>
                <w:rFonts w:ascii="標楷體" w:eastAsia="標楷體" w:hAnsi="標楷體" w:hint="eastAsia"/>
                <w:b/>
                <w:sz w:val="28"/>
                <w:szCs w:val="28"/>
              </w:rPr>
              <w:t>。</w:t>
            </w:r>
          </w:p>
          <w:p w14:paraId="2BD133F9" w14:textId="5BE30763" w:rsidR="008F4625" w:rsidRPr="006F6DD4" w:rsidRDefault="008F4625" w:rsidP="00FF08FD">
            <w:pPr>
              <w:pStyle w:val="a3"/>
              <w:numPr>
                <w:ilvl w:val="0"/>
                <w:numId w:val="12"/>
              </w:numPr>
              <w:spacing w:line="460" w:lineRule="exact"/>
              <w:ind w:leftChars="0" w:left="1451" w:hanging="325"/>
              <w:jc w:val="both"/>
              <w:rPr>
                <w:rFonts w:ascii="標楷體" w:eastAsia="標楷體" w:hAnsi="標楷體"/>
                <w:b/>
                <w:bCs/>
                <w:sz w:val="28"/>
                <w:szCs w:val="28"/>
              </w:rPr>
            </w:pPr>
            <w:r w:rsidRPr="006F6DD4">
              <w:rPr>
                <w:rFonts w:ascii="標楷體" w:eastAsia="標楷體" w:hAnsi="標楷體" w:hint="eastAsia"/>
                <w:b/>
                <w:bCs/>
                <w:sz w:val="28"/>
                <w:szCs w:val="28"/>
              </w:rPr>
              <w:t>催收款項因債務複雜、擔保品</w:t>
            </w:r>
            <w:r w:rsidR="00D44803" w:rsidRPr="006F6DD4">
              <w:rPr>
                <w:rFonts w:ascii="標楷體" w:eastAsia="標楷體" w:hAnsi="標楷體" w:hint="eastAsia"/>
                <w:b/>
                <w:sz w:val="28"/>
                <w:szCs w:val="28"/>
              </w:rPr>
              <w:t>不易處分</w:t>
            </w:r>
            <w:r w:rsidRPr="006F6DD4">
              <w:rPr>
                <w:rFonts w:ascii="標楷體" w:eastAsia="標楷體" w:hAnsi="標楷體" w:hint="eastAsia"/>
                <w:b/>
                <w:bCs/>
                <w:sz w:val="28"/>
                <w:szCs w:val="28"/>
              </w:rPr>
              <w:t>，且已有高額執行費用優先受償，</w:t>
            </w:r>
            <w:r w:rsidR="00CE03E4" w:rsidRPr="006F6DD4">
              <w:rPr>
                <w:rFonts w:ascii="標楷體" w:eastAsia="標楷體" w:hAnsi="標楷體" w:hint="eastAsia"/>
                <w:b/>
                <w:sz w:val="28"/>
                <w:szCs w:val="28"/>
              </w:rPr>
              <w:t>評估分類錯誤</w:t>
            </w:r>
            <w:r w:rsidRPr="006F6DD4">
              <w:rPr>
                <w:rFonts w:ascii="標楷體" w:eastAsia="標楷體" w:hAnsi="標楷體" w:hint="eastAsia"/>
                <w:b/>
                <w:bCs/>
                <w:sz w:val="28"/>
                <w:szCs w:val="28"/>
              </w:rPr>
              <w:t>。</w:t>
            </w:r>
          </w:p>
          <w:p w14:paraId="167758F1" w14:textId="77777777" w:rsidR="00BE4E19" w:rsidRPr="006F6DD4" w:rsidRDefault="00C96072" w:rsidP="00FF08FD">
            <w:pPr>
              <w:pStyle w:val="a3"/>
              <w:numPr>
                <w:ilvl w:val="0"/>
                <w:numId w:val="12"/>
              </w:numPr>
              <w:spacing w:line="460" w:lineRule="exact"/>
              <w:ind w:leftChars="0" w:left="1451" w:hanging="325"/>
              <w:jc w:val="both"/>
              <w:rPr>
                <w:rFonts w:ascii="標楷體" w:eastAsia="標楷體" w:hAnsi="標楷體"/>
                <w:b/>
                <w:sz w:val="28"/>
                <w:szCs w:val="28"/>
              </w:rPr>
            </w:pPr>
            <w:r w:rsidRPr="006F6DD4">
              <w:rPr>
                <w:rFonts w:ascii="標楷體" w:eastAsia="標楷體" w:hAnsi="標楷體" w:hint="eastAsia"/>
                <w:b/>
                <w:sz w:val="28"/>
                <w:szCs w:val="28"/>
              </w:rPr>
              <w:t>承受擔保品評估</w:t>
            </w:r>
            <w:r w:rsidR="00840B8B" w:rsidRPr="006F6DD4">
              <w:rPr>
                <w:rFonts w:ascii="標楷體" w:eastAsia="標楷體" w:hAnsi="標楷體" w:hint="eastAsia"/>
                <w:b/>
                <w:sz w:val="28"/>
                <w:szCs w:val="28"/>
              </w:rPr>
              <w:t>分類錯誤</w:t>
            </w:r>
            <w:r w:rsidRPr="006F6DD4">
              <w:rPr>
                <w:rFonts w:ascii="標楷體" w:eastAsia="標楷體" w:hAnsi="標楷體" w:hint="eastAsia"/>
                <w:b/>
                <w:sz w:val="28"/>
                <w:szCs w:val="28"/>
              </w:rPr>
              <w:t>。</w:t>
            </w:r>
          </w:p>
          <w:p w14:paraId="7B9BD8FC" w14:textId="589D6810" w:rsidR="008F7330" w:rsidRPr="006F6DD4" w:rsidRDefault="00155333" w:rsidP="00FF08FD">
            <w:pPr>
              <w:pStyle w:val="a3"/>
              <w:numPr>
                <w:ilvl w:val="0"/>
                <w:numId w:val="12"/>
              </w:numPr>
              <w:spacing w:line="460" w:lineRule="exact"/>
              <w:ind w:leftChars="0" w:left="1593" w:hanging="467"/>
              <w:jc w:val="both"/>
              <w:rPr>
                <w:rFonts w:ascii="標楷體" w:eastAsia="標楷體" w:hAnsi="標楷體"/>
                <w:b/>
                <w:sz w:val="28"/>
                <w:szCs w:val="28"/>
              </w:rPr>
            </w:pPr>
            <w:r w:rsidRPr="006F6DD4">
              <w:rPr>
                <w:rFonts w:ascii="標楷體" w:eastAsia="標楷體" w:hAnsi="標楷體" w:hint="eastAsia"/>
                <w:b/>
                <w:sz w:val="28"/>
                <w:szCs w:val="28"/>
              </w:rPr>
              <w:t>應收款項未</w:t>
            </w:r>
            <w:proofErr w:type="gramStart"/>
            <w:r w:rsidRPr="006F6DD4">
              <w:rPr>
                <w:rFonts w:ascii="標楷體" w:eastAsia="標楷體" w:hAnsi="標楷體" w:hint="eastAsia"/>
                <w:b/>
                <w:sz w:val="28"/>
                <w:szCs w:val="28"/>
              </w:rPr>
              <w:t>覈</w:t>
            </w:r>
            <w:proofErr w:type="gramEnd"/>
            <w:r w:rsidRPr="006F6DD4">
              <w:rPr>
                <w:rFonts w:ascii="標楷體" w:eastAsia="標楷體" w:hAnsi="標楷體" w:hint="eastAsia"/>
                <w:b/>
                <w:sz w:val="28"/>
                <w:szCs w:val="28"/>
              </w:rPr>
              <w:t>實評估並依收回可能性確實分類。</w:t>
            </w:r>
          </w:p>
          <w:p w14:paraId="1EE9772B" w14:textId="42BBE42E" w:rsidR="00A2632A" w:rsidRPr="006F6DD4" w:rsidRDefault="00B96ADB" w:rsidP="00FF08FD">
            <w:pPr>
              <w:pStyle w:val="a3"/>
              <w:numPr>
                <w:ilvl w:val="0"/>
                <w:numId w:val="12"/>
              </w:numPr>
              <w:spacing w:line="460" w:lineRule="exact"/>
              <w:ind w:leftChars="0" w:left="1593" w:hanging="467"/>
              <w:jc w:val="both"/>
              <w:rPr>
                <w:rFonts w:ascii="標楷體" w:eastAsia="標楷體" w:hAnsi="標楷體"/>
                <w:b/>
                <w:sz w:val="28"/>
                <w:szCs w:val="28"/>
              </w:rPr>
            </w:pPr>
            <w:r w:rsidRPr="006F6DD4">
              <w:rPr>
                <w:rFonts w:ascii="標楷體" w:eastAsia="標楷體" w:hAnsi="標楷體" w:hint="eastAsia"/>
                <w:b/>
                <w:sz w:val="28"/>
                <w:szCs w:val="28"/>
              </w:rPr>
              <w:t>投資未上市、櫃公司股票</w:t>
            </w:r>
            <w:r w:rsidR="00517023" w:rsidRPr="006F6DD4">
              <w:rPr>
                <w:rFonts w:ascii="標楷體" w:eastAsia="標楷體" w:hAnsi="標楷體" w:hint="eastAsia"/>
                <w:b/>
                <w:sz w:val="28"/>
                <w:szCs w:val="28"/>
              </w:rPr>
              <w:t>或</w:t>
            </w:r>
            <w:r w:rsidR="00BC63B3" w:rsidRPr="006F6DD4">
              <w:rPr>
                <w:rFonts w:ascii="標楷體" w:eastAsia="標楷體" w:hAnsi="標楷體" w:hint="eastAsia"/>
                <w:b/>
                <w:sz w:val="28"/>
                <w:szCs w:val="28"/>
              </w:rPr>
              <w:t>次順位債券</w:t>
            </w:r>
            <w:r w:rsidR="002B2AEF" w:rsidRPr="006F6DD4">
              <w:rPr>
                <w:rFonts w:ascii="標楷體" w:eastAsia="標楷體" w:hAnsi="標楷體" w:hint="eastAsia"/>
                <w:b/>
                <w:sz w:val="28"/>
                <w:szCs w:val="28"/>
              </w:rPr>
              <w:t>，漏未將</w:t>
            </w:r>
            <w:r w:rsidR="00504AC2" w:rsidRPr="006F6DD4">
              <w:rPr>
                <w:rFonts w:ascii="標楷體" w:eastAsia="標楷體" w:hAnsi="標楷體" w:hint="eastAsia"/>
                <w:b/>
                <w:sz w:val="28"/>
                <w:szCs w:val="28"/>
              </w:rPr>
              <w:t>被投資公司</w:t>
            </w:r>
            <w:r w:rsidRPr="006F6DD4">
              <w:rPr>
                <w:rFonts w:ascii="標楷體" w:eastAsia="標楷體" w:hAnsi="標楷體" w:hint="eastAsia"/>
                <w:b/>
                <w:sz w:val="28"/>
                <w:szCs w:val="28"/>
              </w:rPr>
              <w:t>每股淨值</w:t>
            </w:r>
            <w:r w:rsidR="00252719" w:rsidRPr="006F6DD4">
              <w:rPr>
                <w:rFonts w:ascii="標楷體" w:eastAsia="標楷體" w:hAnsi="標楷體" w:hint="eastAsia"/>
                <w:b/>
                <w:sz w:val="28"/>
                <w:szCs w:val="28"/>
              </w:rPr>
              <w:t>或</w:t>
            </w:r>
            <w:r w:rsidR="00DB13F4" w:rsidRPr="006F6DD4">
              <w:rPr>
                <w:rFonts w:ascii="標楷體" w:eastAsia="標楷體" w:hAnsi="標楷體" w:hint="eastAsia"/>
                <w:b/>
                <w:sz w:val="28"/>
                <w:szCs w:val="28"/>
              </w:rPr>
              <w:t>O</w:t>
            </w:r>
            <w:r w:rsidR="00DB13F4" w:rsidRPr="006F6DD4">
              <w:rPr>
                <w:rFonts w:ascii="標楷體" w:eastAsia="標楷體" w:hAnsi="標楷體"/>
                <w:b/>
                <w:sz w:val="28"/>
                <w:szCs w:val="28"/>
              </w:rPr>
              <w:t>TC</w:t>
            </w:r>
            <w:r w:rsidR="00DB13F4" w:rsidRPr="006F6DD4">
              <w:rPr>
                <w:rFonts w:ascii="標楷體" w:eastAsia="標楷體" w:hAnsi="標楷體" w:hint="eastAsia"/>
                <w:b/>
                <w:sz w:val="28"/>
                <w:szCs w:val="28"/>
              </w:rPr>
              <w:t>百元價、承銷券商(交易對手)之債券參考市價評估表，</w:t>
            </w:r>
            <w:r w:rsidR="00504AC2" w:rsidRPr="006F6DD4">
              <w:rPr>
                <w:rFonts w:ascii="標楷體" w:eastAsia="標楷體" w:hAnsi="標楷體" w:hint="eastAsia"/>
                <w:b/>
                <w:sz w:val="28"/>
                <w:szCs w:val="28"/>
              </w:rPr>
              <w:t>低於</w:t>
            </w:r>
            <w:r w:rsidR="00C16F3D" w:rsidRPr="006F6DD4">
              <w:rPr>
                <w:rFonts w:ascii="標楷體" w:eastAsia="標楷體" w:hAnsi="標楷體" w:hint="eastAsia"/>
                <w:b/>
                <w:sz w:val="28"/>
                <w:szCs w:val="28"/>
              </w:rPr>
              <w:t>成本</w:t>
            </w:r>
            <w:r w:rsidR="00504AC2" w:rsidRPr="006F6DD4">
              <w:rPr>
                <w:rFonts w:ascii="標楷體" w:eastAsia="標楷體" w:hAnsi="標楷體" w:hint="eastAsia"/>
                <w:b/>
                <w:sz w:val="28"/>
                <w:szCs w:val="28"/>
              </w:rPr>
              <w:t>之</w:t>
            </w:r>
            <w:r w:rsidR="00146CFC" w:rsidRPr="006F6DD4">
              <w:rPr>
                <w:rFonts w:ascii="標楷體" w:eastAsia="標楷體" w:hAnsi="標楷體" w:hint="eastAsia"/>
                <w:b/>
                <w:sz w:val="28"/>
                <w:szCs w:val="28"/>
              </w:rPr>
              <w:t>可能</w:t>
            </w:r>
            <w:r w:rsidR="00885491" w:rsidRPr="006F6DD4">
              <w:rPr>
                <w:rFonts w:ascii="標楷體" w:eastAsia="標楷體" w:hAnsi="標楷體" w:hint="eastAsia"/>
                <w:b/>
                <w:sz w:val="28"/>
                <w:szCs w:val="28"/>
              </w:rPr>
              <w:t>遭受</w:t>
            </w:r>
            <w:r w:rsidR="00504AC2" w:rsidRPr="006F6DD4">
              <w:rPr>
                <w:rFonts w:ascii="標楷體" w:eastAsia="標楷體" w:hAnsi="標楷體" w:hint="eastAsia"/>
                <w:b/>
                <w:sz w:val="28"/>
                <w:szCs w:val="28"/>
              </w:rPr>
              <w:t>損失</w:t>
            </w:r>
            <w:r w:rsidR="002B2AEF" w:rsidRPr="006F6DD4">
              <w:rPr>
                <w:rFonts w:ascii="標楷體" w:eastAsia="標楷體" w:hAnsi="標楷體" w:hint="eastAsia"/>
                <w:b/>
                <w:sz w:val="28"/>
                <w:szCs w:val="28"/>
              </w:rPr>
              <w:t>列入評估</w:t>
            </w:r>
            <w:r w:rsidR="00BC0CD7" w:rsidRPr="006F6DD4">
              <w:rPr>
                <w:rFonts w:ascii="標楷體" w:eastAsia="標楷體" w:hAnsi="標楷體" w:hint="eastAsia"/>
                <w:b/>
                <w:sz w:val="28"/>
                <w:szCs w:val="28"/>
              </w:rPr>
              <w:t>(</w:t>
            </w:r>
            <w:r w:rsidR="00BC0CD7" w:rsidRPr="006F6DD4">
              <w:rPr>
                <w:rFonts w:ascii="標楷體" w:eastAsia="標楷體" w:hAnsi="標楷體"/>
                <w:b/>
                <w:sz w:val="28"/>
                <w:szCs w:val="28"/>
              </w:rPr>
              <w:fldChar w:fldCharType="begin"/>
            </w:r>
            <w:r w:rsidR="00BC0CD7" w:rsidRPr="006F6DD4">
              <w:rPr>
                <w:rFonts w:ascii="標楷體" w:eastAsia="標楷體" w:hAnsi="標楷體"/>
                <w:b/>
                <w:sz w:val="28"/>
                <w:szCs w:val="28"/>
              </w:rPr>
              <w:instrText xml:space="preserve"> </w:instrText>
            </w:r>
            <w:r w:rsidR="00BC0CD7" w:rsidRPr="006F6DD4">
              <w:rPr>
                <w:rFonts w:ascii="標楷體" w:eastAsia="標楷體" w:hAnsi="標楷體" w:hint="eastAsia"/>
                <w:b/>
                <w:sz w:val="28"/>
                <w:szCs w:val="28"/>
              </w:rPr>
              <w:instrText>= 4 \* ROMAN</w:instrText>
            </w:r>
            <w:r w:rsidR="00BC0CD7" w:rsidRPr="006F6DD4">
              <w:rPr>
                <w:rFonts w:ascii="標楷體" w:eastAsia="標楷體" w:hAnsi="標楷體"/>
                <w:b/>
                <w:sz w:val="28"/>
                <w:szCs w:val="28"/>
              </w:rPr>
              <w:instrText xml:space="preserve"> </w:instrText>
            </w:r>
            <w:r w:rsidR="00BC0CD7" w:rsidRPr="006F6DD4">
              <w:rPr>
                <w:rFonts w:ascii="標楷體" w:eastAsia="標楷體" w:hAnsi="標楷體"/>
                <w:b/>
                <w:sz w:val="28"/>
                <w:szCs w:val="28"/>
              </w:rPr>
              <w:fldChar w:fldCharType="separate"/>
            </w:r>
            <w:r w:rsidR="00BC0CD7" w:rsidRPr="006F6DD4">
              <w:rPr>
                <w:rFonts w:ascii="標楷體" w:eastAsia="標楷體" w:hAnsi="標楷體"/>
                <w:b/>
                <w:noProof/>
                <w:sz w:val="28"/>
                <w:szCs w:val="28"/>
              </w:rPr>
              <w:t>IV</w:t>
            </w:r>
            <w:r w:rsidR="00BC0CD7" w:rsidRPr="006F6DD4">
              <w:rPr>
                <w:rFonts w:ascii="標楷體" w:eastAsia="標楷體" w:hAnsi="標楷體"/>
                <w:b/>
                <w:sz w:val="28"/>
                <w:szCs w:val="28"/>
              </w:rPr>
              <w:fldChar w:fldCharType="end"/>
            </w:r>
            <w:r w:rsidR="00BC0CD7" w:rsidRPr="006F6DD4">
              <w:rPr>
                <w:rFonts w:ascii="標楷體" w:eastAsia="標楷體" w:hAnsi="標楷體" w:hint="eastAsia"/>
                <w:b/>
                <w:sz w:val="28"/>
                <w:szCs w:val="28"/>
              </w:rPr>
              <w:t>類</w:t>
            </w:r>
            <w:r w:rsidR="001E3FBB" w:rsidRPr="006F6DD4">
              <w:rPr>
                <w:rFonts w:ascii="新細明體" w:hAnsi="新細明體" w:hint="eastAsia"/>
                <w:b/>
                <w:sz w:val="28"/>
                <w:szCs w:val="28"/>
              </w:rPr>
              <w:t>，</w:t>
            </w:r>
            <w:r w:rsidR="001E3FBB" w:rsidRPr="006F6DD4">
              <w:rPr>
                <w:rFonts w:ascii="標楷體" w:eastAsia="標楷體" w:hAnsi="標楷體" w:hint="eastAsia"/>
                <w:b/>
                <w:sz w:val="28"/>
                <w:szCs w:val="28"/>
              </w:rPr>
              <w:t>收回無望</w:t>
            </w:r>
            <w:r w:rsidR="00BC0CD7" w:rsidRPr="006F6DD4">
              <w:rPr>
                <w:rFonts w:ascii="標楷體" w:eastAsia="標楷體" w:hAnsi="標楷體" w:hint="eastAsia"/>
                <w:b/>
                <w:sz w:val="28"/>
                <w:szCs w:val="28"/>
              </w:rPr>
              <w:t>)</w:t>
            </w:r>
            <w:r w:rsidR="002B2AEF" w:rsidRPr="006F6DD4">
              <w:rPr>
                <w:rFonts w:ascii="標楷體" w:eastAsia="標楷體" w:hAnsi="標楷體" w:hint="eastAsia"/>
                <w:b/>
                <w:sz w:val="28"/>
                <w:szCs w:val="28"/>
              </w:rPr>
              <w:t>，並提</w:t>
            </w:r>
            <w:r w:rsidR="00397C0D" w:rsidRPr="006F6DD4">
              <w:rPr>
                <w:rFonts w:ascii="標楷體" w:eastAsia="標楷體" w:hAnsi="標楷體" w:hint="eastAsia"/>
                <w:b/>
                <w:sz w:val="28"/>
                <w:szCs w:val="28"/>
              </w:rPr>
              <w:t>足</w:t>
            </w:r>
            <w:r w:rsidR="002B2AEF" w:rsidRPr="006F6DD4">
              <w:rPr>
                <w:rFonts w:ascii="標楷體" w:eastAsia="標楷體" w:hAnsi="標楷體" w:hint="eastAsia"/>
                <w:b/>
                <w:sz w:val="28"/>
                <w:szCs w:val="28"/>
              </w:rPr>
              <w:t>備抵跌價損失。</w:t>
            </w:r>
          </w:p>
          <w:p w14:paraId="24E027AC" w14:textId="4C66CD94" w:rsidR="00550CD4" w:rsidRPr="006F6DD4" w:rsidRDefault="00550CD4" w:rsidP="00550CD4">
            <w:pPr>
              <w:pStyle w:val="a3"/>
              <w:spacing w:line="460" w:lineRule="exact"/>
              <w:ind w:leftChars="0" w:left="1593" w:firstLine="0"/>
              <w:jc w:val="both"/>
              <w:rPr>
                <w:rFonts w:ascii="標楷體" w:eastAsia="標楷體" w:hAnsi="標楷體"/>
                <w:b/>
                <w:sz w:val="28"/>
                <w:szCs w:val="28"/>
              </w:rPr>
            </w:pPr>
          </w:p>
        </w:tc>
      </w:tr>
    </w:tbl>
    <w:p w14:paraId="388C3BCC" w14:textId="77777777" w:rsidR="004E67EB" w:rsidRPr="006F6DD4" w:rsidRDefault="004E67EB" w:rsidP="00D16063">
      <w:pPr>
        <w:spacing w:line="460" w:lineRule="exact"/>
        <w:ind w:leftChars="59" w:left="1418" w:hanging="1276"/>
        <w:jc w:val="both"/>
        <w:rPr>
          <w:rFonts w:ascii="標楷體" w:eastAsia="標楷體" w:hAnsi="標楷體" w:cs="Times New Roman"/>
          <w:b/>
          <w:sz w:val="28"/>
          <w:szCs w:val="28"/>
        </w:rPr>
      </w:pPr>
      <w:r w:rsidRPr="006F6DD4">
        <w:rPr>
          <w:rFonts w:ascii="標楷體" w:eastAsia="標楷體" w:hAnsi="標楷體" w:cs="Times New Roman" w:hint="eastAsia"/>
          <w:b/>
          <w:sz w:val="28"/>
          <w:szCs w:val="28"/>
        </w:rPr>
        <w:lastRenderedPageBreak/>
        <w:t>改善作法：</w:t>
      </w:r>
    </w:p>
    <w:p w14:paraId="76DED9E5" w14:textId="77777777" w:rsidR="004C340B" w:rsidRPr="006F6DD4" w:rsidRDefault="004C340B" w:rsidP="00D16063">
      <w:pPr>
        <w:spacing w:line="460" w:lineRule="exact"/>
        <w:ind w:leftChars="59" w:left="1418" w:hanging="1276"/>
        <w:jc w:val="both"/>
        <w:rPr>
          <w:rFonts w:ascii="標楷體" w:eastAsia="標楷體" w:hAnsi="標楷體" w:cs="Times New Roman"/>
          <w:sz w:val="28"/>
          <w:szCs w:val="28"/>
        </w:rPr>
      </w:pPr>
      <w:r w:rsidRPr="006F6DD4">
        <w:rPr>
          <w:rFonts w:ascii="標楷體" w:eastAsia="標楷體" w:hAnsi="標楷體" w:cs="Times New Roman" w:hint="eastAsia"/>
          <w:sz w:val="28"/>
          <w:szCs w:val="28"/>
        </w:rPr>
        <w:t>1.參考法規：</w:t>
      </w:r>
    </w:p>
    <w:p w14:paraId="5E5A2FC2" w14:textId="12EA46B4" w:rsidR="004C340B" w:rsidRPr="006F6DD4" w:rsidRDefault="004C340B" w:rsidP="00D213C1">
      <w:pPr>
        <w:pStyle w:val="a3"/>
        <w:numPr>
          <w:ilvl w:val="0"/>
          <w:numId w:val="39"/>
        </w:numPr>
        <w:spacing w:line="460" w:lineRule="exact"/>
        <w:ind w:leftChars="0"/>
        <w:jc w:val="both"/>
        <w:rPr>
          <w:rFonts w:ascii="標楷體" w:eastAsia="標楷體" w:hAnsi="標楷體" w:cs="Times New Roman"/>
          <w:sz w:val="28"/>
          <w:szCs w:val="28"/>
        </w:rPr>
      </w:pPr>
      <w:r w:rsidRPr="006F6DD4">
        <w:rPr>
          <w:rFonts w:ascii="標楷體" w:eastAsia="標楷體" w:hAnsi="標楷體" w:cs="Times New Roman"/>
          <w:sz w:val="28"/>
          <w:szCs w:val="28"/>
        </w:rPr>
        <w:t>農會</w:t>
      </w:r>
      <w:r w:rsidRPr="006F6DD4">
        <w:rPr>
          <w:rFonts w:ascii="標楷體" w:eastAsia="標楷體" w:hAnsi="標楷體"/>
          <w:sz w:val="28"/>
          <w:szCs w:val="28"/>
        </w:rPr>
        <w:t>漁會</w:t>
      </w:r>
      <w:r w:rsidRPr="006F6DD4">
        <w:rPr>
          <w:rFonts w:ascii="標楷體" w:eastAsia="標楷體" w:hAnsi="標楷體" w:cs="Times New Roman"/>
          <w:sz w:val="28"/>
          <w:szCs w:val="28"/>
        </w:rPr>
        <w:t>信用部資產評估損失準備提列及逾期放款催收款呆帳處理辦法。</w:t>
      </w:r>
    </w:p>
    <w:p w14:paraId="44E71233" w14:textId="5FCBC5D9" w:rsidR="004C340B" w:rsidRPr="006F6DD4" w:rsidRDefault="001C7D06" w:rsidP="00D213C1">
      <w:pPr>
        <w:pStyle w:val="a3"/>
        <w:numPr>
          <w:ilvl w:val="0"/>
          <w:numId w:val="39"/>
        </w:numPr>
        <w:spacing w:line="460" w:lineRule="exact"/>
        <w:ind w:leftChars="0"/>
        <w:jc w:val="both"/>
        <w:rPr>
          <w:rFonts w:ascii="標楷體" w:eastAsia="標楷體" w:hAnsi="標楷體" w:cs="Times New Roman"/>
          <w:sz w:val="28"/>
          <w:szCs w:val="28"/>
        </w:rPr>
      </w:pPr>
      <w:r w:rsidRPr="006F6DD4">
        <w:rPr>
          <w:rFonts w:ascii="標楷體" w:eastAsia="標楷體" w:hAnsi="標楷體" w:cs="Times New Roman" w:hint="eastAsia"/>
          <w:sz w:val="28"/>
          <w:szCs w:val="28"/>
        </w:rPr>
        <w:t>農業部(前</w:t>
      </w:r>
      <w:r w:rsidR="0031039C" w:rsidRPr="006F6DD4">
        <w:rPr>
          <w:rFonts w:ascii="標楷體" w:eastAsia="標楷體" w:hAnsi="標楷體" w:cs="Times New Roman" w:hint="eastAsia"/>
          <w:sz w:val="28"/>
          <w:szCs w:val="28"/>
        </w:rPr>
        <w:t>行政院農業委員會</w:t>
      </w:r>
      <w:r w:rsidRPr="006F6DD4">
        <w:rPr>
          <w:rFonts w:ascii="標楷體" w:eastAsia="標楷體" w:hAnsi="標楷體" w:cs="Times New Roman" w:hint="eastAsia"/>
          <w:sz w:val="28"/>
          <w:szCs w:val="28"/>
        </w:rPr>
        <w:t>)</w:t>
      </w:r>
      <w:proofErr w:type="gramStart"/>
      <w:r w:rsidR="0031039C" w:rsidRPr="006F6DD4">
        <w:rPr>
          <w:rFonts w:ascii="標楷體" w:eastAsia="標楷體" w:hAnsi="標楷體" w:cs="Times New Roman" w:hint="eastAsia"/>
          <w:sz w:val="28"/>
          <w:szCs w:val="28"/>
        </w:rPr>
        <w:t>110年10月8日農金</w:t>
      </w:r>
      <w:proofErr w:type="gramEnd"/>
      <w:r w:rsidR="0031039C" w:rsidRPr="006F6DD4">
        <w:rPr>
          <w:rFonts w:ascii="標楷體" w:eastAsia="標楷體" w:hAnsi="標楷體" w:cs="Times New Roman" w:hint="eastAsia"/>
          <w:sz w:val="28"/>
          <w:szCs w:val="28"/>
        </w:rPr>
        <w:t>二字第1105070278號函，依上開</w:t>
      </w:r>
      <w:r w:rsidR="001156F9" w:rsidRPr="006F6DD4">
        <w:rPr>
          <w:rFonts w:ascii="標楷體" w:eastAsia="標楷體" w:hAnsi="標楷體" w:cs="Times New Roman" w:hint="eastAsia"/>
          <w:sz w:val="28"/>
          <w:szCs w:val="28"/>
        </w:rPr>
        <w:t>處理</w:t>
      </w:r>
      <w:r w:rsidR="0031039C" w:rsidRPr="006F6DD4">
        <w:rPr>
          <w:rFonts w:ascii="標楷體" w:eastAsia="標楷體" w:hAnsi="標楷體" w:cs="Times New Roman" w:hint="eastAsia"/>
          <w:sz w:val="28"/>
          <w:szCs w:val="28"/>
        </w:rPr>
        <w:t>辦法第10條第2</w:t>
      </w:r>
      <w:r w:rsidR="00F75245" w:rsidRPr="006F6DD4">
        <w:rPr>
          <w:rFonts w:ascii="標楷體" w:eastAsia="標楷體" w:hAnsi="標楷體" w:cs="Times New Roman" w:hint="eastAsia"/>
          <w:sz w:val="28"/>
          <w:szCs w:val="28"/>
        </w:rPr>
        <w:t>項規定，逾期放款轉入催收款前應</w:t>
      </w:r>
      <w:r w:rsidR="0031039C" w:rsidRPr="006F6DD4">
        <w:rPr>
          <w:rFonts w:ascii="標楷體" w:eastAsia="標楷體" w:hAnsi="標楷體" w:cs="Times New Roman" w:hint="eastAsia"/>
          <w:sz w:val="28"/>
          <w:szCs w:val="28"/>
        </w:rPr>
        <w:t>收利息仍未收清者，應連同本金一併轉入催收款，以真實反映信用部資產</w:t>
      </w:r>
      <w:r w:rsidR="001156F9" w:rsidRPr="006F6DD4">
        <w:rPr>
          <w:rFonts w:ascii="標楷體" w:eastAsia="標楷體" w:hAnsi="標楷體" w:cs="Times New Roman" w:hint="eastAsia"/>
          <w:sz w:val="28"/>
          <w:szCs w:val="28"/>
        </w:rPr>
        <w:t>品質</w:t>
      </w:r>
      <w:r w:rsidR="0031039C" w:rsidRPr="006F6DD4">
        <w:rPr>
          <w:rFonts w:ascii="標楷體" w:eastAsia="標楷體" w:hAnsi="標楷體" w:cs="Times New Roman" w:hint="eastAsia"/>
          <w:sz w:val="28"/>
          <w:szCs w:val="28"/>
        </w:rPr>
        <w:t>狀況。</w:t>
      </w:r>
    </w:p>
    <w:p w14:paraId="6FB1F781" w14:textId="02A12B83" w:rsidR="0079568A" w:rsidRPr="006F6DD4" w:rsidRDefault="0031039C" w:rsidP="00D213C1">
      <w:pPr>
        <w:pStyle w:val="a3"/>
        <w:numPr>
          <w:ilvl w:val="0"/>
          <w:numId w:val="39"/>
        </w:numPr>
        <w:spacing w:line="460" w:lineRule="exact"/>
        <w:ind w:leftChars="0"/>
        <w:jc w:val="both"/>
        <w:rPr>
          <w:rFonts w:ascii="標楷體" w:eastAsia="標楷體" w:hAnsi="標楷體" w:cs="Times New Roman"/>
          <w:sz w:val="28"/>
          <w:szCs w:val="28"/>
        </w:rPr>
      </w:pPr>
      <w:r w:rsidRPr="006F6DD4">
        <w:rPr>
          <w:rFonts w:ascii="標楷體" w:eastAsia="標楷體" w:hAnsi="標楷體" w:cs="Times New Roman" w:hint="eastAsia"/>
          <w:sz w:val="28"/>
          <w:szCs w:val="28"/>
        </w:rPr>
        <w:t>農會財務處理辦法第92條：「資產之評價依下列規定核計：二、</w:t>
      </w:r>
      <w:r w:rsidRPr="006F6DD4">
        <w:rPr>
          <w:rFonts w:ascii="標楷體" w:eastAsia="標楷體" w:hAnsi="標楷體" w:hint="eastAsia"/>
          <w:sz w:val="28"/>
          <w:szCs w:val="28"/>
        </w:rPr>
        <w:t>有價證券</w:t>
      </w:r>
      <w:r w:rsidRPr="006F6DD4">
        <w:rPr>
          <w:rFonts w:ascii="標楷體" w:eastAsia="標楷體" w:hAnsi="標楷體" w:cs="Times New Roman" w:hint="eastAsia"/>
          <w:sz w:val="28"/>
          <w:szCs w:val="28"/>
        </w:rPr>
        <w:t>、長期投資、存貨、承受擔保品及其他資產以成本為基準，成本高於時價時以時價為基準」。</w:t>
      </w:r>
    </w:p>
    <w:p w14:paraId="7C0EEEE4" w14:textId="3CD804D5" w:rsidR="00430381" w:rsidRPr="006F6DD4" w:rsidRDefault="00430381" w:rsidP="00D213C1">
      <w:pPr>
        <w:pStyle w:val="a3"/>
        <w:numPr>
          <w:ilvl w:val="0"/>
          <w:numId w:val="39"/>
        </w:numPr>
        <w:spacing w:line="460" w:lineRule="exact"/>
        <w:ind w:leftChars="0"/>
        <w:jc w:val="both"/>
        <w:rPr>
          <w:rFonts w:ascii="標楷體" w:eastAsia="標楷體" w:hAnsi="標楷體" w:cs="Times New Roman"/>
          <w:sz w:val="28"/>
          <w:szCs w:val="28"/>
        </w:rPr>
      </w:pPr>
      <w:r w:rsidRPr="006F6DD4">
        <w:rPr>
          <w:rFonts w:ascii="標楷體" w:eastAsia="標楷體" w:hAnsi="標楷體" w:cs="Times New Roman" w:hint="eastAsia"/>
          <w:sz w:val="28"/>
          <w:szCs w:val="28"/>
        </w:rPr>
        <w:t>農業部112年11月2日</w:t>
      </w:r>
      <w:proofErr w:type="gramStart"/>
      <w:r w:rsidRPr="006F6DD4">
        <w:rPr>
          <w:rFonts w:ascii="標楷體" w:eastAsia="標楷體" w:hAnsi="標楷體" w:cs="Times New Roman" w:hint="eastAsia"/>
          <w:sz w:val="28"/>
          <w:szCs w:val="28"/>
        </w:rPr>
        <w:t>農授金</w:t>
      </w:r>
      <w:proofErr w:type="gramEnd"/>
      <w:r w:rsidRPr="006F6DD4">
        <w:rPr>
          <w:rFonts w:ascii="標楷體" w:eastAsia="標楷體" w:hAnsi="標楷體" w:cs="Times New Roman" w:hint="eastAsia"/>
          <w:sz w:val="28"/>
          <w:szCs w:val="28"/>
        </w:rPr>
        <w:t>字第1125070310號函</w:t>
      </w:r>
      <w:r w:rsidR="00517023" w:rsidRPr="006F6DD4">
        <w:rPr>
          <w:rFonts w:ascii="標楷體" w:eastAsia="標楷體" w:hAnsi="標楷體" w:cs="Times New Roman" w:hint="eastAsia"/>
          <w:sz w:val="28"/>
          <w:szCs w:val="28"/>
        </w:rPr>
        <w:t>，重申農漁會信用</w:t>
      </w:r>
      <w:proofErr w:type="gramStart"/>
      <w:r w:rsidR="00517023" w:rsidRPr="006F6DD4">
        <w:rPr>
          <w:rFonts w:ascii="標楷體" w:eastAsia="標楷體" w:hAnsi="標楷體" w:cs="Times New Roman" w:hint="eastAsia"/>
          <w:sz w:val="28"/>
          <w:szCs w:val="28"/>
        </w:rPr>
        <w:t>部對非授</w:t>
      </w:r>
      <w:proofErr w:type="gramEnd"/>
      <w:r w:rsidR="00517023" w:rsidRPr="006F6DD4">
        <w:rPr>
          <w:rFonts w:ascii="標楷體" w:eastAsia="標楷體" w:hAnsi="標楷體" w:cs="Times New Roman" w:hint="eastAsia"/>
          <w:sz w:val="28"/>
          <w:szCs w:val="28"/>
        </w:rPr>
        <w:t>信資產(如：帳列有價證券投資之次順位債券)應基於穩健原則評估可能損失</w:t>
      </w:r>
      <w:r w:rsidR="00FE4296" w:rsidRPr="006F6DD4">
        <w:rPr>
          <w:rFonts w:ascii="新細明體" w:eastAsia="新細明體" w:hAnsi="新細明體" w:cs="Times New Roman" w:hint="eastAsia"/>
          <w:sz w:val="28"/>
          <w:szCs w:val="28"/>
        </w:rPr>
        <w:t>，</w:t>
      </w:r>
      <w:r w:rsidR="00517023" w:rsidRPr="006F6DD4">
        <w:rPr>
          <w:rFonts w:ascii="標楷體" w:eastAsia="標楷體" w:hAnsi="標楷體" w:cs="Times New Roman" w:hint="eastAsia"/>
          <w:sz w:val="28"/>
          <w:szCs w:val="28"/>
        </w:rPr>
        <w:t>以較低之時價（反映近1年來利率上升）辦理評價，並提足備抵跌價損失</w:t>
      </w:r>
      <w:r w:rsidR="00517023" w:rsidRPr="006F6DD4">
        <w:rPr>
          <w:rFonts w:ascii="新細明體" w:eastAsia="新細明體" w:hAnsi="新細明體" w:cs="Times New Roman" w:hint="eastAsia"/>
          <w:sz w:val="28"/>
          <w:szCs w:val="28"/>
        </w:rPr>
        <w:t>。</w:t>
      </w:r>
    </w:p>
    <w:p w14:paraId="5F892C7B" w14:textId="1B769AFD" w:rsidR="00D213C1" w:rsidRPr="006F6DD4" w:rsidRDefault="001C7D06" w:rsidP="003126E4">
      <w:pPr>
        <w:pStyle w:val="a3"/>
        <w:numPr>
          <w:ilvl w:val="0"/>
          <w:numId w:val="39"/>
        </w:numPr>
        <w:spacing w:line="460" w:lineRule="exact"/>
        <w:ind w:leftChars="0"/>
        <w:rPr>
          <w:rFonts w:ascii="標楷體" w:eastAsia="標楷體" w:hAnsi="標楷體" w:cs="Times New Roman"/>
          <w:sz w:val="28"/>
          <w:szCs w:val="28"/>
        </w:rPr>
      </w:pPr>
      <w:bookmarkStart w:id="0" w:name="_Hlk157756187"/>
      <w:r w:rsidRPr="006F6DD4">
        <w:rPr>
          <w:rFonts w:ascii="標楷體" w:eastAsia="標楷體" w:hAnsi="標楷體" w:cs="Times New Roman" w:hint="eastAsia"/>
          <w:sz w:val="28"/>
          <w:szCs w:val="28"/>
        </w:rPr>
        <w:t>農業部(前行政院農業委員會)</w:t>
      </w:r>
      <w:r w:rsidR="003126E4" w:rsidRPr="006F6DD4">
        <w:rPr>
          <w:rFonts w:ascii="標楷體" w:eastAsia="標楷體" w:hAnsi="標楷體" w:cs="Times New Roman" w:hint="eastAsia"/>
          <w:sz w:val="28"/>
          <w:szCs w:val="28"/>
        </w:rPr>
        <w:t>111年10月4日</w:t>
      </w:r>
      <w:proofErr w:type="gramStart"/>
      <w:r w:rsidR="003126E4" w:rsidRPr="006F6DD4">
        <w:rPr>
          <w:rFonts w:ascii="標楷體" w:eastAsia="標楷體" w:hAnsi="標楷體" w:cs="Times New Roman" w:hint="eastAsia"/>
          <w:sz w:val="28"/>
          <w:szCs w:val="28"/>
        </w:rPr>
        <w:t>農授金</w:t>
      </w:r>
      <w:proofErr w:type="gramEnd"/>
      <w:r w:rsidR="003126E4" w:rsidRPr="006F6DD4">
        <w:rPr>
          <w:rFonts w:ascii="標楷體" w:eastAsia="標楷體" w:hAnsi="標楷體" w:cs="Times New Roman" w:hint="eastAsia"/>
          <w:sz w:val="28"/>
          <w:szCs w:val="28"/>
        </w:rPr>
        <w:t>字第1115074411號</w:t>
      </w:r>
      <w:r w:rsidR="00315E56" w:rsidRPr="006F6DD4">
        <w:rPr>
          <w:rFonts w:ascii="標楷體" w:eastAsia="標楷體" w:hAnsi="標楷體" w:cs="Times New Roman" w:hint="eastAsia"/>
          <w:sz w:val="28"/>
          <w:szCs w:val="28"/>
        </w:rPr>
        <w:t>函</w:t>
      </w:r>
      <w:bookmarkEnd w:id="0"/>
      <w:r w:rsidR="00315E56" w:rsidRPr="006F6DD4">
        <w:rPr>
          <w:rFonts w:ascii="標楷體" w:eastAsia="標楷體" w:hAnsi="標楷體" w:cs="Times New Roman" w:hint="eastAsia"/>
          <w:sz w:val="28"/>
          <w:szCs w:val="28"/>
        </w:rPr>
        <w:t>對</w:t>
      </w:r>
      <w:r w:rsidR="003126E4" w:rsidRPr="006F6DD4">
        <w:rPr>
          <w:rFonts w:ascii="標楷體" w:eastAsia="標楷體" w:hAnsi="標楷體" w:cs="Times New Roman" w:hint="eastAsia"/>
          <w:sz w:val="28"/>
          <w:szCs w:val="28"/>
        </w:rPr>
        <w:t>農會漁會信用部資產評估損失準備提列及逾期放款催收款呆帳處理辦法第7條第1項第4款所稱「訴追」之涵義，</w:t>
      </w:r>
      <w:r w:rsidR="009432AE" w:rsidRPr="006F6DD4">
        <w:rPr>
          <w:rFonts w:ascii="標楷體" w:eastAsia="標楷體" w:hAnsi="標楷體" w:cs="Times New Roman" w:hint="eastAsia"/>
          <w:sz w:val="28"/>
          <w:szCs w:val="28"/>
        </w:rPr>
        <w:t>為求逾期放款列報之正確性</w:t>
      </w:r>
      <w:r w:rsidR="00F8034A" w:rsidRPr="006F6DD4">
        <w:rPr>
          <w:rFonts w:ascii="標楷體" w:eastAsia="標楷體" w:hAnsi="標楷體" w:cs="Times New Roman"/>
          <w:sz w:val="28"/>
          <w:szCs w:val="28"/>
        </w:rPr>
        <w:t>…</w:t>
      </w:r>
      <w:proofErr w:type="gramStart"/>
      <w:r w:rsidR="00F8034A" w:rsidRPr="006F6DD4">
        <w:rPr>
          <w:rFonts w:ascii="標楷體" w:eastAsia="標楷體" w:hAnsi="標楷體" w:cs="Times New Roman"/>
          <w:sz w:val="28"/>
          <w:szCs w:val="28"/>
        </w:rPr>
        <w:t>…</w:t>
      </w:r>
      <w:proofErr w:type="gramEnd"/>
      <w:r w:rsidR="00F8034A" w:rsidRPr="006F6DD4">
        <w:rPr>
          <w:rFonts w:ascii="標楷體" w:eastAsia="標楷體" w:hAnsi="標楷體" w:cs="Times New Roman" w:hint="eastAsia"/>
          <w:sz w:val="28"/>
          <w:szCs w:val="28"/>
        </w:rPr>
        <w:t>，</w:t>
      </w:r>
      <w:proofErr w:type="gramStart"/>
      <w:r w:rsidR="00F8034A" w:rsidRPr="006F6DD4">
        <w:rPr>
          <w:rFonts w:ascii="標楷體" w:eastAsia="標楷體" w:hAnsi="標楷體" w:cs="Times New Roman" w:hint="eastAsia"/>
          <w:sz w:val="28"/>
          <w:szCs w:val="28"/>
        </w:rPr>
        <w:t>指農漁會信用部為確保</w:t>
      </w:r>
      <w:proofErr w:type="gramEnd"/>
      <w:r w:rsidR="00F8034A" w:rsidRPr="006F6DD4">
        <w:rPr>
          <w:rFonts w:ascii="標楷體" w:eastAsia="標楷體" w:hAnsi="標楷體" w:cs="Times New Roman" w:hint="eastAsia"/>
          <w:sz w:val="28"/>
          <w:szCs w:val="28"/>
        </w:rPr>
        <w:t>債權，對主、從債務人提起本案訴訟，或對主、從債務人之財產聲請強制執行。</w:t>
      </w:r>
    </w:p>
    <w:p w14:paraId="19710CEC" w14:textId="77777777" w:rsidR="004C340B" w:rsidRPr="006F6DD4" w:rsidRDefault="004C340B" w:rsidP="00D16063">
      <w:pPr>
        <w:spacing w:line="460" w:lineRule="exact"/>
        <w:ind w:leftChars="59" w:left="1418" w:hanging="1276"/>
        <w:jc w:val="both"/>
        <w:rPr>
          <w:rFonts w:ascii="標楷體" w:eastAsia="標楷體" w:hAnsi="標楷體" w:cs="Times New Roman"/>
          <w:sz w:val="28"/>
          <w:szCs w:val="28"/>
        </w:rPr>
      </w:pPr>
      <w:r w:rsidRPr="006F6DD4">
        <w:rPr>
          <w:rFonts w:ascii="標楷體" w:eastAsia="標楷體" w:hAnsi="標楷體" w:cs="Times New Roman" w:hint="eastAsia"/>
          <w:sz w:val="28"/>
          <w:szCs w:val="28"/>
        </w:rPr>
        <w:t>2.依規定填報並落實複核機制。</w:t>
      </w:r>
    </w:p>
    <w:p w14:paraId="2109735B" w14:textId="77777777" w:rsidR="004C340B" w:rsidRPr="006F6DD4" w:rsidRDefault="004C340B" w:rsidP="00D16063">
      <w:pPr>
        <w:spacing w:line="460" w:lineRule="exact"/>
        <w:ind w:leftChars="59" w:left="1418" w:hanging="1276"/>
        <w:jc w:val="both"/>
        <w:rPr>
          <w:rFonts w:ascii="標楷體" w:eastAsia="標楷體" w:hAnsi="標楷體" w:cs="Times New Roman"/>
          <w:sz w:val="28"/>
          <w:szCs w:val="28"/>
        </w:rPr>
      </w:pPr>
      <w:r w:rsidRPr="006F6DD4">
        <w:rPr>
          <w:rFonts w:ascii="標楷體" w:eastAsia="標楷體" w:hAnsi="標楷體" w:cs="Times New Roman" w:hint="eastAsia"/>
          <w:sz w:val="28"/>
          <w:szCs w:val="28"/>
        </w:rPr>
        <w:t>3.內部稽核將申報資料正確性列為查核重點。</w:t>
      </w:r>
    </w:p>
    <w:p w14:paraId="029B37B0" w14:textId="77777777" w:rsidR="00BE4E19" w:rsidRPr="006F6DD4" w:rsidRDefault="00BE4E19" w:rsidP="00D16063">
      <w:pPr>
        <w:spacing w:line="460" w:lineRule="exact"/>
        <w:ind w:leftChars="200" w:left="1756" w:hanging="1276"/>
        <w:jc w:val="both"/>
        <w:rPr>
          <w:rFonts w:ascii="標楷體" w:eastAsia="標楷體" w:hAnsi="標楷體" w:cs="Times New Roman"/>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59"/>
      </w:tblGrid>
      <w:tr w:rsidR="006F6DD4" w:rsidRPr="006F6DD4" w14:paraId="098569ED" w14:textId="77777777" w:rsidTr="00955A5E">
        <w:trPr>
          <w:trHeight w:val="731"/>
        </w:trPr>
        <w:tc>
          <w:tcPr>
            <w:tcW w:w="8889" w:type="dxa"/>
          </w:tcPr>
          <w:p w14:paraId="17B4154F" w14:textId="77777777" w:rsidR="004C340B" w:rsidRPr="006F6DD4" w:rsidRDefault="00BC4476" w:rsidP="00D16063">
            <w:pPr>
              <w:spacing w:line="460" w:lineRule="exact"/>
              <w:ind w:left="1693" w:hanging="1693"/>
              <w:jc w:val="both"/>
              <w:rPr>
                <w:rFonts w:ascii="標楷體" w:eastAsia="標楷體" w:hAnsi="標楷體"/>
                <w:b/>
                <w:sz w:val="28"/>
                <w:szCs w:val="28"/>
              </w:rPr>
            </w:pPr>
            <w:r w:rsidRPr="006F6DD4">
              <w:rPr>
                <w:rFonts w:ascii="標楷體" w:eastAsia="標楷體" w:hAnsi="標楷體" w:hint="eastAsia"/>
                <w:b/>
                <w:sz w:val="28"/>
                <w:szCs w:val="28"/>
              </w:rPr>
              <w:t>態樣二：</w:t>
            </w:r>
            <w:r w:rsidR="004C340B" w:rsidRPr="006F6DD4">
              <w:rPr>
                <w:rFonts w:ascii="標楷體" w:eastAsia="標楷體" w:hAnsi="標楷體" w:hint="eastAsia"/>
                <w:b/>
                <w:sz w:val="28"/>
                <w:szCs w:val="28"/>
              </w:rPr>
              <w:t>資本適足率</w:t>
            </w:r>
            <w:r w:rsidR="00FC0492" w:rsidRPr="006F6DD4">
              <w:rPr>
                <w:rFonts w:ascii="標楷體" w:eastAsia="標楷體" w:hAnsi="標楷體" w:hint="eastAsia"/>
                <w:b/>
                <w:sz w:val="28"/>
                <w:szCs w:val="28"/>
              </w:rPr>
              <w:t>申報</w:t>
            </w:r>
            <w:r w:rsidR="00EF43DF" w:rsidRPr="006F6DD4">
              <w:rPr>
                <w:rFonts w:ascii="標楷體" w:eastAsia="標楷體" w:hAnsi="標楷體" w:hint="eastAsia"/>
                <w:b/>
                <w:sz w:val="28"/>
                <w:szCs w:val="28"/>
              </w:rPr>
              <w:t>錯</w:t>
            </w:r>
            <w:r w:rsidR="004C340B" w:rsidRPr="006F6DD4">
              <w:rPr>
                <w:rFonts w:ascii="標楷體" w:eastAsia="標楷體" w:hAnsi="標楷體" w:hint="eastAsia"/>
                <w:b/>
                <w:sz w:val="28"/>
                <w:szCs w:val="28"/>
              </w:rPr>
              <w:t>誤：</w:t>
            </w:r>
          </w:p>
          <w:p w14:paraId="0C51791B" w14:textId="77777777" w:rsidR="00616433" w:rsidRPr="006F6DD4" w:rsidRDefault="00274874" w:rsidP="00DC54AC">
            <w:pPr>
              <w:pStyle w:val="a3"/>
              <w:numPr>
                <w:ilvl w:val="0"/>
                <w:numId w:val="45"/>
              </w:numPr>
              <w:spacing w:line="460" w:lineRule="exact"/>
              <w:ind w:leftChars="0" w:left="1411" w:hanging="337"/>
              <w:jc w:val="both"/>
              <w:rPr>
                <w:rFonts w:ascii="標楷體" w:eastAsia="標楷體" w:hAnsi="標楷體"/>
                <w:sz w:val="28"/>
                <w:szCs w:val="28"/>
              </w:rPr>
            </w:pPr>
            <w:r w:rsidRPr="006F6DD4">
              <w:rPr>
                <w:rFonts w:ascii="標楷體" w:eastAsia="標楷體" w:hAnsi="標楷體" w:hint="eastAsia"/>
                <w:b/>
                <w:sz w:val="28"/>
                <w:szCs w:val="28"/>
              </w:rPr>
              <w:t>可能遭受損失未列入特定損失，並自合格淨值及風險性資產總額扣除。</w:t>
            </w:r>
          </w:p>
          <w:p w14:paraId="2D138ACF" w14:textId="50056C40" w:rsidR="00253E96" w:rsidRPr="006F6DD4" w:rsidRDefault="00253E96" w:rsidP="00B142B0">
            <w:pPr>
              <w:pStyle w:val="a3"/>
              <w:numPr>
                <w:ilvl w:val="0"/>
                <w:numId w:val="45"/>
              </w:numPr>
              <w:spacing w:line="460" w:lineRule="exact"/>
              <w:ind w:leftChars="0" w:left="1411" w:hanging="337"/>
              <w:jc w:val="both"/>
              <w:rPr>
                <w:rFonts w:ascii="標楷體" w:eastAsia="標楷體" w:hAnsi="標楷體"/>
                <w:strike/>
                <w:sz w:val="28"/>
                <w:szCs w:val="28"/>
              </w:rPr>
            </w:pPr>
            <w:r w:rsidRPr="006F6DD4">
              <w:rPr>
                <w:rFonts w:ascii="標楷體" w:eastAsia="標楷體" w:hAnsi="標楷體" w:hint="eastAsia"/>
                <w:b/>
                <w:sz w:val="28"/>
                <w:szCs w:val="28"/>
              </w:rPr>
              <w:t>特定損失金額評估</w:t>
            </w:r>
            <w:r w:rsidR="00B06FA0" w:rsidRPr="006F6DD4">
              <w:rPr>
                <w:rFonts w:ascii="標楷體" w:eastAsia="標楷體" w:hAnsi="標楷體" w:hint="eastAsia"/>
                <w:b/>
                <w:sz w:val="28"/>
                <w:szCs w:val="28"/>
              </w:rPr>
              <w:t>錯</w:t>
            </w:r>
            <w:r w:rsidRPr="006F6DD4">
              <w:rPr>
                <w:rFonts w:ascii="標楷體" w:eastAsia="標楷體" w:hAnsi="標楷體" w:hint="eastAsia"/>
                <w:b/>
                <w:sz w:val="28"/>
                <w:szCs w:val="28"/>
              </w:rPr>
              <w:t>誤，</w:t>
            </w:r>
            <w:proofErr w:type="gramStart"/>
            <w:r w:rsidRPr="006F6DD4">
              <w:rPr>
                <w:rFonts w:ascii="標楷體" w:eastAsia="標楷體" w:hAnsi="標楷體" w:hint="eastAsia"/>
                <w:b/>
                <w:sz w:val="28"/>
                <w:szCs w:val="28"/>
              </w:rPr>
              <w:t>致得列入</w:t>
            </w:r>
            <w:proofErr w:type="gramEnd"/>
            <w:r w:rsidRPr="006F6DD4">
              <w:rPr>
                <w:rFonts w:ascii="標楷體" w:eastAsia="標楷體" w:hAnsi="標楷體" w:hint="eastAsia"/>
                <w:b/>
                <w:sz w:val="28"/>
                <w:szCs w:val="28"/>
              </w:rPr>
              <w:t>第二類資本之備抵呆帳及營業準備錯誤</w:t>
            </w:r>
            <w:r w:rsidRPr="006F6DD4">
              <w:rPr>
                <w:rFonts w:ascii="新細明體" w:hAnsi="新細明體" w:hint="eastAsia"/>
                <w:b/>
                <w:sz w:val="28"/>
                <w:szCs w:val="28"/>
              </w:rPr>
              <w:t>。</w:t>
            </w:r>
          </w:p>
          <w:p w14:paraId="72A23E48" w14:textId="27E23B8E" w:rsidR="00274874" w:rsidRPr="006F6DD4" w:rsidRDefault="00955A5E" w:rsidP="00B142B0">
            <w:pPr>
              <w:pStyle w:val="a3"/>
              <w:numPr>
                <w:ilvl w:val="0"/>
                <w:numId w:val="45"/>
              </w:numPr>
              <w:spacing w:line="460" w:lineRule="exact"/>
              <w:ind w:leftChars="0" w:left="1411" w:hanging="337"/>
              <w:jc w:val="both"/>
              <w:rPr>
                <w:rFonts w:ascii="標楷體" w:eastAsia="標楷體" w:hAnsi="標楷體"/>
                <w:strike/>
                <w:sz w:val="28"/>
                <w:szCs w:val="28"/>
              </w:rPr>
            </w:pPr>
            <w:r w:rsidRPr="006F6DD4">
              <w:rPr>
                <w:rFonts w:ascii="標楷體" w:eastAsia="標楷體" w:hAnsi="標楷體" w:hint="eastAsia"/>
                <w:b/>
                <w:sz w:val="28"/>
                <w:szCs w:val="28"/>
              </w:rPr>
              <w:lastRenderedPageBreak/>
              <w:t>風險性資產總額少列，</w:t>
            </w:r>
            <w:proofErr w:type="gramStart"/>
            <w:r w:rsidRPr="006F6DD4">
              <w:rPr>
                <w:rFonts w:ascii="標楷體" w:eastAsia="標楷體" w:hAnsi="標楷體" w:hint="eastAsia"/>
                <w:b/>
                <w:sz w:val="28"/>
                <w:szCs w:val="28"/>
              </w:rPr>
              <w:t>致得列入</w:t>
            </w:r>
            <w:proofErr w:type="gramEnd"/>
            <w:r w:rsidRPr="006F6DD4">
              <w:rPr>
                <w:rFonts w:ascii="標楷體" w:eastAsia="標楷體" w:hAnsi="標楷體" w:hint="eastAsia"/>
                <w:b/>
                <w:sz w:val="28"/>
                <w:szCs w:val="28"/>
              </w:rPr>
              <w:t>第二類資本之備抵呆帳、損失準備及營業準備相對少列。</w:t>
            </w:r>
          </w:p>
          <w:p w14:paraId="03DD3F38" w14:textId="75C8B812" w:rsidR="00887DA0" w:rsidRPr="006F6DD4" w:rsidRDefault="00887DA0" w:rsidP="00B142B0">
            <w:pPr>
              <w:pStyle w:val="a3"/>
              <w:numPr>
                <w:ilvl w:val="0"/>
                <w:numId w:val="45"/>
              </w:numPr>
              <w:spacing w:line="460" w:lineRule="exact"/>
              <w:ind w:leftChars="0" w:left="1411" w:hanging="337"/>
              <w:jc w:val="both"/>
              <w:rPr>
                <w:rFonts w:ascii="標楷體" w:eastAsia="標楷體" w:hAnsi="標楷體"/>
                <w:b/>
                <w:sz w:val="28"/>
                <w:szCs w:val="28"/>
              </w:rPr>
            </w:pPr>
            <w:r w:rsidRPr="006F6DD4">
              <w:rPr>
                <w:rFonts w:ascii="標楷體" w:eastAsia="標楷體" w:hAnsi="標楷體" w:hint="eastAsia"/>
                <w:b/>
                <w:sz w:val="28"/>
                <w:szCs w:val="28"/>
              </w:rPr>
              <w:t>對縣(市)政府之無擔保放款債權(含應收利息)，</w:t>
            </w:r>
            <w:proofErr w:type="gramStart"/>
            <w:r w:rsidRPr="006F6DD4">
              <w:rPr>
                <w:rFonts w:ascii="標楷體" w:eastAsia="標楷體" w:hAnsi="標楷體" w:hint="eastAsia"/>
                <w:b/>
                <w:sz w:val="28"/>
                <w:szCs w:val="28"/>
              </w:rPr>
              <w:t>誤列其他</w:t>
            </w:r>
            <w:proofErr w:type="gramEnd"/>
            <w:r w:rsidRPr="006F6DD4">
              <w:rPr>
                <w:rFonts w:ascii="標楷體" w:eastAsia="標楷體" w:hAnsi="標楷體" w:hint="eastAsia"/>
                <w:b/>
                <w:sz w:val="28"/>
                <w:szCs w:val="28"/>
              </w:rPr>
              <w:t>資產(風險權數100%)</w:t>
            </w:r>
            <w:r w:rsidR="006176E7" w:rsidRPr="006F6DD4">
              <w:rPr>
                <w:rFonts w:ascii="標楷體" w:eastAsia="標楷體" w:hAnsi="標楷體" w:hint="eastAsia"/>
                <w:b/>
                <w:sz w:val="28"/>
                <w:szCs w:val="28"/>
              </w:rPr>
              <w:t>，經調整為</w:t>
            </w:r>
            <w:r w:rsidRPr="006F6DD4">
              <w:rPr>
                <w:rFonts w:ascii="標楷體" w:eastAsia="標楷體" w:hAnsi="標楷體" w:hint="eastAsia"/>
                <w:b/>
                <w:sz w:val="28"/>
                <w:szCs w:val="28"/>
              </w:rPr>
              <w:t>對本國中央政府以外各級政府</w:t>
            </w:r>
            <w:r w:rsidR="001E042E" w:rsidRPr="006F6DD4">
              <w:rPr>
                <w:rFonts w:ascii="標楷體" w:eastAsia="標楷體" w:hAnsi="標楷體" w:hint="eastAsia"/>
                <w:b/>
                <w:sz w:val="28"/>
                <w:szCs w:val="28"/>
              </w:rPr>
              <w:t>或其保證</w:t>
            </w:r>
            <w:r w:rsidRPr="006F6DD4">
              <w:rPr>
                <w:rFonts w:ascii="標楷體" w:eastAsia="標楷體" w:hAnsi="標楷體" w:hint="eastAsia"/>
                <w:b/>
                <w:sz w:val="28"/>
                <w:szCs w:val="28"/>
              </w:rPr>
              <w:t>之債權(風險權數10%)。</w:t>
            </w:r>
          </w:p>
          <w:p w14:paraId="04319EA0" w14:textId="4546EEB6" w:rsidR="003D66DA" w:rsidRPr="006F6DD4" w:rsidRDefault="00191882" w:rsidP="00F9125D">
            <w:pPr>
              <w:pStyle w:val="a3"/>
              <w:numPr>
                <w:ilvl w:val="0"/>
                <w:numId w:val="45"/>
              </w:numPr>
              <w:spacing w:line="460" w:lineRule="exact"/>
              <w:ind w:leftChars="0" w:left="1411" w:hanging="337"/>
              <w:jc w:val="both"/>
              <w:rPr>
                <w:rFonts w:ascii="標楷體" w:eastAsia="標楷體" w:hAnsi="標楷體"/>
                <w:b/>
                <w:sz w:val="28"/>
                <w:szCs w:val="28"/>
              </w:rPr>
            </w:pPr>
            <w:r w:rsidRPr="006F6DD4">
              <w:rPr>
                <w:rFonts w:ascii="標楷體" w:eastAsia="標楷體" w:hAnsi="標楷體" w:hint="eastAsia"/>
                <w:b/>
                <w:sz w:val="28"/>
                <w:szCs w:val="28"/>
              </w:rPr>
              <w:t>對擔保品屬性</w:t>
            </w:r>
            <w:r w:rsidR="00274874" w:rsidRPr="006F6DD4">
              <w:rPr>
                <w:rFonts w:ascii="標楷體" w:eastAsia="標楷體" w:hAnsi="標楷體" w:hint="eastAsia"/>
                <w:b/>
                <w:sz w:val="28"/>
                <w:szCs w:val="28"/>
              </w:rPr>
              <w:t>(</w:t>
            </w:r>
            <w:r w:rsidR="000F1001" w:rsidRPr="006F6DD4">
              <w:rPr>
                <w:rFonts w:ascii="標楷體" w:eastAsia="標楷體" w:hAnsi="標楷體" w:hint="eastAsia"/>
                <w:b/>
                <w:sz w:val="28"/>
                <w:szCs w:val="28"/>
              </w:rPr>
              <w:t>營業處所</w:t>
            </w:r>
            <w:r w:rsidR="00715BA8" w:rsidRPr="006F6DD4">
              <w:rPr>
                <w:rFonts w:ascii="標楷體" w:eastAsia="標楷體" w:hAnsi="標楷體" w:hint="eastAsia"/>
                <w:b/>
                <w:sz w:val="28"/>
                <w:szCs w:val="28"/>
              </w:rPr>
              <w:t>、托兒所</w:t>
            </w:r>
            <w:r w:rsidR="000F1001" w:rsidRPr="006F6DD4">
              <w:rPr>
                <w:rFonts w:ascii="標楷體" w:eastAsia="標楷體" w:hAnsi="標楷體" w:hint="eastAsia"/>
                <w:b/>
                <w:sz w:val="28"/>
                <w:szCs w:val="28"/>
              </w:rPr>
              <w:t>、</w:t>
            </w:r>
            <w:r w:rsidR="000344A6" w:rsidRPr="006F6DD4">
              <w:rPr>
                <w:rFonts w:ascii="標楷體" w:eastAsia="標楷體" w:hAnsi="標楷體" w:hint="eastAsia"/>
                <w:b/>
                <w:sz w:val="28"/>
                <w:szCs w:val="28"/>
              </w:rPr>
              <w:t>教會、按摩院、</w:t>
            </w:r>
            <w:r w:rsidR="005570D0" w:rsidRPr="006F6DD4">
              <w:rPr>
                <w:rFonts w:ascii="標楷體" w:eastAsia="標楷體" w:hAnsi="標楷體" w:hint="eastAsia"/>
                <w:b/>
                <w:sz w:val="28"/>
                <w:szCs w:val="28"/>
              </w:rPr>
              <w:t>農糧產品加工室、</w:t>
            </w:r>
            <w:r w:rsidR="000F1001" w:rsidRPr="006F6DD4">
              <w:rPr>
                <w:rFonts w:ascii="標楷體" w:eastAsia="標楷體" w:hAnsi="標楷體" w:hint="eastAsia"/>
                <w:b/>
                <w:sz w:val="28"/>
                <w:szCs w:val="28"/>
              </w:rPr>
              <w:t>倉庫、空地</w:t>
            </w:r>
            <w:r w:rsidR="00A07E46" w:rsidRPr="006F6DD4">
              <w:rPr>
                <w:rFonts w:ascii="標楷體" w:eastAsia="標楷體" w:hAnsi="標楷體" w:hint="eastAsia"/>
                <w:b/>
                <w:sz w:val="28"/>
                <w:szCs w:val="28"/>
              </w:rPr>
              <w:t>、</w:t>
            </w:r>
            <w:r w:rsidR="00555E33" w:rsidRPr="006F6DD4">
              <w:rPr>
                <w:rFonts w:ascii="標楷體" w:eastAsia="標楷體" w:hAnsi="標楷體" w:hint="eastAsia"/>
                <w:b/>
                <w:sz w:val="28"/>
                <w:szCs w:val="28"/>
              </w:rPr>
              <w:t>漁塭、</w:t>
            </w:r>
            <w:r w:rsidR="00A07E46" w:rsidRPr="006F6DD4">
              <w:rPr>
                <w:rFonts w:ascii="標楷體" w:eastAsia="標楷體" w:hAnsi="標楷體" w:hint="eastAsia"/>
                <w:b/>
                <w:sz w:val="28"/>
                <w:szCs w:val="28"/>
              </w:rPr>
              <w:t>廠房</w:t>
            </w:r>
            <w:r w:rsidR="002738AB" w:rsidRPr="006F6DD4">
              <w:rPr>
                <w:rFonts w:ascii="標楷體" w:eastAsia="標楷體" w:hAnsi="標楷體" w:hint="eastAsia"/>
                <w:b/>
                <w:sz w:val="28"/>
                <w:szCs w:val="28"/>
              </w:rPr>
              <w:t>、</w:t>
            </w:r>
            <w:r w:rsidR="00274874" w:rsidRPr="006F6DD4">
              <w:rPr>
                <w:rFonts w:ascii="標楷體" w:eastAsia="標楷體" w:hAnsi="標楷體" w:hint="eastAsia"/>
                <w:b/>
                <w:sz w:val="28"/>
                <w:szCs w:val="28"/>
              </w:rPr>
              <w:t>店</w:t>
            </w:r>
            <w:proofErr w:type="gramStart"/>
            <w:r w:rsidR="00284CB7" w:rsidRPr="006F6DD4">
              <w:rPr>
                <w:rFonts w:ascii="標楷體" w:eastAsia="標楷體" w:hAnsi="標楷體" w:hint="eastAsia"/>
                <w:b/>
                <w:sz w:val="28"/>
                <w:szCs w:val="28"/>
              </w:rPr>
              <w:t>舖</w:t>
            </w:r>
            <w:proofErr w:type="gramEnd"/>
            <w:r w:rsidR="00274874" w:rsidRPr="006F6DD4">
              <w:rPr>
                <w:rFonts w:ascii="標楷體" w:eastAsia="標楷體" w:hAnsi="標楷體" w:hint="eastAsia"/>
                <w:b/>
                <w:sz w:val="28"/>
                <w:szCs w:val="28"/>
              </w:rPr>
              <w:t>、</w:t>
            </w:r>
            <w:r w:rsidR="00DC084B" w:rsidRPr="006F6DD4">
              <w:rPr>
                <w:rFonts w:ascii="標楷體" w:eastAsia="標楷體" w:hAnsi="標楷體" w:hint="eastAsia"/>
                <w:b/>
                <w:sz w:val="28"/>
                <w:szCs w:val="28"/>
              </w:rPr>
              <w:t>長照機構</w:t>
            </w:r>
            <w:r w:rsidR="00F61F10" w:rsidRPr="006F6DD4">
              <w:rPr>
                <w:rFonts w:ascii="標楷體" w:eastAsia="標楷體" w:hAnsi="標楷體" w:hint="eastAsia"/>
                <w:b/>
                <w:sz w:val="28"/>
                <w:szCs w:val="28"/>
              </w:rPr>
              <w:t>、汽車駕訓班、遊藝場</w:t>
            </w:r>
            <w:r w:rsidR="00D9578C" w:rsidRPr="006F6DD4">
              <w:rPr>
                <w:rFonts w:ascii="標楷體" w:eastAsia="標楷體" w:hAnsi="標楷體" w:hint="eastAsia"/>
                <w:b/>
                <w:sz w:val="28"/>
                <w:szCs w:val="28"/>
              </w:rPr>
              <w:t>、診所、咖啡館</w:t>
            </w:r>
            <w:r w:rsidR="00111CDD" w:rsidRPr="006F6DD4">
              <w:rPr>
                <w:rFonts w:ascii="標楷體" w:eastAsia="標楷體" w:hAnsi="標楷體" w:hint="eastAsia"/>
                <w:b/>
                <w:sz w:val="28"/>
                <w:szCs w:val="28"/>
              </w:rPr>
              <w:t>、</w:t>
            </w:r>
            <w:r w:rsidR="00955A5E" w:rsidRPr="006F6DD4">
              <w:rPr>
                <w:rFonts w:ascii="標楷體" w:eastAsia="標楷體" w:hAnsi="標楷體" w:hint="eastAsia"/>
                <w:b/>
                <w:sz w:val="28"/>
                <w:szCs w:val="28"/>
              </w:rPr>
              <w:t>旅店</w:t>
            </w:r>
            <w:r w:rsidR="00F05BD6" w:rsidRPr="006F6DD4">
              <w:rPr>
                <w:rFonts w:ascii="標楷體" w:eastAsia="標楷體" w:hAnsi="標楷體" w:hint="eastAsia"/>
                <w:b/>
                <w:sz w:val="28"/>
                <w:szCs w:val="28"/>
              </w:rPr>
              <w:t>、</w:t>
            </w:r>
            <w:r w:rsidR="001D6911" w:rsidRPr="006F6DD4">
              <w:rPr>
                <w:rFonts w:ascii="標楷體" w:eastAsia="標楷體" w:hAnsi="標楷體" w:hint="eastAsia"/>
                <w:b/>
                <w:sz w:val="28"/>
                <w:szCs w:val="28"/>
              </w:rPr>
              <w:t>工作室、環保公司、自助洗衣店、博物館、</w:t>
            </w:r>
            <w:r w:rsidR="00111CDD" w:rsidRPr="006F6DD4">
              <w:rPr>
                <w:rFonts w:ascii="標楷體" w:eastAsia="標楷體" w:hAnsi="標楷體" w:hint="eastAsia"/>
                <w:b/>
                <w:sz w:val="28"/>
                <w:szCs w:val="28"/>
              </w:rPr>
              <w:t>農業改良場</w:t>
            </w:r>
            <w:r w:rsidR="000F1001" w:rsidRPr="006F6DD4">
              <w:rPr>
                <w:rFonts w:ascii="標楷體" w:eastAsia="標楷體" w:hAnsi="標楷體" w:hint="eastAsia"/>
                <w:b/>
                <w:sz w:val="28"/>
                <w:szCs w:val="28"/>
              </w:rPr>
              <w:t>或出租營業使用</w:t>
            </w:r>
            <w:r w:rsidR="00274874" w:rsidRPr="006F6DD4">
              <w:rPr>
                <w:rFonts w:ascii="標楷體" w:eastAsia="標楷體" w:hAnsi="標楷體" w:hint="eastAsia"/>
                <w:b/>
                <w:sz w:val="28"/>
                <w:szCs w:val="28"/>
              </w:rPr>
              <w:t>)</w:t>
            </w:r>
            <w:r w:rsidRPr="006F6DD4">
              <w:rPr>
                <w:rFonts w:ascii="標楷體" w:eastAsia="標楷體" w:hAnsi="標楷體" w:hint="eastAsia"/>
                <w:b/>
                <w:sz w:val="28"/>
                <w:szCs w:val="28"/>
              </w:rPr>
              <w:t>非屬住宅用不動產擔保放款</w:t>
            </w:r>
            <w:r w:rsidR="00274874" w:rsidRPr="006F6DD4">
              <w:rPr>
                <w:rFonts w:ascii="標楷體" w:eastAsia="標楷體" w:hAnsi="標楷體" w:hint="eastAsia"/>
                <w:b/>
                <w:sz w:val="28"/>
                <w:szCs w:val="28"/>
              </w:rPr>
              <w:t>(</w:t>
            </w:r>
            <w:r w:rsidRPr="006F6DD4">
              <w:rPr>
                <w:rFonts w:ascii="標楷體" w:eastAsia="標楷體" w:hAnsi="標楷體" w:hint="eastAsia"/>
                <w:b/>
                <w:sz w:val="28"/>
                <w:szCs w:val="28"/>
              </w:rPr>
              <w:t>含應收利息</w:t>
            </w:r>
            <w:r w:rsidR="00274874" w:rsidRPr="006F6DD4">
              <w:rPr>
                <w:rFonts w:ascii="標楷體" w:eastAsia="標楷體" w:hAnsi="標楷體" w:hint="eastAsia"/>
                <w:b/>
                <w:sz w:val="28"/>
                <w:szCs w:val="28"/>
              </w:rPr>
              <w:t>)</w:t>
            </w:r>
            <w:r w:rsidRPr="006F6DD4">
              <w:rPr>
                <w:rFonts w:ascii="標楷體" w:eastAsia="標楷體" w:hAnsi="標楷體" w:hint="eastAsia"/>
                <w:b/>
                <w:sz w:val="28"/>
                <w:szCs w:val="28"/>
              </w:rPr>
              <w:t>，誤列為住宅用不動產擔保放款</w:t>
            </w:r>
            <w:r w:rsidR="00274874" w:rsidRPr="006F6DD4">
              <w:rPr>
                <w:rFonts w:ascii="標楷體" w:eastAsia="標楷體" w:hAnsi="標楷體" w:hint="eastAsia"/>
                <w:b/>
                <w:sz w:val="28"/>
                <w:szCs w:val="28"/>
              </w:rPr>
              <w:t>(</w:t>
            </w:r>
            <w:r w:rsidRPr="006F6DD4">
              <w:rPr>
                <w:rFonts w:ascii="標楷體" w:eastAsia="標楷體" w:hAnsi="標楷體" w:hint="eastAsia"/>
                <w:b/>
                <w:sz w:val="28"/>
                <w:szCs w:val="28"/>
              </w:rPr>
              <w:t>風險權數</w:t>
            </w:r>
            <w:r w:rsidR="00B151B0" w:rsidRPr="006F6DD4">
              <w:rPr>
                <w:rFonts w:ascii="標楷體" w:eastAsia="標楷體" w:hAnsi="標楷體" w:hint="eastAsia"/>
                <w:b/>
                <w:sz w:val="28"/>
                <w:szCs w:val="28"/>
              </w:rPr>
              <w:t>45</w:t>
            </w:r>
            <w:r w:rsidRPr="006F6DD4">
              <w:rPr>
                <w:rFonts w:ascii="標楷體" w:eastAsia="標楷體" w:hAnsi="標楷體" w:hint="eastAsia"/>
                <w:b/>
                <w:sz w:val="28"/>
                <w:szCs w:val="28"/>
              </w:rPr>
              <w:t>%</w:t>
            </w:r>
            <w:r w:rsidR="00274874" w:rsidRPr="006F6DD4">
              <w:rPr>
                <w:rFonts w:ascii="標楷體" w:eastAsia="標楷體" w:hAnsi="標楷體" w:hint="eastAsia"/>
                <w:b/>
                <w:sz w:val="28"/>
                <w:szCs w:val="28"/>
              </w:rPr>
              <w:t>)</w:t>
            </w:r>
            <w:r w:rsidR="005570D0" w:rsidRPr="006F6DD4">
              <w:rPr>
                <w:rFonts w:ascii="標楷體" w:eastAsia="標楷體" w:hAnsi="標楷體" w:hint="eastAsia"/>
                <w:b/>
                <w:sz w:val="28"/>
                <w:szCs w:val="28"/>
              </w:rPr>
              <w:t>，經分別調整為對單一個人擔保授信債權200萬(含)元以下</w:t>
            </w:r>
            <w:r w:rsidR="009F2DA6" w:rsidRPr="006F6DD4">
              <w:rPr>
                <w:rFonts w:ascii="標楷體" w:eastAsia="標楷體" w:hAnsi="標楷體" w:hint="eastAsia"/>
                <w:b/>
                <w:sz w:val="28"/>
                <w:szCs w:val="28"/>
              </w:rPr>
              <w:t>(</w:t>
            </w:r>
            <w:r w:rsidR="005570D0" w:rsidRPr="006F6DD4">
              <w:rPr>
                <w:rFonts w:ascii="標楷體" w:eastAsia="標楷體" w:hAnsi="標楷體" w:hint="eastAsia"/>
                <w:b/>
                <w:sz w:val="28"/>
                <w:szCs w:val="28"/>
              </w:rPr>
              <w:t>風險權數75%</w:t>
            </w:r>
            <w:r w:rsidR="009F2DA6" w:rsidRPr="006F6DD4">
              <w:rPr>
                <w:rFonts w:ascii="標楷體" w:eastAsia="標楷體" w:hAnsi="標楷體" w:hint="eastAsia"/>
                <w:b/>
                <w:sz w:val="28"/>
                <w:szCs w:val="28"/>
              </w:rPr>
              <w:t>)</w:t>
            </w:r>
            <w:r w:rsidR="005570D0" w:rsidRPr="006F6DD4">
              <w:rPr>
                <w:rFonts w:ascii="標楷體" w:eastAsia="標楷體" w:hAnsi="標楷體" w:hint="eastAsia"/>
                <w:b/>
                <w:sz w:val="28"/>
                <w:szCs w:val="28"/>
              </w:rPr>
              <w:t>或200萬元以上</w:t>
            </w:r>
            <w:r w:rsidR="009F2DA6" w:rsidRPr="006F6DD4">
              <w:rPr>
                <w:rFonts w:ascii="標楷體" w:eastAsia="標楷體" w:hAnsi="標楷體" w:hint="eastAsia"/>
                <w:b/>
                <w:sz w:val="28"/>
                <w:szCs w:val="28"/>
              </w:rPr>
              <w:t>(</w:t>
            </w:r>
            <w:r w:rsidR="005570D0" w:rsidRPr="006F6DD4">
              <w:rPr>
                <w:rFonts w:ascii="標楷體" w:eastAsia="標楷體" w:hAnsi="標楷體" w:hint="eastAsia"/>
                <w:b/>
                <w:sz w:val="28"/>
                <w:szCs w:val="28"/>
              </w:rPr>
              <w:t>風險權數100%</w:t>
            </w:r>
            <w:r w:rsidR="009F2DA6" w:rsidRPr="006F6DD4">
              <w:rPr>
                <w:rFonts w:ascii="標楷體" w:eastAsia="標楷體" w:hAnsi="標楷體" w:hint="eastAsia"/>
                <w:b/>
                <w:sz w:val="28"/>
                <w:szCs w:val="28"/>
              </w:rPr>
              <w:t>)</w:t>
            </w:r>
            <w:r w:rsidR="00035394" w:rsidRPr="006F6DD4">
              <w:rPr>
                <w:rFonts w:ascii="標楷體" w:eastAsia="標楷體" w:hAnsi="標楷體" w:hint="eastAsia"/>
                <w:b/>
                <w:sz w:val="28"/>
                <w:szCs w:val="28"/>
              </w:rPr>
              <w:t>或</w:t>
            </w:r>
            <w:r w:rsidR="004B0436" w:rsidRPr="006F6DD4">
              <w:rPr>
                <w:rFonts w:ascii="標楷體" w:eastAsia="標楷體" w:hAnsi="標楷體" w:hint="eastAsia"/>
                <w:b/>
                <w:sz w:val="28"/>
                <w:szCs w:val="28"/>
              </w:rPr>
              <w:t>一般放款</w:t>
            </w:r>
            <w:r w:rsidR="00035394" w:rsidRPr="006F6DD4">
              <w:rPr>
                <w:rFonts w:ascii="標楷體" w:eastAsia="標楷體" w:hAnsi="標楷體" w:hint="eastAsia"/>
                <w:b/>
                <w:sz w:val="28"/>
                <w:szCs w:val="28"/>
              </w:rPr>
              <w:t>(風險權數100%</w:t>
            </w:r>
            <w:r w:rsidR="00035394" w:rsidRPr="006F6DD4">
              <w:rPr>
                <w:rFonts w:ascii="標楷體" w:eastAsia="標楷體" w:hAnsi="標楷體"/>
                <w:b/>
                <w:sz w:val="28"/>
                <w:szCs w:val="28"/>
              </w:rPr>
              <w:t>)</w:t>
            </w:r>
            <w:r w:rsidR="00035394" w:rsidRPr="006F6DD4">
              <w:rPr>
                <w:rFonts w:ascii="標楷體" w:eastAsia="標楷體" w:hAnsi="標楷體" w:hint="eastAsia"/>
                <w:b/>
                <w:sz w:val="28"/>
                <w:szCs w:val="28"/>
              </w:rPr>
              <w:t>。</w:t>
            </w:r>
          </w:p>
          <w:p w14:paraId="2766A62A" w14:textId="366FC498" w:rsidR="008F4625" w:rsidRPr="006F6DD4" w:rsidRDefault="008F4625" w:rsidP="00B142B0">
            <w:pPr>
              <w:pStyle w:val="a3"/>
              <w:numPr>
                <w:ilvl w:val="0"/>
                <w:numId w:val="45"/>
              </w:numPr>
              <w:spacing w:line="460" w:lineRule="exact"/>
              <w:ind w:leftChars="0" w:left="1411" w:hanging="337"/>
              <w:jc w:val="both"/>
              <w:rPr>
                <w:rFonts w:ascii="標楷體" w:eastAsia="標楷體" w:hAnsi="標楷體"/>
                <w:b/>
                <w:sz w:val="28"/>
                <w:szCs w:val="28"/>
              </w:rPr>
            </w:pPr>
            <w:r w:rsidRPr="006F6DD4">
              <w:rPr>
                <w:rFonts w:ascii="標楷體" w:eastAsia="標楷體" w:hAnsi="標楷體" w:hint="eastAsia"/>
                <w:b/>
                <w:sz w:val="28"/>
                <w:szCs w:val="28"/>
              </w:rPr>
              <w:t>住宅用不動產擔保放款</w:t>
            </w:r>
            <w:r w:rsidRPr="006F6DD4">
              <w:rPr>
                <w:rFonts w:ascii="標楷體" w:eastAsia="標楷體" w:hAnsi="標楷體" w:hint="eastAsia"/>
                <w:b/>
                <w:bCs/>
                <w:sz w:val="28"/>
                <w:shd w:val="clear" w:color="auto" w:fill="FFFFFF" w:themeFill="background1"/>
              </w:rPr>
              <w:t>，其貸放餘額超逾不動產</w:t>
            </w:r>
            <w:proofErr w:type="gramStart"/>
            <w:r w:rsidRPr="006F6DD4">
              <w:rPr>
                <w:rFonts w:ascii="標楷體" w:eastAsia="標楷體" w:hAnsi="標楷體" w:hint="eastAsia"/>
                <w:b/>
                <w:bCs/>
                <w:sz w:val="28"/>
                <w:shd w:val="clear" w:color="auto" w:fill="FFFFFF" w:themeFill="background1"/>
              </w:rPr>
              <w:t>鑑</w:t>
            </w:r>
            <w:proofErr w:type="gramEnd"/>
            <w:r w:rsidRPr="006F6DD4">
              <w:rPr>
                <w:rFonts w:ascii="標楷體" w:eastAsia="標楷體" w:hAnsi="標楷體" w:hint="eastAsia"/>
                <w:b/>
                <w:bCs/>
                <w:sz w:val="28"/>
                <w:shd w:val="clear" w:color="auto" w:fill="FFFFFF" w:themeFill="background1"/>
              </w:rPr>
              <w:t>價金額之</w:t>
            </w:r>
            <w:r w:rsidR="0064290A" w:rsidRPr="006F6DD4">
              <w:rPr>
                <w:rFonts w:ascii="標楷體" w:eastAsia="標楷體" w:hAnsi="標楷體" w:hint="eastAsia"/>
                <w:b/>
                <w:bCs/>
                <w:sz w:val="28"/>
                <w:shd w:val="clear" w:color="auto" w:fill="FFFFFF" w:themeFill="background1"/>
              </w:rPr>
              <w:t>無擔保(或副擔保)</w:t>
            </w:r>
            <w:r w:rsidRPr="006F6DD4">
              <w:rPr>
                <w:rFonts w:ascii="標楷體" w:eastAsia="標楷體" w:hAnsi="標楷體" w:hint="eastAsia"/>
                <w:b/>
                <w:bCs/>
                <w:sz w:val="28"/>
                <w:shd w:val="clear" w:color="auto" w:fill="FFFFFF" w:themeFill="background1"/>
              </w:rPr>
              <w:t>部分，誤列為住宅用不動產</w:t>
            </w:r>
            <w:r w:rsidRPr="006F6DD4">
              <w:rPr>
                <w:rFonts w:ascii="標楷體" w:eastAsia="標楷體" w:hAnsi="標楷體" w:hint="eastAsia"/>
                <w:b/>
                <w:sz w:val="28"/>
                <w:szCs w:val="28"/>
              </w:rPr>
              <w:t>(風險權數45%)，</w:t>
            </w:r>
            <w:r w:rsidR="00B46CE7" w:rsidRPr="006F6DD4">
              <w:rPr>
                <w:rFonts w:ascii="標楷體" w:eastAsia="標楷體" w:hAnsi="標楷體" w:hint="eastAsia"/>
                <w:b/>
                <w:bCs/>
                <w:sz w:val="28"/>
                <w:shd w:val="clear" w:color="auto" w:fill="FFFFFF" w:themeFill="background1"/>
              </w:rPr>
              <w:t>改以一般放款之風險權數100%計算</w:t>
            </w:r>
            <w:r w:rsidR="0064290A" w:rsidRPr="006F6DD4">
              <w:rPr>
                <w:rFonts w:ascii="標楷體" w:eastAsia="標楷體" w:hAnsi="標楷體" w:hint="eastAsia"/>
                <w:b/>
                <w:bCs/>
                <w:sz w:val="28"/>
                <w:shd w:val="clear" w:color="auto" w:fill="FFFFFF" w:themeFill="background1"/>
              </w:rPr>
              <w:t>。</w:t>
            </w:r>
          </w:p>
          <w:p w14:paraId="7E9F1B9D" w14:textId="7A51461B" w:rsidR="00846BD2" w:rsidRPr="006F6DD4" w:rsidRDefault="00846BD2" w:rsidP="00B142B0">
            <w:pPr>
              <w:pStyle w:val="a3"/>
              <w:numPr>
                <w:ilvl w:val="0"/>
                <w:numId w:val="45"/>
              </w:numPr>
              <w:spacing w:line="460" w:lineRule="exact"/>
              <w:ind w:leftChars="0" w:left="1411" w:hanging="337"/>
              <w:jc w:val="both"/>
              <w:rPr>
                <w:rFonts w:ascii="標楷體" w:eastAsia="標楷體" w:hAnsi="標楷體"/>
                <w:b/>
                <w:sz w:val="28"/>
                <w:szCs w:val="28"/>
              </w:rPr>
            </w:pPr>
            <w:r w:rsidRPr="006F6DD4">
              <w:rPr>
                <w:rFonts w:ascii="標楷體" w:eastAsia="標楷體" w:hAnsi="標楷體" w:hint="eastAsia"/>
                <w:b/>
                <w:sz w:val="28"/>
                <w:szCs w:val="28"/>
              </w:rPr>
              <w:t>對</w:t>
            </w:r>
            <w:proofErr w:type="gramStart"/>
            <w:r w:rsidRPr="006F6DD4">
              <w:rPr>
                <w:rFonts w:ascii="標楷體" w:eastAsia="標楷體" w:hAnsi="標楷體" w:hint="eastAsia"/>
                <w:b/>
                <w:sz w:val="28"/>
                <w:szCs w:val="28"/>
              </w:rPr>
              <w:t>擔保品屬住宅</w:t>
            </w:r>
            <w:proofErr w:type="gramEnd"/>
            <w:r w:rsidRPr="006F6DD4">
              <w:rPr>
                <w:rFonts w:ascii="標楷體" w:eastAsia="標楷體" w:hAnsi="標楷體" w:hint="eastAsia"/>
                <w:b/>
                <w:sz w:val="28"/>
                <w:szCs w:val="28"/>
              </w:rPr>
              <w:t>用不動產擔保放款</w:t>
            </w:r>
            <w:r w:rsidR="00274874" w:rsidRPr="006F6DD4">
              <w:rPr>
                <w:rFonts w:ascii="標楷體" w:eastAsia="標楷體" w:hAnsi="標楷體" w:hint="eastAsia"/>
                <w:b/>
                <w:sz w:val="28"/>
                <w:szCs w:val="28"/>
              </w:rPr>
              <w:t>(</w:t>
            </w:r>
            <w:r w:rsidRPr="006F6DD4">
              <w:rPr>
                <w:rFonts w:ascii="標楷體" w:eastAsia="標楷體" w:hAnsi="標楷體" w:hint="eastAsia"/>
                <w:b/>
                <w:sz w:val="28"/>
                <w:szCs w:val="28"/>
              </w:rPr>
              <w:t>風險權數</w:t>
            </w:r>
            <w:r w:rsidR="00B151B0" w:rsidRPr="006F6DD4">
              <w:rPr>
                <w:rFonts w:ascii="標楷體" w:eastAsia="標楷體" w:hAnsi="標楷體" w:hint="eastAsia"/>
                <w:b/>
                <w:sz w:val="28"/>
                <w:szCs w:val="28"/>
              </w:rPr>
              <w:t>45</w:t>
            </w:r>
            <w:r w:rsidRPr="006F6DD4">
              <w:rPr>
                <w:rFonts w:ascii="標楷體" w:eastAsia="標楷體" w:hAnsi="標楷體" w:hint="eastAsia"/>
                <w:b/>
                <w:sz w:val="28"/>
                <w:szCs w:val="28"/>
              </w:rPr>
              <w:t>%</w:t>
            </w:r>
            <w:r w:rsidR="00274874" w:rsidRPr="006F6DD4">
              <w:rPr>
                <w:rFonts w:ascii="標楷體" w:eastAsia="標楷體" w:hAnsi="標楷體" w:hint="eastAsia"/>
                <w:b/>
                <w:sz w:val="28"/>
                <w:szCs w:val="28"/>
              </w:rPr>
              <w:t>)</w:t>
            </w:r>
            <w:r w:rsidRPr="006F6DD4">
              <w:rPr>
                <w:rFonts w:ascii="標楷體" w:eastAsia="標楷體" w:hAnsi="標楷體" w:hint="eastAsia"/>
                <w:b/>
                <w:sz w:val="28"/>
                <w:szCs w:val="28"/>
              </w:rPr>
              <w:t>，誤列</w:t>
            </w:r>
            <w:r w:rsidR="002738AB" w:rsidRPr="006F6DD4">
              <w:rPr>
                <w:rFonts w:ascii="標楷體" w:eastAsia="標楷體" w:hAnsi="標楷體" w:hint="eastAsia"/>
                <w:b/>
                <w:sz w:val="28"/>
                <w:szCs w:val="28"/>
              </w:rPr>
              <w:t>為</w:t>
            </w:r>
            <w:r w:rsidR="009E237E" w:rsidRPr="006F6DD4">
              <w:rPr>
                <w:rFonts w:ascii="標楷體" w:eastAsia="標楷體" w:hAnsi="標楷體" w:hint="eastAsia"/>
                <w:b/>
                <w:sz w:val="28"/>
                <w:szCs w:val="28"/>
              </w:rPr>
              <w:t>存單質借放款(風險權數0%)或</w:t>
            </w:r>
            <w:r w:rsidRPr="006F6DD4">
              <w:rPr>
                <w:rFonts w:ascii="標楷體" w:eastAsia="標楷體" w:hAnsi="標楷體" w:hint="eastAsia"/>
                <w:b/>
                <w:sz w:val="28"/>
                <w:szCs w:val="28"/>
              </w:rPr>
              <w:t>一般放款</w:t>
            </w:r>
            <w:r w:rsidR="00274874" w:rsidRPr="006F6DD4">
              <w:rPr>
                <w:rFonts w:ascii="標楷體" w:eastAsia="標楷體" w:hAnsi="標楷體" w:hint="eastAsia"/>
                <w:b/>
                <w:sz w:val="28"/>
                <w:szCs w:val="28"/>
              </w:rPr>
              <w:t>(</w:t>
            </w:r>
            <w:r w:rsidRPr="006F6DD4">
              <w:rPr>
                <w:rFonts w:ascii="標楷體" w:eastAsia="標楷體" w:hAnsi="標楷體" w:hint="eastAsia"/>
                <w:b/>
                <w:sz w:val="28"/>
                <w:szCs w:val="28"/>
              </w:rPr>
              <w:t>風險權數100%</w:t>
            </w:r>
            <w:r w:rsidR="00274874" w:rsidRPr="006F6DD4">
              <w:rPr>
                <w:rFonts w:ascii="標楷體" w:eastAsia="標楷體" w:hAnsi="標楷體" w:hint="eastAsia"/>
                <w:b/>
                <w:sz w:val="28"/>
                <w:szCs w:val="28"/>
              </w:rPr>
              <w:t>)</w:t>
            </w:r>
            <w:r w:rsidRPr="006F6DD4">
              <w:rPr>
                <w:rFonts w:ascii="標楷體" w:eastAsia="標楷體" w:hAnsi="標楷體" w:hint="eastAsia"/>
                <w:b/>
                <w:sz w:val="28"/>
                <w:szCs w:val="28"/>
              </w:rPr>
              <w:t>或移送農業信用保證基金保證放款</w:t>
            </w:r>
            <w:r w:rsidR="00274874" w:rsidRPr="006F6DD4">
              <w:rPr>
                <w:rFonts w:ascii="標楷體" w:eastAsia="標楷體" w:hAnsi="標楷體" w:hint="eastAsia"/>
                <w:b/>
                <w:sz w:val="28"/>
                <w:szCs w:val="28"/>
              </w:rPr>
              <w:t>(</w:t>
            </w:r>
            <w:r w:rsidRPr="006F6DD4">
              <w:rPr>
                <w:rFonts w:ascii="標楷體" w:eastAsia="標楷體" w:hAnsi="標楷體" w:hint="eastAsia"/>
                <w:b/>
                <w:sz w:val="28"/>
                <w:szCs w:val="28"/>
              </w:rPr>
              <w:t>風險權數20%</w:t>
            </w:r>
            <w:r w:rsidR="00274874" w:rsidRPr="006F6DD4">
              <w:rPr>
                <w:rFonts w:ascii="標楷體" w:eastAsia="標楷體" w:hAnsi="標楷體" w:hint="eastAsia"/>
                <w:b/>
                <w:sz w:val="28"/>
                <w:szCs w:val="28"/>
              </w:rPr>
              <w:t>)</w:t>
            </w:r>
            <w:r w:rsidR="000B1237" w:rsidRPr="006F6DD4">
              <w:rPr>
                <w:rFonts w:ascii="標楷體" w:eastAsia="標楷體" w:hAnsi="標楷體" w:hint="eastAsia"/>
                <w:b/>
                <w:sz w:val="28"/>
                <w:szCs w:val="28"/>
              </w:rPr>
              <w:t>或單一個人擔保授信債權200萬(含)元以下(風險權數75%)或超過200萬元以上(風險權數100%)</w:t>
            </w:r>
            <w:r w:rsidRPr="006F6DD4">
              <w:rPr>
                <w:rFonts w:ascii="標楷體" w:eastAsia="標楷體" w:hAnsi="標楷體" w:hint="eastAsia"/>
                <w:b/>
                <w:sz w:val="28"/>
                <w:szCs w:val="28"/>
              </w:rPr>
              <w:t>。</w:t>
            </w:r>
          </w:p>
          <w:p w14:paraId="38F35EC8" w14:textId="77777777" w:rsidR="00846BD2" w:rsidRPr="006F6DD4" w:rsidRDefault="00846BD2" w:rsidP="00B142B0">
            <w:pPr>
              <w:pStyle w:val="a3"/>
              <w:numPr>
                <w:ilvl w:val="0"/>
                <w:numId w:val="45"/>
              </w:numPr>
              <w:spacing w:line="460" w:lineRule="exact"/>
              <w:ind w:leftChars="0" w:left="1411" w:hanging="337"/>
              <w:jc w:val="both"/>
              <w:rPr>
                <w:rFonts w:ascii="標楷體" w:eastAsia="標楷體" w:hAnsi="標楷體"/>
                <w:b/>
                <w:sz w:val="28"/>
                <w:szCs w:val="28"/>
              </w:rPr>
            </w:pPr>
            <w:r w:rsidRPr="006F6DD4">
              <w:rPr>
                <w:rFonts w:ascii="標楷體" w:eastAsia="標楷體" w:hAnsi="標楷體" w:hint="eastAsia"/>
                <w:b/>
                <w:sz w:val="28"/>
                <w:szCs w:val="28"/>
              </w:rPr>
              <w:t>屬逾期放款</w:t>
            </w:r>
            <w:r w:rsidR="00274874" w:rsidRPr="006F6DD4">
              <w:rPr>
                <w:rFonts w:ascii="標楷體" w:eastAsia="標楷體" w:hAnsi="標楷體" w:hint="eastAsia"/>
                <w:b/>
                <w:sz w:val="28"/>
                <w:szCs w:val="28"/>
              </w:rPr>
              <w:t>(</w:t>
            </w:r>
            <w:r w:rsidRPr="006F6DD4">
              <w:rPr>
                <w:rFonts w:ascii="標楷體" w:eastAsia="標楷體" w:hAnsi="標楷體" w:hint="eastAsia"/>
                <w:b/>
                <w:sz w:val="28"/>
                <w:szCs w:val="28"/>
              </w:rPr>
              <w:t>風險權數100</w:t>
            </w:r>
            <w:r w:rsidR="00E67EDB" w:rsidRPr="006F6DD4">
              <w:rPr>
                <w:rFonts w:ascii="標楷體" w:eastAsia="標楷體" w:hAnsi="標楷體" w:hint="eastAsia"/>
                <w:b/>
                <w:sz w:val="28"/>
                <w:szCs w:val="28"/>
              </w:rPr>
              <w:t>%</w:t>
            </w:r>
            <w:r w:rsidR="00274874" w:rsidRPr="006F6DD4">
              <w:rPr>
                <w:rFonts w:ascii="標楷體" w:eastAsia="標楷體" w:hAnsi="標楷體" w:hint="eastAsia"/>
                <w:b/>
                <w:sz w:val="28"/>
                <w:szCs w:val="28"/>
              </w:rPr>
              <w:t>)</w:t>
            </w:r>
            <w:r w:rsidRPr="006F6DD4">
              <w:rPr>
                <w:rFonts w:ascii="標楷體" w:eastAsia="標楷體" w:hAnsi="標楷體" w:hint="eastAsia"/>
                <w:b/>
                <w:sz w:val="28"/>
                <w:szCs w:val="28"/>
              </w:rPr>
              <w:t>，誤</w:t>
            </w:r>
            <w:r w:rsidR="002738AB" w:rsidRPr="006F6DD4">
              <w:rPr>
                <w:rFonts w:ascii="標楷體" w:eastAsia="標楷體" w:hAnsi="標楷體" w:hint="eastAsia"/>
                <w:b/>
                <w:sz w:val="28"/>
                <w:szCs w:val="28"/>
              </w:rPr>
              <w:t>列</w:t>
            </w:r>
            <w:r w:rsidRPr="006F6DD4">
              <w:rPr>
                <w:rFonts w:ascii="標楷體" w:eastAsia="標楷體" w:hAnsi="標楷體" w:hint="eastAsia"/>
                <w:b/>
                <w:sz w:val="28"/>
                <w:szCs w:val="28"/>
              </w:rPr>
              <w:t>為住宅用不動產擔保放款</w:t>
            </w:r>
            <w:r w:rsidR="00274874" w:rsidRPr="006F6DD4">
              <w:rPr>
                <w:rFonts w:ascii="標楷體" w:eastAsia="標楷體" w:hAnsi="標楷體" w:hint="eastAsia"/>
                <w:b/>
                <w:sz w:val="28"/>
                <w:szCs w:val="28"/>
              </w:rPr>
              <w:t>(</w:t>
            </w:r>
            <w:r w:rsidRPr="006F6DD4">
              <w:rPr>
                <w:rFonts w:ascii="標楷體" w:eastAsia="標楷體" w:hAnsi="標楷體" w:hint="eastAsia"/>
                <w:b/>
                <w:sz w:val="28"/>
                <w:szCs w:val="28"/>
              </w:rPr>
              <w:t>風險權數</w:t>
            </w:r>
            <w:r w:rsidR="00B151B0" w:rsidRPr="006F6DD4">
              <w:rPr>
                <w:rFonts w:ascii="標楷體" w:eastAsia="標楷體" w:hAnsi="標楷體" w:hint="eastAsia"/>
                <w:b/>
                <w:sz w:val="28"/>
                <w:szCs w:val="28"/>
              </w:rPr>
              <w:t>45</w:t>
            </w:r>
            <w:r w:rsidR="00E67EDB" w:rsidRPr="006F6DD4">
              <w:rPr>
                <w:rFonts w:ascii="標楷體" w:eastAsia="標楷體" w:hAnsi="標楷體" w:hint="eastAsia"/>
                <w:b/>
                <w:sz w:val="28"/>
                <w:szCs w:val="28"/>
              </w:rPr>
              <w:t>%</w:t>
            </w:r>
            <w:r w:rsidR="00274874" w:rsidRPr="006F6DD4">
              <w:rPr>
                <w:rFonts w:ascii="標楷體" w:eastAsia="標楷體" w:hAnsi="標楷體" w:hint="eastAsia"/>
                <w:b/>
                <w:sz w:val="28"/>
                <w:szCs w:val="28"/>
              </w:rPr>
              <w:t>)</w:t>
            </w:r>
            <w:r w:rsidRPr="006F6DD4">
              <w:rPr>
                <w:rFonts w:ascii="標楷體" w:eastAsia="標楷體" w:hAnsi="標楷體" w:hint="eastAsia"/>
                <w:b/>
                <w:sz w:val="28"/>
                <w:szCs w:val="28"/>
              </w:rPr>
              <w:t>。</w:t>
            </w:r>
          </w:p>
          <w:p w14:paraId="6B87E529" w14:textId="77777777" w:rsidR="00726C64" w:rsidRPr="006F6DD4" w:rsidRDefault="00726C64" w:rsidP="00B142B0">
            <w:pPr>
              <w:pStyle w:val="a3"/>
              <w:numPr>
                <w:ilvl w:val="0"/>
                <w:numId w:val="45"/>
              </w:numPr>
              <w:spacing w:line="460" w:lineRule="exact"/>
              <w:ind w:leftChars="0" w:left="1411" w:hanging="337"/>
              <w:jc w:val="both"/>
              <w:rPr>
                <w:rFonts w:ascii="標楷體" w:eastAsia="標楷體" w:hAnsi="標楷體"/>
                <w:b/>
                <w:sz w:val="28"/>
                <w:szCs w:val="28"/>
              </w:rPr>
            </w:pPr>
            <w:r w:rsidRPr="006F6DD4">
              <w:rPr>
                <w:rFonts w:ascii="標楷體" w:eastAsia="標楷體" w:hAnsi="標楷體" w:hint="eastAsia"/>
                <w:b/>
                <w:sz w:val="28"/>
                <w:szCs w:val="28"/>
              </w:rPr>
              <w:t>對移送農業信用保證</w:t>
            </w:r>
            <w:r w:rsidR="00B44E56" w:rsidRPr="006F6DD4">
              <w:rPr>
                <w:rFonts w:ascii="標楷體" w:eastAsia="標楷體" w:hAnsi="標楷體" w:hint="eastAsia"/>
                <w:b/>
                <w:sz w:val="28"/>
                <w:szCs w:val="28"/>
              </w:rPr>
              <w:t>基金</w:t>
            </w:r>
            <w:r w:rsidR="007F7741" w:rsidRPr="006F6DD4">
              <w:rPr>
                <w:rFonts w:ascii="標楷體" w:eastAsia="標楷體" w:hAnsi="標楷體" w:hint="eastAsia"/>
                <w:b/>
                <w:sz w:val="28"/>
                <w:szCs w:val="28"/>
              </w:rPr>
              <w:t>或中小企業信用</w:t>
            </w:r>
            <w:r w:rsidRPr="006F6DD4">
              <w:rPr>
                <w:rFonts w:ascii="標楷體" w:eastAsia="標楷體" w:hAnsi="標楷體" w:hint="eastAsia"/>
                <w:b/>
                <w:sz w:val="28"/>
                <w:szCs w:val="28"/>
              </w:rPr>
              <w:t>保證</w:t>
            </w:r>
            <w:r w:rsidR="00B151B0" w:rsidRPr="006F6DD4">
              <w:rPr>
                <w:rFonts w:ascii="標楷體" w:eastAsia="標楷體" w:hAnsi="標楷體" w:hint="eastAsia"/>
                <w:b/>
                <w:sz w:val="28"/>
                <w:szCs w:val="28"/>
              </w:rPr>
              <w:t>基金</w:t>
            </w:r>
            <w:r w:rsidR="003F6B59" w:rsidRPr="006F6DD4">
              <w:rPr>
                <w:rFonts w:ascii="標楷體" w:eastAsia="標楷體" w:hAnsi="標楷體" w:hint="eastAsia"/>
                <w:b/>
                <w:sz w:val="28"/>
                <w:szCs w:val="28"/>
              </w:rPr>
              <w:t>保證</w:t>
            </w:r>
            <w:r w:rsidRPr="006F6DD4">
              <w:rPr>
                <w:rFonts w:ascii="標楷體" w:eastAsia="標楷體" w:hAnsi="標楷體" w:hint="eastAsia"/>
                <w:b/>
                <w:sz w:val="28"/>
                <w:szCs w:val="28"/>
              </w:rPr>
              <w:t>之放款(含應收利息)，全額以風險權數20%計算，未將不受保證之成數改以一般放款之風險權數100%計算</w:t>
            </w:r>
            <w:r w:rsidR="00BD1B6C" w:rsidRPr="006F6DD4">
              <w:rPr>
                <w:rFonts w:ascii="標楷體" w:eastAsia="標楷體" w:hAnsi="標楷體" w:hint="eastAsia"/>
                <w:b/>
                <w:sz w:val="28"/>
                <w:szCs w:val="28"/>
              </w:rPr>
              <w:t>，或</w:t>
            </w:r>
            <w:r w:rsidR="00032ABF" w:rsidRPr="006F6DD4">
              <w:rPr>
                <w:rFonts w:ascii="標楷體" w:eastAsia="標楷體" w:hAnsi="標楷體" w:hint="eastAsia"/>
                <w:b/>
                <w:sz w:val="28"/>
                <w:szCs w:val="28"/>
              </w:rPr>
              <w:t>擔保物(信保)種類及</w:t>
            </w:r>
            <w:r w:rsidR="00BD1B6C" w:rsidRPr="006F6DD4">
              <w:rPr>
                <w:rFonts w:ascii="標楷體" w:eastAsia="標楷體" w:hAnsi="標楷體" w:hint="eastAsia"/>
                <w:b/>
                <w:sz w:val="28"/>
                <w:szCs w:val="28"/>
              </w:rPr>
              <w:t>保證成數建檔錯誤，致風險權數適用錯誤</w:t>
            </w:r>
            <w:r w:rsidR="00540257" w:rsidRPr="006F6DD4">
              <w:rPr>
                <w:rFonts w:ascii="標楷體" w:eastAsia="標楷體" w:hAnsi="標楷體" w:hint="eastAsia"/>
                <w:b/>
                <w:sz w:val="28"/>
                <w:szCs w:val="28"/>
              </w:rPr>
              <w:t>，或</w:t>
            </w:r>
            <w:r w:rsidR="00D1073F" w:rsidRPr="006F6DD4">
              <w:rPr>
                <w:rFonts w:ascii="標楷體" w:eastAsia="標楷體" w:hAnsi="標楷體" w:hint="eastAsia"/>
                <w:b/>
                <w:sz w:val="28"/>
                <w:szCs w:val="28"/>
              </w:rPr>
              <w:t>受</w:t>
            </w:r>
            <w:r w:rsidR="00540257" w:rsidRPr="006F6DD4">
              <w:rPr>
                <w:rFonts w:ascii="標楷體" w:eastAsia="標楷體" w:hAnsi="標楷體" w:hint="eastAsia"/>
                <w:b/>
                <w:sz w:val="28"/>
                <w:szCs w:val="28"/>
              </w:rPr>
              <w:t>保證之</w:t>
            </w:r>
            <w:r w:rsidR="003936E2" w:rsidRPr="006F6DD4">
              <w:rPr>
                <w:rFonts w:ascii="標楷體" w:eastAsia="標楷體" w:hAnsi="標楷體" w:hint="eastAsia"/>
                <w:b/>
                <w:sz w:val="28"/>
                <w:szCs w:val="28"/>
              </w:rPr>
              <w:t>放款</w:t>
            </w:r>
            <w:r w:rsidR="00540257" w:rsidRPr="006F6DD4">
              <w:rPr>
                <w:rFonts w:ascii="標楷體" w:eastAsia="標楷體" w:hAnsi="標楷體" w:hint="eastAsia"/>
                <w:b/>
                <w:sz w:val="28"/>
                <w:szCs w:val="28"/>
              </w:rPr>
              <w:t>應收利息</w:t>
            </w:r>
            <w:r w:rsidR="00274874" w:rsidRPr="006F6DD4">
              <w:rPr>
                <w:rFonts w:ascii="標楷體" w:eastAsia="標楷體" w:hAnsi="標楷體" w:hint="eastAsia"/>
                <w:b/>
                <w:sz w:val="28"/>
                <w:szCs w:val="28"/>
              </w:rPr>
              <w:t>(</w:t>
            </w:r>
            <w:r w:rsidR="00D1073F" w:rsidRPr="006F6DD4">
              <w:rPr>
                <w:rFonts w:ascii="標楷體" w:eastAsia="標楷體" w:hAnsi="標楷體" w:hint="eastAsia"/>
                <w:b/>
                <w:sz w:val="28"/>
                <w:szCs w:val="28"/>
              </w:rPr>
              <w:t>風險權數20%</w:t>
            </w:r>
            <w:r w:rsidR="00274874" w:rsidRPr="006F6DD4">
              <w:rPr>
                <w:rFonts w:ascii="標楷體" w:eastAsia="標楷體" w:hAnsi="標楷體" w:hint="eastAsia"/>
                <w:b/>
                <w:sz w:val="28"/>
                <w:szCs w:val="28"/>
              </w:rPr>
              <w:t>)</w:t>
            </w:r>
            <w:r w:rsidR="00540257" w:rsidRPr="006F6DD4">
              <w:rPr>
                <w:rFonts w:ascii="標楷體" w:eastAsia="標楷體" w:hAnsi="標楷體" w:hint="eastAsia"/>
                <w:b/>
                <w:sz w:val="28"/>
                <w:szCs w:val="28"/>
              </w:rPr>
              <w:t>，誤列</w:t>
            </w:r>
            <w:r w:rsidR="00D1073F" w:rsidRPr="006F6DD4">
              <w:rPr>
                <w:rFonts w:ascii="標楷體" w:eastAsia="標楷體" w:hAnsi="標楷體" w:hint="eastAsia"/>
                <w:b/>
                <w:sz w:val="28"/>
                <w:szCs w:val="28"/>
              </w:rPr>
              <w:t>入</w:t>
            </w:r>
            <w:r w:rsidR="00540257" w:rsidRPr="006F6DD4">
              <w:rPr>
                <w:rFonts w:ascii="標楷體" w:eastAsia="標楷體" w:hAnsi="標楷體" w:hint="eastAsia"/>
                <w:b/>
                <w:sz w:val="28"/>
                <w:szCs w:val="28"/>
              </w:rPr>
              <w:t>風險權數0%。</w:t>
            </w:r>
          </w:p>
          <w:p w14:paraId="576F532C" w14:textId="61F9383D" w:rsidR="000F1001" w:rsidRPr="006F6DD4" w:rsidRDefault="000F1001" w:rsidP="000B137E">
            <w:pPr>
              <w:pStyle w:val="a3"/>
              <w:numPr>
                <w:ilvl w:val="0"/>
                <w:numId w:val="45"/>
              </w:numPr>
              <w:spacing w:line="460" w:lineRule="exact"/>
              <w:ind w:leftChars="0"/>
              <w:jc w:val="both"/>
              <w:rPr>
                <w:rFonts w:ascii="標楷體" w:eastAsia="標楷體" w:hAnsi="標楷體"/>
                <w:b/>
                <w:sz w:val="28"/>
                <w:szCs w:val="28"/>
              </w:rPr>
            </w:pPr>
            <w:r w:rsidRPr="006F6DD4">
              <w:rPr>
                <w:rFonts w:ascii="標楷體" w:eastAsia="標楷體" w:hAnsi="標楷體" w:hint="eastAsia"/>
                <w:b/>
                <w:sz w:val="28"/>
                <w:szCs w:val="28"/>
              </w:rPr>
              <w:lastRenderedPageBreak/>
              <w:t>對未移送農業信用保證基金保證之放款</w:t>
            </w:r>
            <w:r w:rsidR="003936E2" w:rsidRPr="006F6DD4">
              <w:rPr>
                <w:rFonts w:ascii="標楷體" w:eastAsia="標楷體" w:hAnsi="標楷體" w:hint="eastAsia"/>
                <w:b/>
                <w:sz w:val="28"/>
                <w:szCs w:val="28"/>
              </w:rPr>
              <w:t>(</w:t>
            </w:r>
            <w:r w:rsidRPr="006F6DD4">
              <w:rPr>
                <w:rFonts w:ascii="標楷體" w:eastAsia="標楷體" w:hAnsi="標楷體" w:hint="eastAsia"/>
                <w:b/>
                <w:sz w:val="28"/>
                <w:szCs w:val="28"/>
              </w:rPr>
              <w:t>含應收利息，風險權數</w:t>
            </w:r>
            <w:r w:rsidR="001B5C1B" w:rsidRPr="006F6DD4">
              <w:rPr>
                <w:rFonts w:ascii="標楷體" w:eastAsia="標楷體" w:hAnsi="標楷體" w:hint="eastAsia"/>
                <w:b/>
                <w:sz w:val="28"/>
                <w:szCs w:val="28"/>
              </w:rPr>
              <w:t>75%</w:t>
            </w:r>
            <w:r w:rsidR="0067756C" w:rsidRPr="006F6DD4">
              <w:rPr>
                <w:rFonts w:ascii="標楷體" w:eastAsia="標楷體" w:hAnsi="標楷體" w:hint="eastAsia"/>
                <w:b/>
                <w:sz w:val="28"/>
                <w:szCs w:val="28"/>
              </w:rPr>
              <w:t>或</w:t>
            </w:r>
            <w:r w:rsidRPr="006F6DD4">
              <w:rPr>
                <w:rFonts w:ascii="標楷體" w:eastAsia="標楷體" w:hAnsi="標楷體" w:hint="eastAsia"/>
                <w:b/>
                <w:sz w:val="28"/>
                <w:szCs w:val="28"/>
              </w:rPr>
              <w:t>100%</w:t>
            </w:r>
            <w:r w:rsidR="003936E2" w:rsidRPr="006F6DD4">
              <w:rPr>
                <w:rFonts w:ascii="標楷體" w:eastAsia="標楷體" w:hAnsi="標楷體" w:hint="eastAsia"/>
                <w:b/>
                <w:sz w:val="28"/>
                <w:szCs w:val="28"/>
              </w:rPr>
              <w:t>)</w:t>
            </w:r>
            <w:r w:rsidRPr="006F6DD4">
              <w:rPr>
                <w:rFonts w:ascii="標楷體" w:eastAsia="標楷體" w:hAnsi="標楷體" w:hint="eastAsia"/>
                <w:b/>
                <w:sz w:val="28"/>
                <w:szCs w:val="28"/>
              </w:rPr>
              <w:t>，誤列為移送農業信用保證基金保證之放款</w:t>
            </w:r>
            <w:r w:rsidR="003936E2" w:rsidRPr="006F6DD4">
              <w:rPr>
                <w:rFonts w:ascii="標楷體" w:eastAsia="標楷體" w:hAnsi="標楷體" w:hint="eastAsia"/>
                <w:b/>
                <w:sz w:val="28"/>
                <w:szCs w:val="28"/>
              </w:rPr>
              <w:t>(</w:t>
            </w:r>
            <w:r w:rsidRPr="006F6DD4">
              <w:rPr>
                <w:rFonts w:ascii="標楷體" w:eastAsia="標楷體" w:hAnsi="標楷體" w:hint="eastAsia"/>
                <w:b/>
                <w:sz w:val="28"/>
                <w:szCs w:val="28"/>
              </w:rPr>
              <w:t>風險權數20%</w:t>
            </w:r>
            <w:r w:rsidR="003936E2" w:rsidRPr="006F6DD4">
              <w:rPr>
                <w:rFonts w:ascii="標楷體" w:eastAsia="標楷體" w:hAnsi="標楷體" w:hint="eastAsia"/>
                <w:b/>
                <w:sz w:val="28"/>
                <w:szCs w:val="28"/>
              </w:rPr>
              <w:t>)</w:t>
            </w:r>
            <w:r w:rsidRPr="006F6DD4">
              <w:rPr>
                <w:rFonts w:ascii="標楷體" w:eastAsia="標楷體" w:hAnsi="標楷體" w:hint="eastAsia"/>
                <w:b/>
                <w:sz w:val="28"/>
                <w:szCs w:val="28"/>
              </w:rPr>
              <w:t>。</w:t>
            </w:r>
          </w:p>
          <w:p w14:paraId="64D6B3CC" w14:textId="1D039B75" w:rsidR="004F45FA" w:rsidRPr="006F6DD4" w:rsidRDefault="004F45FA" w:rsidP="00B142B0">
            <w:pPr>
              <w:pStyle w:val="a3"/>
              <w:numPr>
                <w:ilvl w:val="0"/>
                <w:numId w:val="45"/>
              </w:numPr>
              <w:spacing w:line="460" w:lineRule="exact"/>
              <w:ind w:leftChars="0"/>
              <w:jc w:val="both"/>
              <w:rPr>
                <w:rFonts w:ascii="標楷體" w:eastAsia="標楷體" w:hAnsi="標楷體"/>
                <w:b/>
                <w:sz w:val="28"/>
                <w:szCs w:val="28"/>
              </w:rPr>
            </w:pPr>
            <w:r w:rsidRPr="006F6DD4">
              <w:rPr>
                <w:rFonts w:ascii="標楷體" w:eastAsia="標楷體" w:hAnsi="標楷體" w:hint="eastAsia"/>
                <w:b/>
                <w:sz w:val="28"/>
                <w:szCs w:val="28"/>
              </w:rPr>
              <w:t>屬農業信用保證基金保證之債權</w:t>
            </w:r>
            <w:r w:rsidR="00846BD2" w:rsidRPr="006F6DD4">
              <w:rPr>
                <w:rFonts w:ascii="標楷體" w:eastAsia="標楷體" w:hAnsi="標楷體" w:hint="eastAsia"/>
                <w:b/>
                <w:sz w:val="28"/>
                <w:szCs w:val="28"/>
              </w:rPr>
              <w:t>(風險權數20%)，</w:t>
            </w:r>
            <w:r w:rsidRPr="006F6DD4">
              <w:rPr>
                <w:rFonts w:ascii="標楷體" w:eastAsia="標楷體" w:hAnsi="標楷體" w:hint="eastAsia"/>
                <w:b/>
                <w:sz w:val="28"/>
                <w:szCs w:val="28"/>
              </w:rPr>
              <w:t>誤列為住宅用不動產擔保放款</w:t>
            </w:r>
            <w:r w:rsidR="00846BD2" w:rsidRPr="006F6DD4">
              <w:rPr>
                <w:rFonts w:ascii="標楷體" w:eastAsia="標楷體" w:hAnsi="標楷體" w:hint="eastAsia"/>
                <w:b/>
                <w:sz w:val="28"/>
                <w:szCs w:val="28"/>
              </w:rPr>
              <w:t>(風險權數</w:t>
            </w:r>
            <w:r w:rsidR="00B151B0" w:rsidRPr="006F6DD4">
              <w:rPr>
                <w:rFonts w:ascii="標楷體" w:eastAsia="標楷體" w:hAnsi="標楷體" w:hint="eastAsia"/>
                <w:b/>
                <w:sz w:val="28"/>
                <w:szCs w:val="28"/>
              </w:rPr>
              <w:t>45</w:t>
            </w:r>
            <w:r w:rsidR="00846BD2" w:rsidRPr="006F6DD4">
              <w:rPr>
                <w:rFonts w:ascii="標楷體" w:eastAsia="標楷體" w:hAnsi="標楷體" w:hint="eastAsia"/>
                <w:b/>
                <w:sz w:val="28"/>
                <w:szCs w:val="28"/>
              </w:rPr>
              <w:t>%)</w:t>
            </w:r>
            <w:r w:rsidR="00766530" w:rsidRPr="006F6DD4">
              <w:rPr>
                <w:rFonts w:ascii="標楷體" w:eastAsia="標楷體" w:hAnsi="標楷體" w:hint="eastAsia"/>
                <w:b/>
                <w:sz w:val="28"/>
                <w:szCs w:val="28"/>
              </w:rPr>
              <w:t>、單一個人擔保授信債權200萬(含)元以下(風險權數75%)</w:t>
            </w:r>
            <w:r w:rsidR="00C263C8" w:rsidRPr="006F6DD4">
              <w:rPr>
                <w:rFonts w:ascii="標楷體" w:eastAsia="標楷體" w:hAnsi="標楷體" w:hint="eastAsia"/>
                <w:b/>
                <w:sz w:val="28"/>
                <w:szCs w:val="28"/>
              </w:rPr>
              <w:t>或</w:t>
            </w:r>
            <w:r w:rsidR="003936E2" w:rsidRPr="006F6DD4">
              <w:rPr>
                <w:rFonts w:ascii="標楷體" w:eastAsia="標楷體" w:hAnsi="標楷體" w:hint="eastAsia"/>
                <w:b/>
                <w:sz w:val="28"/>
                <w:szCs w:val="28"/>
              </w:rPr>
              <w:t>一般擔保放款、</w:t>
            </w:r>
            <w:r w:rsidRPr="006F6DD4">
              <w:rPr>
                <w:rFonts w:ascii="標楷體" w:eastAsia="標楷體" w:hAnsi="標楷體" w:hint="eastAsia"/>
                <w:b/>
                <w:sz w:val="28"/>
                <w:szCs w:val="28"/>
              </w:rPr>
              <w:t>無擔保放款</w:t>
            </w:r>
            <w:r w:rsidR="00301EE2" w:rsidRPr="006F6DD4">
              <w:rPr>
                <w:rFonts w:ascii="標楷體" w:eastAsia="標楷體" w:hAnsi="標楷體" w:hint="eastAsia"/>
                <w:b/>
                <w:sz w:val="28"/>
                <w:szCs w:val="28"/>
              </w:rPr>
              <w:t>、</w:t>
            </w:r>
            <w:r w:rsidR="003936E2" w:rsidRPr="006F6DD4">
              <w:rPr>
                <w:rFonts w:ascii="標楷體" w:eastAsia="標楷體" w:hAnsi="標楷體" w:hint="eastAsia"/>
                <w:b/>
                <w:sz w:val="28"/>
                <w:szCs w:val="28"/>
              </w:rPr>
              <w:t>其他資產</w:t>
            </w:r>
            <w:r w:rsidR="00846BD2" w:rsidRPr="006F6DD4">
              <w:rPr>
                <w:rFonts w:ascii="標楷體" w:eastAsia="標楷體" w:hAnsi="標楷體" w:hint="eastAsia"/>
                <w:b/>
                <w:sz w:val="28"/>
                <w:szCs w:val="28"/>
              </w:rPr>
              <w:t>(風險權數</w:t>
            </w:r>
            <w:r w:rsidRPr="006F6DD4">
              <w:rPr>
                <w:rFonts w:ascii="標楷體" w:eastAsia="標楷體" w:hAnsi="標楷體" w:hint="eastAsia"/>
                <w:b/>
                <w:sz w:val="28"/>
                <w:szCs w:val="28"/>
              </w:rPr>
              <w:t>100%)。</w:t>
            </w:r>
          </w:p>
          <w:p w14:paraId="1BBC79C5" w14:textId="1866045E" w:rsidR="00BC208D" w:rsidRPr="006F6DD4" w:rsidRDefault="002F305A" w:rsidP="00B142B0">
            <w:pPr>
              <w:pStyle w:val="a3"/>
              <w:numPr>
                <w:ilvl w:val="0"/>
                <w:numId w:val="45"/>
              </w:numPr>
              <w:spacing w:line="460" w:lineRule="exact"/>
              <w:ind w:leftChars="0"/>
              <w:jc w:val="both"/>
              <w:rPr>
                <w:rFonts w:ascii="標楷體" w:eastAsia="標楷體" w:hAnsi="標楷體"/>
                <w:b/>
                <w:sz w:val="28"/>
                <w:szCs w:val="28"/>
              </w:rPr>
            </w:pPr>
            <w:r w:rsidRPr="006F6DD4">
              <w:rPr>
                <w:rFonts w:ascii="標楷體" w:eastAsia="標楷體" w:hAnsi="標楷體" w:hint="eastAsia"/>
                <w:b/>
                <w:sz w:val="28"/>
                <w:szCs w:val="28"/>
              </w:rPr>
              <w:t>對單一個人擔保授信債權</w:t>
            </w:r>
            <w:r w:rsidR="00BC208D" w:rsidRPr="006F6DD4">
              <w:rPr>
                <w:rFonts w:ascii="標楷體" w:eastAsia="標楷體" w:hAnsi="標楷體" w:hint="eastAsia"/>
                <w:b/>
                <w:sz w:val="28"/>
                <w:szCs w:val="28"/>
              </w:rPr>
              <w:t>200萬</w:t>
            </w:r>
            <w:r w:rsidR="005F7057" w:rsidRPr="006F6DD4">
              <w:rPr>
                <w:rFonts w:ascii="標楷體" w:eastAsia="標楷體" w:hAnsi="標楷體" w:hint="eastAsia"/>
                <w:b/>
                <w:sz w:val="28"/>
                <w:szCs w:val="28"/>
              </w:rPr>
              <w:t>元</w:t>
            </w:r>
            <w:r w:rsidR="00301EE2" w:rsidRPr="006F6DD4">
              <w:rPr>
                <w:rFonts w:ascii="標楷體" w:eastAsia="標楷體" w:hAnsi="標楷體" w:hint="eastAsia"/>
                <w:b/>
                <w:sz w:val="28"/>
                <w:szCs w:val="28"/>
              </w:rPr>
              <w:t>(風險權數75%)</w:t>
            </w:r>
            <w:r w:rsidR="00C93115" w:rsidRPr="006F6DD4">
              <w:rPr>
                <w:rFonts w:ascii="標楷體" w:eastAsia="標楷體" w:hAnsi="標楷體" w:hint="eastAsia"/>
                <w:b/>
                <w:sz w:val="28"/>
                <w:szCs w:val="28"/>
              </w:rPr>
              <w:t>，誤</w:t>
            </w:r>
            <w:proofErr w:type="gramStart"/>
            <w:r w:rsidR="00C93115" w:rsidRPr="006F6DD4">
              <w:rPr>
                <w:rFonts w:ascii="標楷體" w:eastAsia="標楷體" w:hAnsi="標楷體" w:hint="eastAsia"/>
                <w:b/>
                <w:sz w:val="28"/>
                <w:szCs w:val="28"/>
              </w:rPr>
              <w:t>併</w:t>
            </w:r>
            <w:proofErr w:type="gramEnd"/>
            <w:r w:rsidR="00C93115" w:rsidRPr="006F6DD4">
              <w:rPr>
                <w:rFonts w:ascii="標楷體" w:eastAsia="標楷體" w:hAnsi="標楷體" w:hint="eastAsia"/>
                <w:b/>
                <w:sz w:val="28"/>
                <w:szCs w:val="28"/>
              </w:rPr>
              <w:t>計應收利息</w:t>
            </w:r>
            <w:r w:rsidR="00372269" w:rsidRPr="006F6DD4">
              <w:rPr>
                <w:rFonts w:ascii="標楷體" w:eastAsia="標楷體" w:hAnsi="標楷體" w:hint="eastAsia"/>
                <w:b/>
                <w:sz w:val="28"/>
                <w:szCs w:val="28"/>
              </w:rPr>
              <w:t>後</w:t>
            </w:r>
            <w:r w:rsidR="00C93115" w:rsidRPr="006F6DD4">
              <w:rPr>
                <w:rFonts w:ascii="標楷體" w:eastAsia="標楷體" w:hAnsi="標楷體" w:hint="eastAsia"/>
                <w:b/>
                <w:sz w:val="28"/>
                <w:szCs w:val="28"/>
              </w:rPr>
              <w:t>歸類為單一個人擔保授信債權超過200萬元者(風險權數100%)</w:t>
            </w:r>
            <w:r w:rsidR="00BC208D" w:rsidRPr="006F6DD4">
              <w:rPr>
                <w:rFonts w:ascii="標楷體" w:eastAsia="標楷體" w:hAnsi="標楷體" w:hint="eastAsia"/>
                <w:b/>
                <w:sz w:val="28"/>
                <w:szCs w:val="28"/>
              </w:rPr>
              <w:t>。</w:t>
            </w:r>
          </w:p>
          <w:p w14:paraId="28983A2F" w14:textId="77777777" w:rsidR="00846BD2" w:rsidRPr="006F6DD4" w:rsidRDefault="00846BD2" w:rsidP="00B142B0">
            <w:pPr>
              <w:pStyle w:val="a3"/>
              <w:numPr>
                <w:ilvl w:val="0"/>
                <w:numId w:val="45"/>
              </w:numPr>
              <w:spacing w:line="460" w:lineRule="exact"/>
              <w:ind w:leftChars="0"/>
              <w:jc w:val="both"/>
              <w:rPr>
                <w:rFonts w:ascii="標楷體" w:eastAsia="標楷體" w:hAnsi="標楷體"/>
                <w:b/>
                <w:sz w:val="28"/>
                <w:szCs w:val="28"/>
              </w:rPr>
            </w:pPr>
            <w:r w:rsidRPr="006F6DD4">
              <w:rPr>
                <w:rFonts w:ascii="標楷體" w:eastAsia="標楷體" w:hAnsi="標楷體" w:hint="eastAsia"/>
                <w:b/>
                <w:sz w:val="28"/>
                <w:szCs w:val="28"/>
              </w:rPr>
              <w:t>綜合存款透支</w:t>
            </w:r>
            <w:r w:rsidR="003E0093" w:rsidRPr="006F6DD4">
              <w:rPr>
                <w:rFonts w:ascii="標楷體" w:eastAsia="標楷體" w:hAnsi="標楷體" w:hint="eastAsia"/>
                <w:b/>
                <w:sz w:val="28"/>
                <w:szCs w:val="28"/>
              </w:rPr>
              <w:t>或一般放款</w:t>
            </w:r>
            <w:r w:rsidR="003936E2" w:rsidRPr="006F6DD4">
              <w:rPr>
                <w:rFonts w:ascii="標楷體" w:eastAsia="標楷體" w:hAnsi="標楷體" w:hint="eastAsia"/>
                <w:b/>
                <w:sz w:val="28"/>
                <w:szCs w:val="28"/>
              </w:rPr>
              <w:t>(</w:t>
            </w:r>
            <w:r w:rsidRPr="006F6DD4">
              <w:rPr>
                <w:rFonts w:ascii="標楷體" w:eastAsia="標楷體" w:hAnsi="標楷體" w:hint="eastAsia"/>
                <w:b/>
                <w:sz w:val="28"/>
                <w:szCs w:val="28"/>
              </w:rPr>
              <w:t>風險權數100</w:t>
            </w:r>
            <w:r w:rsidR="00E67EDB" w:rsidRPr="006F6DD4">
              <w:rPr>
                <w:rFonts w:ascii="標楷體" w:eastAsia="標楷體" w:hAnsi="標楷體" w:hint="eastAsia"/>
                <w:b/>
                <w:sz w:val="28"/>
                <w:szCs w:val="28"/>
              </w:rPr>
              <w:t>%</w:t>
            </w:r>
            <w:r w:rsidR="003936E2" w:rsidRPr="006F6DD4">
              <w:rPr>
                <w:rFonts w:ascii="標楷體" w:eastAsia="標楷體" w:hAnsi="標楷體" w:hint="eastAsia"/>
                <w:b/>
                <w:sz w:val="28"/>
                <w:szCs w:val="28"/>
              </w:rPr>
              <w:t>)</w:t>
            </w:r>
            <w:r w:rsidRPr="006F6DD4">
              <w:rPr>
                <w:rFonts w:ascii="標楷體" w:eastAsia="標楷體" w:hAnsi="標楷體" w:hint="eastAsia"/>
                <w:b/>
                <w:sz w:val="28"/>
                <w:szCs w:val="28"/>
              </w:rPr>
              <w:t>，誤列為一般放款-擔保-存單質借</w:t>
            </w:r>
            <w:r w:rsidR="003936E2" w:rsidRPr="006F6DD4">
              <w:rPr>
                <w:rFonts w:ascii="標楷體" w:eastAsia="標楷體" w:hAnsi="標楷體" w:hint="eastAsia"/>
                <w:b/>
                <w:sz w:val="28"/>
                <w:szCs w:val="28"/>
              </w:rPr>
              <w:t>(</w:t>
            </w:r>
            <w:r w:rsidRPr="006F6DD4">
              <w:rPr>
                <w:rFonts w:ascii="標楷體" w:eastAsia="標楷體" w:hAnsi="標楷體" w:hint="eastAsia"/>
                <w:b/>
                <w:sz w:val="28"/>
                <w:szCs w:val="28"/>
              </w:rPr>
              <w:t>風險權數0</w:t>
            </w:r>
            <w:r w:rsidR="00E67EDB" w:rsidRPr="006F6DD4">
              <w:rPr>
                <w:rFonts w:ascii="標楷體" w:eastAsia="標楷體" w:hAnsi="標楷體" w:hint="eastAsia"/>
                <w:b/>
                <w:sz w:val="28"/>
                <w:szCs w:val="28"/>
              </w:rPr>
              <w:t>%</w:t>
            </w:r>
            <w:r w:rsidR="003936E2" w:rsidRPr="006F6DD4">
              <w:rPr>
                <w:rFonts w:ascii="標楷體" w:eastAsia="標楷體" w:hAnsi="標楷體" w:hint="eastAsia"/>
                <w:b/>
                <w:sz w:val="28"/>
                <w:szCs w:val="28"/>
              </w:rPr>
              <w:t>)</w:t>
            </w:r>
            <w:r w:rsidRPr="006F6DD4">
              <w:rPr>
                <w:rFonts w:ascii="標楷體" w:eastAsia="標楷體" w:hAnsi="標楷體" w:hint="eastAsia"/>
                <w:b/>
                <w:sz w:val="28"/>
                <w:szCs w:val="28"/>
              </w:rPr>
              <w:t>。</w:t>
            </w:r>
          </w:p>
          <w:p w14:paraId="72FCD8B7" w14:textId="5A04CFBF" w:rsidR="003E0093" w:rsidRPr="006F6DD4" w:rsidRDefault="003E0093" w:rsidP="00B142B0">
            <w:pPr>
              <w:pStyle w:val="a3"/>
              <w:numPr>
                <w:ilvl w:val="0"/>
                <w:numId w:val="45"/>
              </w:numPr>
              <w:spacing w:line="460" w:lineRule="exact"/>
              <w:ind w:leftChars="0"/>
              <w:jc w:val="both"/>
              <w:rPr>
                <w:rFonts w:ascii="標楷體" w:eastAsia="標楷體" w:hAnsi="標楷體"/>
                <w:b/>
                <w:sz w:val="28"/>
                <w:szCs w:val="28"/>
              </w:rPr>
            </w:pPr>
            <w:r w:rsidRPr="006F6DD4">
              <w:rPr>
                <w:rFonts w:ascii="標楷體" w:eastAsia="標楷體" w:hAnsi="標楷體" w:hint="eastAsia"/>
                <w:b/>
                <w:sz w:val="28"/>
                <w:szCs w:val="28"/>
              </w:rPr>
              <w:t>應收利息屬於「存單質借」(風險權數0%)、「對地方政府債權」(風險權數10%)</w:t>
            </w:r>
            <w:r w:rsidR="000344A6" w:rsidRPr="006F6DD4">
              <w:rPr>
                <w:rFonts w:ascii="標楷體" w:eastAsia="標楷體" w:hAnsi="標楷體" w:hint="eastAsia"/>
                <w:b/>
                <w:sz w:val="28"/>
                <w:szCs w:val="28"/>
              </w:rPr>
              <w:t>、存放行庫(含外幣存款)(風險權數20%</w:t>
            </w:r>
            <w:proofErr w:type="gramStart"/>
            <w:r w:rsidR="000344A6" w:rsidRPr="006F6DD4">
              <w:rPr>
                <w:rFonts w:ascii="標楷體" w:eastAsia="標楷體" w:hAnsi="標楷體" w:hint="eastAsia"/>
                <w:b/>
                <w:sz w:val="28"/>
                <w:szCs w:val="28"/>
              </w:rPr>
              <w:t>）</w:t>
            </w:r>
            <w:proofErr w:type="gramEnd"/>
            <w:r w:rsidRPr="006F6DD4">
              <w:rPr>
                <w:rFonts w:ascii="標楷體" w:eastAsia="標楷體" w:hAnsi="標楷體" w:hint="eastAsia"/>
                <w:b/>
                <w:sz w:val="28"/>
                <w:szCs w:val="28"/>
              </w:rPr>
              <w:t>及「住宅用不動產擔保放款」(風險權數</w:t>
            </w:r>
            <w:r w:rsidR="00B151B0" w:rsidRPr="006F6DD4">
              <w:rPr>
                <w:rFonts w:ascii="標楷體" w:eastAsia="標楷體" w:hAnsi="標楷體" w:hint="eastAsia"/>
                <w:b/>
                <w:sz w:val="28"/>
                <w:szCs w:val="28"/>
              </w:rPr>
              <w:t>45</w:t>
            </w:r>
            <w:r w:rsidRPr="006F6DD4">
              <w:rPr>
                <w:rFonts w:ascii="標楷體" w:eastAsia="標楷體" w:hAnsi="標楷體" w:hint="eastAsia"/>
                <w:b/>
                <w:sz w:val="28"/>
                <w:szCs w:val="28"/>
              </w:rPr>
              <w:t>%)者，</w:t>
            </w:r>
            <w:proofErr w:type="gramStart"/>
            <w:r w:rsidRPr="006F6DD4">
              <w:rPr>
                <w:rFonts w:ascii="標楷體" w:eastAsia="標楷體" w:hAnsi="標楷體" w:hint="eastAsia"/>
                <w:b/>
                <w:sz w:val="28"/>
                <w:szCs w:val="28"/>
              </w:rPr>
              <w:t>誤列於</w:t>
            </w:r>
            <w:proofErr w:type="gramEnd"/>
            <w:r w:rsidRPr="006F6DD4">
              <w:rPr>
                <w:rFonts w:ascii="標楷體" w:eastAsia="標楷體" w:hAnsi="標楷體" w:hint="eastAsia"/>
                <w:b/>
                <w:sz w:val="28"/>
                <w:szCs w:val="28"/>
              </w:rPr>
              <w:t>風險權數100%</w:t>
            </w:r>
            <w:r w:rsidR="000344A6" w:rsidRPr="006F6DD4">
              <w:rPr>
                <w:rFonts w:ascii="標楷體" w:eastAsia="標楷體" w:hAnsi="標楷體" w:hint="eastAsia"/>
                <w:b/>
                <w:sz w:val="28"/>
                <w:szCs w:val="28"/>
              </w:rPr>
              <w:t>或漏未列計</w:t>
            </w:r>
            <w:r w:rsidRPr="006F6DD4">
              <w:rPr>
                <w:rFonts w:ascii="標楷體" w:eastAsia="標楷體" w:hAnsi="標楷體" w:hint="eastAsia"/>
                <w:b/>
                <w:sz w:val="28"/>
                <w:szCs w:val="28"/>
              </w:rPr>
              <w:t>。</w:t>
            </w:r>
          </w:p>
          <w:p w14:paraId="089B4A76" w14:textId="7F0858C2" w:rsidR="00266850" w:rsidRPr="006F6DD4" w:rsidRDefault="00C263C8" w:rsidP="00B142B0">
            <w:pPr>
              <w:pStyle w:val="a3"/>
              <w:numPr>
                <w:ilvl w:val="0"/>
                <w:numId w:val="45"/>
              </w:numPr>
              <w:spacing w:line="460" w:lineRule="exact"/>
              <w:ind w:leftChars="0"/>
              <w:jc w:val="both"/>
              <w:rPr>
                <w:rFonts w:ascii="標楷體" w:eastAsia="標楷體" w:hAnsi="標楷體"/>
                <w:b/>
                <w:sz w:val="28"/>
                <w:szCs w:val="28"/>
              </w:rPr>
            </w:pPr>
            <w:r w:rsidRPr="006F6DD4">
              <w:rPr>
                <w:rFonts w:ascii="標楷體" w:eastAsia="標楷體" w:hAnsi="標楷體" w:hint="eastAsia"/>
                <w:b/>
                <w:sz w:val="28"/>
                <w:szCs w:val="28"/>
              </w:rPr>
              <w:t>應收款項-稅款（風險權數0</w:t>
            </w:r>
            <w:r w:rsidR="00573B11" w:rsidRPr="006F6DD4">
              <w:rPr>
                <w:rFonts w:ascii="標楷體" w:eastAsia="標楷體" w:hAnsi="標楷體" w:hint="eastAsia"/>
                <w:b/>
                <w:sz w:val="28"/>
                <w:szCs w:val="28"/>
              </w:rPr>
              <w:t>%</w:t>
            </w:r>
            <w:r w:rsidRPr="006F6DD4">
              <w:rPr>
                <w:rFonts w:ascii="標楷體" w:eastAsia="標楷體" w:hAnsi="標楷體" w:hint="eastAsia"/>
                <w:b/>
                <w:sz w:val="28"/>
                <w:szCs w:val="28"/>
              </w:rPr>
              <w:t>），屬投資之利息所得扣繳稅額，誤以中央政府以外各級政府之債權(風險權數10</w:t>
            </w:r>
            <w:r w:rsidR="00573B11" w:rsidRPr="006F6DD4">
              <w:rPr>
                <w:rFonts w:ascii="標楷體" w:eastAsia="標楷體" w:hAnsi="標楷體" w:hint="eastAsia"/>
                <w:b/>
                <w:sz w:val="28"/>
                <w:szCs w:val="28"/>
              </w:rPr>
              <w:t>%</w:t>
            </w:r>
            <w:r w:rsidRPr="006F6DD4">
              <w:rPr>
                <w:rFonts w:ascii="標楷體" w:eastAsia="標楷體" w:hAnsi="標楷體" w:hint="eastAsia"/>
                <w:b/>
                <w:sz w:val="28"/>
                <w:szCs w:val="28"/>
              </w:rPr>
              <w:t>)計算</w:t>
            </w:r>
            <w:r w:rsidR="00540257" w:rsidRPr="006F6DD4">
              <w:rPr>
                <w:rFonts w:ascii="標楷體" w:eastAsia="標楷體" w:hAnsi="標楷體" w:hint="eastAsia"/>
                <w:b/>
                <w:sz w:val="28"/>
                <w:szCs w:val="28"/>
              </w:rPr>
              <w:t>。</w:t>
            </w:r>
          </w:p>
          <w:p w14:paraId="15AD76F3" w14:textId="34CA391A" w:rsidR="00251630" w:rsidRPr="006F6DD4" w:rsidRDefault="00251630" w:rsidP="00B142B0">
            <w:pPr>
              <w:pStyle w:val="a3"/>
              <w:numPr>
                <w:ilvl w:val="0"/>
                <w:numId w:val="45"/>
              </w:numPr>
              <w:spacing w:line="460" w:lineRule="exact"/>
              <w:ind w:leftChars="0"/>
              <w:jc w:val="both"/>
              <w:rPr>
                <w:rFonts w:ascii="標楷體" w:eastAsia="標楷體" w:hAnsi="標楷體"/>
                <w:b/>
                <w:sz w:val="28"/>
                <w:szCs w:val="28"/>
              </w:rPr>
            </w:pPr>
            <w:r w:rsidRPr="006F6DD4">
              <w:rPr>
                <w:rFonts w:ascii="標楷體" w:eastAsia="標楷體" w:hAnsi="標楷體" w:hint="eastAsia"/>
                <w:b/>
                <w:sz w:val="28"/>
                <w:szCs w:val="28"/>
              </w:rPr>
              <w:t>應收款項-放款-留學貸款</w:t>
            </w:r>
            <w:r w:rsidR="009B782D" w:rsidRPr="006F6DD4">
              <w:rPr>
                <w:rFonts w:ascii="標楷體" w:eastAsia="標楷體" w:hAnsi="標楷體" w:hint="eastAsia"/>
                <w:b/>
                <w:sz w:val="28"/>
                <w:szCs w:val="28"/>
              </w:rPr>
              <w:t>(</w:t>
            </w:r>
            <w:r w:rsidR="009C7F00" w:rsidRPr="006F6DD4">
              <w:rPr>
                <w:rFonts w:ascii="標楷體" w:eastAsia="標楷體" w:hAnsi="標楷體" w:hint="eastAsia"/>
                <w:b/>
                <w:sz w:val="28"/>
                <w:szCs w:val="28"/>
              </w:rPr>
              <w:t>○</w:t>
            </w:r>
            <w:r w:rsidR="009B782D" w:rsidRPr="006F6DD4">
              <w:rPr>
                <w:rFonts w:ascii="標楷體" w:eastAsia="標楷體" w:hAnsi="標楷體" w:hint="eastAsia"/>
                <w:b/>
                <w:sz w:val="28"/>
                <w:szCs w:val="28"/>
              </w:rPr>
              <w:t>○</w:t>
            </w:r>
            <w:r w:rsidRPr="006F6DD4">
              <w:rPr>
                <w:rFonts w:ascii="標楷體" w:eastAsia="標楷體" w:hAnsi="標楷體" w:hint="eastAsia"/>
                <w:b/>
                <w:sz w:val="28"/>
                <w:szCs w:val="28"/>
              </w:rPr>
              <w:t>縣</w:t>
            </w:r>
            <w:r w:rsidR="0019153A" w:rsidRPr="006F6DD4">
              <w:rPr>
                <w:rFonts w:ascii="標楷體" w:eastAsia="標楷體" w:hAnsi="標楷體" w:hint="eastAsia"/>
                <w:b/>
                <w:sz w:val="28"/>
                <w:szCs w:val="28"/>
              </w:rPr>
              <w:t>政</w:t>
            </w:r>
            <w:r w:rsidRPr="006F6DD4">
              <w:rPr>
                <w:rFonts w:ascii="標楷體" w:eastAsia="標楷體" w:hAnsi="標楷體" w:hint="eastAsia"/>
                <w:b/>
                <w:sz w:val="28"/>
                <w:szCs w:val="28"/>
              </w:rPr>
              <w:t>府補貼息</w:t>
            </w:r>
            <w:r w:rsidR="009B782D" w:rsidRPr="006F6DD4">
              <w:rPr>
                <w:rFonts w:ascii="標楷體" w:eastAsia="標楷體" w:hAnsi="標楷體" w:hint="eastAsia"/>
                <w:b/>
                <w:sz w:val="28"/>
                <w:szCs w:val="28"/>
              </w:rPr>
              <w:t>)</w:t>
            </w:r>
            <w:r w:rsidRPr="006F6DD4">
              <w:rPr>
                <w:rFonts w:ascii="標楷體" w:eastAsia="標楷體" w:hAnsi="標楷體" w:hint="eastAsia"/>
                <w:b/>
                <w:sz w:val="28"/>
                <w:szCs w:val="28"/>
              </w:rPr>
              <w:t>，</w:t>
            </w:r>
            <w:r w:rsidR="0019153A" w:rsidRPr="006F6DD4">
              <w:rPr>
                <w:rFonts w:ascii="標楷體" w:eastAsia="標楷體" w:hAnsi="標楷體" w:hint="eastAsia"/>
                <w:b/>
                <w:sz w:val="28"/>
                <w:szCs w:val="28"/>
              </w:rPr>
              <w:t>屬</w:t>
            </w:r>
            <w:r w:rsidRPr="006F6DD4">
              <w:rPr>
                <w:rFonts w:ascii="標楷體" w:eastAsia="標楷體" w:hAnsi="標楷體" w:hint="eastAsia"/>
                <w:b/>
                <w:sz w:val="28"/>
                <w:szCs w:val="28"/>
              </w:rPr>
              <w:t>對本國中央政府以外各級政府之債權或其保證之債權</w:t>
            </w:r>
            <w:r w:rsidR="0019153A" w:rsidRPr="006F6DD4">
              <w:rPr>
                <w:rFonts w:ascii="標楷體" w:eastAsia="標楷體" w:hAnsi="標楷體" w:hint="eastAsia"/>
                <w:b/>
                <w:sz w:val="28"/>
                <w:szCs w:val="28"/>
              </w:rPr>
              <w:t>(</w:t>
            </w:r>
            <w:r w:rsidRPr="006F6DD4">
              <w:rPr>
                <w:rFonts w:ascii="標楷體" w:eastAsia="標楷體" w:hAnsi="標楷體" w:hint="eastAsia"/>
                <w:b/>
                <w:sz w:val="28"/>
                <w:szCs w:val="28"/>
              </w:rPr>
              <w:t>風險權數10%</w:t>
            </w:r>
            <w:r w:rsidR="0019153A" w:rsidRPr="006F6DD4">
              <w:rPr>
                <w:rFonts w:ascii="標楷體" w:eastAsia="標楷體" w:hAnsi="標楷體" w:hint="eastAsia"/>
                <w:b/>
                <w:sz w:val="28"/>
                <w:szCs w:val="28"/>
              </w:rPr>
              <w:t>)</w:t>
            </w:r>
            <w:r w:rsidR="009C7F00" w:rsidRPr="006F6DD4">
              <w:rPr>
                <w:rFonts w:ascii="標楷體" w:eastAsia="標楷體" w:hAnsi="標楷體" w:hint="eastAsia"/>
                <w:b/>
                <w:sz w:val="28"/>
                <w:szCs w:val="28"/>
              </w:rPr>
              <w:t>，誤列為其他資產(風險權數100%)</w:t>
            </w:r>
            <w:r w:rsidRPr="006F6DD4">
              <w:rPr>
                <w:rFonts w:ascii="標楷體" w:eastAsia="標楷體" w:hAnsi="標楷體" w:hint="eastAsia"/>
                <w:b/>
                <w:sz w:val="28"/>
                <w:szCs w:val="28"/>
              </w:rPr>
              <w:t>。</w:t>
            </w:r>
          </w:p>
          <w:p w14:paraId="1FF9850A" w14:textId="77777777" w:rsidR="000B137E" w:rsidRPr="006F6DD4" w:rsidRDefault="000B137E" w:rsidP="000B137E">
            <w:pPr>
              <w:pStyle w:val="a3"/>
              <w:numPr>
                <w:ilvl w:val="0"/>
                <w:numId w:val="45"/>
              </w:numPr>
              <w:spacing w:line="460" w:lineRule="exact"/>
              <w:ind w:leftChars="0"/>
              <w:jc w:val="both"/>
              <w:rPr>
                <w:rFonts w:ascii="標楷體" w:eastAsia="標楷體" w:hAnsi="標楷體"/>
                <w:b/>
                <w:sz w:val="28"/>
                <w:szCs w:val="28"/>
              </w:rPr>
            </w:pPr>
            <w:proofErr w:type="gramStart"/>
            <w:r w:rsidRPr="006F6DD4">
              <w:rPr>
                <w:rFonts w:ascii="標楷體" w:eastAsia="標楷體" w:hAnsi="標楷體" w:hint="eastAsia"/>
                <w:b/>
                <w:sz w:val="28"/>
                <w:szCs w:val="28"/>
              </w:rPr>
              <w:t>存出保證金</w:t>
            </w:r>
            <w:proofErr w:type="gramEnd"/>
            <w:r w:rsidRPr="006F6DD4">
              <w:rPr>
                <w:rFonts w:ascii="標楷體" w:eastAsia="標楷體" w:hAnsi="標楷體" w:hint="eastAsia"/>
                <w:b/>
                <w:sz w:val="28"/>
                <w:szCs w:val="28"/>
              </w:rPr>
              <w:t>-保證證券(風險權數0%)，誤</w:t>
            </w:r>
            <w:proofErr w:type="gramStart"/>
            <w:r w:rsidRPr="006F6DD4">
              <w:rPr>
                <w:rFonts w:ascii="標楷體" w:eastAsia="標楷體" w:hAnsi="標楷體" w:hint="eastAsia"/>
                <w:b/>
                <w:sz w:val="28"/>
                <w:szCs w:val="28"/>
              </w:rPr>
              <w:t>列為存出保證金</w:t>
            </w:r>
            <w:proofErr w:type="gramEnd"/>
            <w:r w:rsidRPr="006F6DD4">
              <w:rPr>
                <w:rFonts w:ascii="標楷體" w:eastAsia="標楷體" w:hAnsi="標楷體" w:hint="eastAsia"/>
                <w:b/>
                <w:sz w:val="28"/>
                <w:szCs w:val="28"/>
              </w:rPr>
              <w:t>-押金（風險權數100%）。</w:t>
            </w:r>
          </w:p>
          <w:p w14:paraId="4DE9801F" w14:textId="61BC92C6" w:rsidR="00D0748B" w:rsidRPr="006F6DD4" w:rsidRDefault="00D0748B" w:rsidP="00B142B0">
            <w:pPr>
              <w:pStyle w:val="a3"/>
              <w:numPr>
                <w:ilvl w:val="0"/>
                <w:numId w:val="45"/>
              </w:numPr>
              <w:spacing w:line="460" w:lineRule="exact"/>
              <w:ind w:leftChars="0"/>
              <w:jc w:val="both"/>
              <w:rPr>
                <w:rFonts w:ascii="標楷體" w:eastAsia="標楷體" w:hAnsi="標楷體"/>
                <w:b/>
                <w:sz w:val="28"/>
                <w:szCs w:val="28"/>
              </w:rPr>
            </w:pPr>
            <w:proofErr w:type="gramStart"/>
            <w:r w:rsidRPr="006F6DD4">
              <w:rPr>
                <w:rFonts w:ascii="標楷體" w:eastAsia="標楷體" w:hAnsi="標楷體" w:hint="eastAsia"/>
                <w:b/>
                <w:sz w:val="28"/>
                <w:szCs w:val="28"/>
              </w:rPr>
              <w:t>存出保證金</w:t>
            </w:r>
            <w:proofErr w:type="gramEnd"/>
            <w:r w:rsidRPr="006F6DD4">
              <w:rPr>
                <w:rFonts w:ascii="標楷體" w:eastAsia="標楷體" w:hAnsi="標楷體" w:hint="eastAsia"/>
                <w:b/>
                <w:sz w:val="28"/>
                <w:szCs w:val="28"/>
              </w:rPr>
              <w:t>-票據交換所</w:t>
            </w:r>
            <w:r w:rsidR="00293A5F" w:rsidRPr="006F6DD4">
              <w:rPr>
                <w:rFonts w:ascii="新細明體" w:hAnsi="新細明體" w:hint="eastAsia"/>
                <w:b/>
                <w:sz w:val="28"/>
                <w:szCs w:val="28"/>
              </w:rPr>
              <w:t>，</w:t>
            </w:r>
            <w:proofErr w:type="gramStart"/>
            <w:r w:rsidR="001D0F82" w:rsidRPr="006F6DD4">
              <w:rPr>
                <w:rFonts w:ascii="標楷體" w:eastAsia="標楷體" w:hAnsi="標楷體" w:hint="eastAsia"/>
                <w:b/>
                <w:sz w:val="28"/>
                <w:szCs w:val="28"/>
              </w:rPr>
              <w:t>屬繳</w:t>
            </w:r>
            <w:r w:rsidR="00F05BD6" w:rsidRPr="006F6DD4">
              <w:rPr>
                <w:rFonts w:ascii="標楷體" w:eastAsia="標楷體" w:hAnsi="標楷體" w:hint="eastAsia"/>
                <w:b/>
                <w:sz w:val="28"/>
                <w:szCs w:val="28"/>
              </w:rPr>
              <w:t>存</w:t>
            </w:r>
            <w:proofErr w:type="gramEnd"/>
            <w:r w:rsidR="001D0F82" w:rsidRPr="006F6DD4">
              <w:rPr>
                <w:rFonts w:ascii="標楷體" w:eastAsia="標楷體" w:hAnsi="標楷體" w:hint="eastAsia"/>
                <w:b/>
                <w:sz w:val="28"/>
                <w:szCs w:val="28"/>
              </w:rPr>
              <w:t>票據交換所清算基金</w:t>
            </w:r>
            <w:r w:rsidRPr="006F6DD4">
              <w:rPr>
                <w:rFonts w:ascii="標楷體" w:eastAsia="標楷體" w:hAnsi="標楷體" w:hint="eastAsia"/>
                <w:b/>
                <w:sz w:val="28"/>
                <w:szCs w:val="28"/>
              </w:rPr>
              <w:t>，</w:t>
            </w:r>
            <w:proofErr w:type="gramStart"/>
            <w:r w:rsidRPr="006F6DD4">
              <w:rPr>
                <w:rFonts w:ascii="標楷體" w:eastAsia="標楷體" w:hAnsi="標楷體" w:hint="eastAsia"/>
                <w:b/>
                <w:sz w:val="28"/>
                <w:szCs w:val="28"/>
              </w:rPr>
              <w:t>誤列其他</w:t>
            </w:r>
            <w:proofErr w:type="gramEnd"/>
            <w:r w:rsidRPr="006F6DD4">
              <w:rPr>
                <w:rFonts w:ascii="標楷體" w:eastAsia="標楷體" w:hAnsi="標楷體" w:hint="eastAsia"/>
                <w:b/>
                <w:sz w:val="28"/>
                <w:szCs w:val="28"/>
              </w:rPr>
              <w:t>資產(風險權數100%)，經調整</w:t>
            </w:r>
            <w:r w:rsidR="00DA73CE" w:rsidRPr="006F6DD4">
              <w:rPr>
                <w:rFonts w:ascii="標楷體" w:eastAsia="標楷體" w:hAnsi="標楷體" w:hint="eastAsia"/>
                <w:b/>
                <w:sz w:val="28"/>
                <w:szCs w:val="28"/>
              </w:rPr>
              <w:t>改列為</w:t>
            </w:r>
            <w:r w:rsidRPr="006F6DD4">
              <w:rPr>
                <w:rFonts w:ascii="標楷體" w:eastAsia="標楷體" w:hAnsi="標楷體" w:hint="eastAsia"/>
                <w:b/>
                <w:sz w:val="28"/>
                <w:szCs w:val="28"/>
              </w:rPr>
              <w:t>對本國銀</w:t>
            </w:r>
            <w:r w:rsidR="003972F9" w:rsidRPr="006F6DD4">
              <w:rPr>
                <w:rFonts w:ascii="標楷體" w:eastAsia="標楷體" w:hAnsi="標楷體" w:hint="eastAsia"/>
                <w:b/>
                <w:sz w:val="28"/>
                <w:szCs w:val="28"/>
              </w:rPr>
              <w:t>行</w:t>
            </w:r>
            <w:r w:rsidR="001D0F82" w:rsidRPr="006F6DD4">
              <w:rPr>
                <w:rFonts w:ascii="標楷體" w:eastAsia="標楷體" w:hAnsi="標楷體" w:hint="eastAsia"/>
                <w:b/>
                <w:sz w:val="28"/>
                <w:szCs w:val="28"/>
              </w:rPr>
              <w:t>及其保證</w:t>
            </w:r>
            <w:r w:rsidRPr="006F6DD4">
              <w:rPr>
                <w:rFonts w:ascii="標楷體" w:eastAsia="標楷體" w:hAnsi="標楷體" w:hint="eastAsia"/>
                <w:b/>
                <w:sz w:val="28"/>
                <w:szCs w:val="28"/>
              </w:rPr>
              <w:t>之債權(風險權數20%)。</w:t>
            </w:r>
          </w:p>
          <w:p w14:paraId="7FC37C53" w14:textId="6E57391A" w:rsidR="00301EE2" w:rsidRPr="006F6DD4" w:rsidRDefault="00F73EFF" w:rsidP="007750B3">
            <w:pPr>
              <w:pStyle w:val="a3"/>
              <w:numPr>
                <w:ilvl w:val="0"/>
                <w:numId w:val="45"/>
              </w:numPr>
              <w:spacing w:after="120" w:line="460" w:lineRule="exact"/>
              <w:ind w:leftChars="0" w:left="1610" w:hanging="482"/>
              <w:jc w:val="both"/>
              <w:rPr>
                <w:rFonts w:ascii="標楷體" w:eastAsia="標楷體" w:hAnsi="標楷體"/>
                <w:b/>
                <w:sz w:val="28"/>
                <w:szCs w:val="28"/>
              </w:rPr>
            </w:pPr>
            <w:proofErr w:type="gramStart"/>
            <w:r w:rsidRPr="006F6DD4">
              <w:rPr>
                <w:rFonts w:ascii="標楷體" w:eastAsia="標楷體" w:hAnsi="標楷體" w:hint="eastAsia"/>
                <w:b/>
                <w:sz w:val="28"/>
                <w:szCs w:val="28"/>
              </w:rPr>
              <w:t>存出保證金</w:t>
            </w:r>
            <w:proofErr w:type="gramEnd"/>
            <w:r w:rsidRPr="006F6DD4">
              <w:rPr>
                <w:rFonts w:ascii="標楷體" w:eastAsia="標楷體" w:hAnsi="標楷體" w:hint="eastAsia"/>
                <w:b/>
                <w:sz w:val="28"/>
                <w:szCs w:val="28"/>
              </w:rPr>
              <w:t>-電信局，因年代久遠無法提供相關憑證資料供查核</w:t>
            </w:r>
            <w:r w:rsidR="00E053D6" w:rsidRPr="006F6DD4">
              <w:rPr>
                <w:rFonts w:ascii="標楷體" w:eastAsia="標楷體" w:hAnsi="標楷體" w:hint="eastAsia"/>
                <w:b/>
                <w:sz w:val="28"/>
                <w:szCs w:val="28"/>
              </w:rPr>
              <w:t>，請積極處理</w:t>
            </w:r>
            <w:r w:rsidRPr="006F6DD4">
              <w:rPr>
                <w:rFonts w:ascii="新細明體" w:hAnsi="新細明體" w:hint="eastAsia"/>
                <w:b/>
                <w:sz w:val="28"/>
                <w:szCs w:val="28"/>
              </w:rPr>
              <w:t>。</w:t>
            </w:r>
          </w:p>
        </w:tc>
      </w:tr>
    </w:tbl>
    <w:p w14:paraId="5E3D609E" w14:textId="5D273B65" w:rsidR="00431CC5" w:rsidRPr="006F6DD4" w:rsidRDefault="00431CC5" w:rsidP="00D16063">
      <w:pPr>
        <w:spacing w:line="460" w:lineRule="exact"/>
        <w:ind w:leftChars="59" w:left="1418" w:hanging="1276"/>
        <w:jc w:val="both"/>
        <w:rPr>
          <w:rFonts w:ascii="標楷體" w:eastAsia="標楷體" w:hAnsi="標楷體" w:cs="Times New Roman"/>
          <w:b/>
          <w:sz w:val="28"/>
          <w:szCs w:val="28"/>
        </w:rPr>
      </w:pPr>
      <w:r w:rsidRPr="006F6DD4">
        <w:rPr>
          <w:rFonts w:ascii="標楷體" w:eastAsia="標楷體" w:hAnsi="標楷體" w:cs="Times New Roman" w:hint="eastAsia"/>
          <w:b/>
          <w:sz w:val="28"/>
          <w:szCs w:val="28"/>
        </w:rPr>
        <w:lastRenderedPageBreak/>
        <w:t>改善作法：</w:t>
      </w:r>
    </w:p>
    <w:p w14:paraId="73B07E16" w14:textId="77777777" w:rsidR="004C340B" w:rsidRPr="006F6DD4" w:rsidRDefault="004C340B" w:rsidP="00F32C47">
      <w:pPr>
        <w:pStyle w:val="a3"/>
        <w:numPr>
          <w:ilvl w:val="0"/>
          <w:numId w:val="14"/>
        </w:numPr>
        <w:spacing w:line="460" w:lineRule="exact"/>
        <w:ind w:leftChars="0" w:left="426" w:hanging="284"/>
        <w:jc w:val="both"/>
        <w:rPr>
          <w:rFonts w:ascii="標楷體" w:eastAsia="標楷體" w:hAnsi="標楷體" w:cs="Times New Roman"/>
          <w:sz w:val="28"/>
          <w:szCs w:val="28"/>
        </w:rPr>
      </w:pPr>
      <w:r w:rsidRPr="006F6DD4">
        <w:rPr>
          <w:rFonts w:ascii="標楷體" w:eastAsia="標楷體" w:hAnsi="標楷體" w:cs="Times New Roman" w:hint="eastAsia"/>
          <w:sz w:val="28"/>
          <w:szCs w:val="28"/>
        </w:rPr>
        <w:t>參考法規：</w:t>
      </w:r>
    </w:p>
    <w:p w14:paraId="54E21963" w14:textId="77777777" w:rsidR="004C340B" w:rsidRPr="006F6DD4" w:rsidRDefault="004C340B" w:rsidP="00F32C47">
      <w:pPr>
        <w:pStyle w:val="a3"/>
        <w:numPr>
          <w:ilvl w:val="0"/>
          <w:numId w:val="16"/>
        </w:numPr>
        <w:spacing w:line="460" w:lineRule="exact"/>
        <w:ind w:leftChars="0" w:left="709" w:hanging="425"/>
        <w:jc w:val="both"/>
        <w:rPr>
          <w:rFonts w:ascii="標楷體" w:eastAsia="標楷體" w:hAnsi="標楷體" w:cs="Times New Roman"/>
          <w:sz w:val="28"/>
          <w:szCs w:val="28"/>
        </w:rPr>
      </w:pPr>
      <w:r w:rsidRPr="006F6DD4">
        <w:rPr>
          <w:rFonts w:ascii="標楷體" w:eastAsia="標楷體" w:hAnsi="標楷體" w:cs="Times New Roman" w:hint="eastAsia"/>
          <w:sz w:val="28"/>
          <w:szCs w:val="28"/>
        </w:rPr>
        <w:t>農會漁會信用部淨值占風險性資產比率管理辦法。</w:t>
      </w:r>
    </w:p>
    <w:p w14:paraId="00F4CD80" w14:textId="5E645D5F" w:rsidR="00BC208D" w:rsidRPr="006F6DD4" w:rsidRDefault="00217BF5" w:rsidP="00F32C47">
      <w:pPr>
        <w:pStyle w:val="a3"/>
        <w:numPr>
          <w:ilvl w:val="0"/>
          <w:numId w:val="16"/>
        </w:numPr>
        <w:spacing w:line="460" w:lineRule="exact"/>
        <w:ind w:leftChars="0" w:left="709" w:hanging="425"/>
        <w:jc w:val="both"/>
        <w:rPr>
          <w:rFonts w:ascii="標楷體" w:eastAsia="標楷體" w:hAnsi="標楷體" w:cs="Times New Roman"/>
          <w:sz w:val="28"/>
          <w:szCs w:val="28"/>
        </w:rPr>
      </w:pPr>
      <w:r w:rsidRPr="006F6DD4">
        <w:rPr>
          <w:rFonts w:ascii="標楷體" w:eastAsia="標楷體" w:hAnsi="標楷體" w:cs="Times New Roman" w:hint="eastAsia"/>
          <w:sz w:val="28"/>
          <w:szCs w:val="28"/>
        </w:rPr>
        <w:t>農業部(前行政院農業委員會)</w:t>
      </w:r>
      <w:proofErr w:type="gramStart"/>
      <w:r w:rsidR="00DE1822" w:rsidRPr="006F6DD4">
        <w:rPr>
          <w:rFonts w:ascii="標楷體" w:eastAsia="標楷體" w:hAnsi="標楷體" w:cs="Times New Roman" w:hint="eastAsia"/>
          <w:sz w:val="28"/>
          <w:szCs w:val="28"/>
        </w:rPr>
        <w:t>110年4月29日農金字</w:t>
      </w:r>
      <w:proofErr w:type="gramEnd"/>
      <w:r w:rsidR="00DE1822" w:rsidRPr="006F6DD4">
        <w:rPr>
          <w:rFonts w:ascii="標楷體" w:eastAsia="標楷體" w:hAnsi="標楷體" w:cs="Times New Roman" w:hint="eastAsia"/>
          <w:sz w:val="28"/>
          <w:szCs w:val="28"/>
        </w:rPr>
        <w:t>第1105074150A號令</w:t>
      </w:r>
      <w:r w:rsidR="00BC208D" w:rsidRPr="006F6DD4">
        <w:rPr>
          <w:rFonts w:ascii="標楷體" w:eastAsia="標楷體" w:hAnsi="標楷體" w:cs="Times New Roman" w:hint="eastAsia"/>
          <w:sz w:val="28"/>
          <w:szCs w:val="28"/>
        </w:rPr>
        <w:t>(含修正問與答)</w:t>
      </w:r>
      <w:r w:rsidR="00DE1822" w:rsidRPr="006F6DD4">
        <w:rPr>
          <w:rFonts w:ascii="標楷體" w:eastAsia="標楷體" w:hAnsi="標楷體" w:cs="Times New Roman" w:hint="eastAsia"/>
          <w:sz w:val="28"/>
          <w:szCs w:val="28"/>
        </w:rPr>
        <w:t>修正住宅用不動產擔保放款及其應收利息之風險權數為45%</w:t>
      </w:r>
      <w:r w:rsidR="00212C37" w:rsidRPr="006F6DD4">
        <w:rPr>
          <w:rFonts w:ascii="標楷體" w:eastAsia="標楷體" w:hAnsi="標楷體" w:cs="Times New Roman" w:hint="eastAsia"/>
          <w:sz w:val="28"/>
          <w:szCs w:val="28"/>
        </w:rPr>
        <w:t>，另</w:t>
      </w:r>
      <w:r w:rsidR="002F305A" w:rsidRPr="006F6DD4">
        <w:rPr>
          <w:rFonts w:ascii="標楷體" w:eastAsia="標楷體" w:hAnsi="標楷體" w:cs="Times New Roman" w:hint="eastAsia"/>
          <w:sz w:val="28"/>
          <w:szCs w:val="28"/>
        </w:rPr>
        <w:t>增列對單一個人擔保授信</w:t>
      </w:r>
      <w:r w:rsidR="00212C37" w:rsidRPr="006F6DD4">
        <w:rPr>
          <w:rFonts w:ascii="標楷體" w:eastAsia="標楷體" w:hAnsi="標楷體" w:cs="Times New Roman" w:hint="eastAsia"/>
          <w:sz w:val="28"/>
          <w:szCs w:val="28"/>
        </w:rPr>
        <w:t>債權及其應收利息之分類</w:t>
      </w:r>
      <w:r w:rsidR="00212C37" w:rsidRPr="006F6DD4">
        <w:rPr>
          <w:rFonts w:ascii="標楷體" w:eastAsia="標楷體" w:hAnsi="標楷體" w:hint="eastAsia"/>
          <w:sz w:val="28"/>
          <w:szCs w:val="28"/>
        </w:rPr>
        <w:t>及適用風險權數</w:t>
      </w:r>
      <w:r w:rsidR="00535A7D" w:rsidRPr="006F6DD4">
        <w:rPr>
          <w:rFonts w:ascii="標楷體" w:eastAsia="標楷體" w:hAnsi="標楷體" w:cs="Times New Roman" w:hint="eastAsia"/>
          <w:sz w:val="28"/>
          <w:szCs w:val="28"/>
        </w:rPr>
        <w:t>。</w:t>
      </w:r>
    </w:p>
    <w:p w14:paraId="0CF6E13C" w14:textId="12354B2A" w:rsidR="000B7D57" w:rsidRPr="006F6DD4" w:rsidRDefault="00217BF5" w:rsidP="00BA4638">
      <w:pPr>
        <w:pStyle w:val="a3"/>
        <w:numPr>
          <w:ilvl w:val="0"/>
          <w:numId w:val="16"/>
        </w:numPr>
        <w:spacing w:line="460" w:lineRule="exact"/>
        <w:ind w:leftChars="0" w:left="709" w:hanging="425"/>
        <w:rPr>
          <w:rFonts w:ascii="標楷體" w:eastAsia="標楷體" w:hAnsi="標楷體" w:cs="Times New Roman"/>
          <w:sz w:val="28"/>
          <w:szCs w:val="28"/>
        </w:rPr>
      </w:pPr>
      <w:r w:rsidRPr="006F6DD4">
        <w:rPr>
          <w:rFonts w:ascii="標楷體" w:eastAsia="標楷體" w:hAnsi="標楷體" w:cs="Times New Roman" w:hint="eastAsia"/>
          <w:sz w:val="28"/>
          <w:szCs w:val="28"/>
        </w:rPr>
        <w:t>農業部(前行政院農業委員會)</w:t>
      </w:r>
      <w:r w:rsidR="00D9202E" w:rsidRPr="006F6DD4">
        <w:rPr>
          <w:rFonts w:ascii="標楷體" w:eastAsia="標楷體" w:hAnsi="標楷體" w:cs="Times New Roman" w:hint="eastAsia"/>
          <w:sz w:val="28"/>
          <w:szCs w:val="28"/>
        </w:rPr>
        <w:t>111年8月26日</w:t>
      </w:r>
      <w:proofErr w:type="gramStart"/>
      <w:r w:rsidR="00D9202E" w:rsidRPr="006F6DD4">
        <w:rPr>
          <w:rFonts w:ascii="標楷體" w:eastAsia="標楷體" w:hAnsi="標楷體" w:cs="Times New Roman" w:hint="eastAsia"/>
          <w:sz w:val="28"/>
          <w:szCs w:val="28"/>
        </w:rPr>
        <w:t>農授金</w:t>
      </w:r>
      <w:proofErr w:type="gramEnd"/>
      <w:r w:rsidR="00D9202E" w:rsidRPr="006F6DD4">
        <w:rPr>
          <w:rFonts w:ascii="標楷體" w:eastAsia="標楷體" w:hAnsi="標楷體" w:cs="Times New Roman" w:hint="eastAsia"/>
          <w:sz w:val="28"/>
          <w:szCs w:val="28"/>
        </w:rPr>
        <w:t>字第1115074367A號函自111年9月1日起調整農漁會信用部辦理餘屋貸款適用100%之風險權數。…</w:t>
      </w:r>
      <w:proofErr w:type="gramStart"/>
      <w:r w:rsidR="001C2F5E" w:rsidRPr="006F6DD4">
        <w:rPr>
          <w:rFonts w:ascii="標楷體" w:eastAsia="標楷體" w:hAnsi="標楷體" w:cs="Times New Roman" w:hint="eastAsia"/>
          <w:sz w:val="28"/>
          <w:szCs w:val="28"/>
        </w:rPr>
        <w:t>…</w:t>
      </w:r>
      <w:proofErr w:type="gramEnd"/>
      <w:r w:rsidR="00D9202E" w:rsidRPr="006F6DD4">
        <w:rPr>
          <w:rFonts w:ascii="標楷體" w:eastAsia="標楷體" w:hAnsi="標楷體" w:cs="Times New Roman" w:hint="eastAsia"/>
          <w:sz w:val="28"/>
          <w:szCs w:val="28"/>
        </w:rPr>
        <w:t>餘屋貸款，係指110年8月31日</w:t>
      </w:r>
      <w:proofErr w:type="gramStart"/>
      <w:r w:rsidR="00D9202E" w:rsidRPr="006F6DD4">
        <w:rPr>
          <w:rFonts w:ascii="標楷體" w:eastAsia="標楷體" w:hAnsi="標楷體" w:cs="Times New Roman" w:hint="eastAsia"/>
          <w:sz w:val="28"/>
          <w:szCs w:val="28"/>
        </w:rPr>
        <w:t>農授金</w:t>
      </w:r>
      <w:proofErr w:type="gramEnd"/>
      <w:r w:rsidR="00D9202E" w:rsidRPr="006F6DD4">
        <w:rPr>
          <w:rFonts w:ascii="標楷體" w:eastAsia="標楷體" w:hAnsi="標楷體" w:cs="Times New Roman" w:hint="eastAsia"/>
          <w:sz w:val="28"/>
          <w:szCs w:val="28"/>
        </w:rPr>
        <w:t>字第</w:t>
      </w:r>
      <w:r w:rsidR="00E96589" w:rsidRPr="006F6DD4">
        <w:rPr>
          <w:rFonts w:ascii="標楷體" w:eastAsia="標楷體" w:hAnsi="標楷體" w:cs="Times New Roman" w:hint="eastAsia"/>
          <w:sz w:val="28"/>
          <w:szCs w:val="28"/>
        </w:rPr>
        <w:t>1105074416號函檢附修正後</w:t>
      </w:r>
      <w:r w:rsidR="00B12D65" w:rsidRPr="006F6DD4">
        <w:rPr>
          <w:rFonts w:ascii="標楷體" w:eastAsia="標楷體" w:hAnsi="標楷體" w:cs="Times New Roman" w:hint="eastAsia"/>
          <w:sz w:val="28"/>
          <w:szCs w:val="28"/>
        </w:rPr>
        <w:t>「</w:t>
      </w:r>
      <w:r w:rsidR="00E96589" w:rsidRPr="006F6DD4">
        <w:rPr>
          <w:rFonts w:ascii="標楷體" w:eastAsia="標楷體" w:hAnsi="標楷體" w:cs="Times New Roman" w:hint="eastAsia"/>
          <w:sz w:val="28"/>
          <w:szCs w:val="28"/>
        </w:rPr>
        <w:t>農漁會信用部建築貸款管控措施問與答</w:t>
      </w:r>
      <w:r w:rsidR="00B12D65" w:rsidRPr="006F6DD4">
        <w:rPr>
          <w:rFonts w:ascii="標楷體" w:eastAsia="標楷體" w:hAnsi="標楷體" w:cs="Times New Roman" w:hint="eastAsia"/>
          <w:sz w:val="28"/>
          <w:szCs w:val="28"/>
        </w:rPr>
        <w:t>」</w:t>
      </w:r>
      <w:r w:rsidR="00E96589" w:rsidRPr="006F6DD4">
        <w:rPr>
          <w:rFonts w:ascii="標楷體" w:eastAsia="標楷體" w:hAnsi="標楷體" w:cs="Times New Roman" w:hint="eastAsia"/>
          <w:sz w:val="28"/>
          <w:szCs w:val="28"/>
        </w:rPr>
        <w:t>之問二、建築貸款</w:t>
      </w:r>
      <w:proofErr w:type="gramStart"/>
      <w:r w:rsidR="00E96589" w:rsidRPr="006F6DD4">
        <w:rPr>
          <w:rFonts w:ascii="標楷體" w:eastAsia="標楷體" w:hAnsi="標楷體" w:cs="Times New Roman" w:hint="eastAsia"/>
          <w:sz w:val="28"/>
          <w:szCs w:val="28"/>
        </w:rPr>
        <w:t>態樣所定義</w:t>
      </w:r>
      <w:proofErr w:type="gramEnd"/>
      <w:r w:rsidR="00E96589" w:rsidRPr="006F6DD4">
        <w:rPr>
          <w:rFonts w:ascii="標楷體" w:eastAsia="標楷體" w:hAnsi="標楷體" w:cs="Times New Roman" w:hint="eastAsia"/>
          <w:sz w:val="28"/>
          <w:szCs w:val="28"/>
        </w:rPr>
        <w:t>之身分別辦理以新建餘屋住宅為擔保之抵押貸款。新建餘屋住宅係指以屋齡5年內且仍維持建物第1次所有權登記之住宅。</w:t>
      </w:r>
    </w:p>
    <w:p w14:paraId="4A7C5581" w14:textId="77777777" w:rsidR="004C340B" w:rsidRPr="006F6DD4" w:rsidRDefault="004C340B" w:rsidP="00F32C47">
      <w:pPr>
        <w:pStyle w:val="a3"/>
        <w:numPr>
          <w:ilvl w:val="0"/>
          <w:numId w:val="14"/>
        </w:numPr>
        <w:spacing w:line="460" w:lineRule="exact"/>
        <w:ind w:leftChars="0" w:left="426" w:hanging="284"/>
        <w:jc w:val="both"/>
        <w:rPr>
          <w:rFonts w:ascii="標楷體" w:eastAsia="標楷體" w:hAnsi="標楷體" w:cs="Times New Roman"/>
          <w:sz w:val="28"/>
          <w:szCs w:val="28"/>
        </w:rPr>
      </w:pPr>
      <w:r w:rsidRPr="006F6DD4">
        <w:rPr>
          <w:rFonts w:ascii="標楷體" w:eastAsia="標楷體" w:hAnsi="標楷體" w:cs="Times New Roman" w:hint="eastAsia"/>
          <w:sz w:val="28"/>
          <w:szCs w:val="28"/>
        </w:rPr>
        <w:t>正確建檔並依規定填報及落實複核機制。</w:t>
      </w:r>
    </w:p>
    <w:p w14:paraId="1EE923F0" w14:textId="77777777" w:rsidR="004C340B" w:rsidRPr="006F6DD4" w:rsidRDefault="004C340B" w:rsidP="00F32C47">
      <w:pPr>
        <w:pStyle w:val="a3"/>
        <w:numPr>
          <w:ilvl w:val="0"/>
          <w:numId w:val="14"/>
        </w:numPr>
        <w:spacing w:line="460" w:lineRule="exact"/>
        <w:ind w:leftChars="0" w:left="426" w:hanging="284"/>
        <w:jc w:val="both"/>
        <w:rPr>
          <w:rFonts w:ascii="標楷體" w:eastAsia="標楷體" w:hAnsi="標楷體" w:cs="Times New Roman"/>
          <w:sz w:val="28"/>
          <w:szCs w:val="28"/>
        </w:rPr>
      </w:pPr>
      <w:r w:rsidRPr="006F6DD4">
        <w:rPr>
          <w:rFonts w:ascii="標楷體" w:eastAsia="標楷體" w:hAnsi="標楷體" w:cs="Times New Roman" w:hint="eastAsia"/>
          <w:sz w:val="28"/>
          <w:szCs w:val="28"/>
        </w:rPr>
        <w:t>內部稽核將申報資料正確性列為查核重點。</w:t>
      </w:r>
    </w:p>
    <w:p w14:paraId="7114669B" w14:textId="77777777" w:rsidR="00431CC5" w:rsidRPr="006F6DD4" w:rsidRDefault="00431CC5" w:rsidP="00D16063">
      <w:pPr>
        <w:spacing w:line="460" w:lineRule="exact"/>
        <w:ind w:left="1276" w:hanging="1276"/>
        <w:jc w:val="both"/>
        <w:rPr>
          <w:rFonts w:ascii="標楷體" w:eastAsia="標楷體" w:hAnsi="標楷體" w:cs="Times New Roman"/>
          <w:sz w:val="28"/>
          <w:szCs w:val="28"/>
        </w:rPr>
      </w:pPr>
    </w:p>
    <w:tbl>
      <w:tblPr>
        <w:tblStyle w:val="a8"/>
        <w:tblW w:w="8931" w:type="dxa"/>
        <w:tblInd w:w="108"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firstRow="1" w:lastRow="0" w:firstColumn="1" w:lastColumn="0" w:noHBand="0" w:noVBand="1"/>
      </w:tblPr>
      <w:tblGrid>
        <w:gridCol w:w="8931"/>
      </w:tblGrid>
      <w:tr w:rsidR="006F6DD4" w:rsidRPr="006F6DD4" w14:paraId="1050DF00" w14:textId="77777777" w:rsidTr="005B6041">
        <w:trPr>
          <w:trHeight w:val="1440"/>
        </w:trPr>
        <w:tc>
          <w:tcPr>
            <w:tcW w:w="8931" w:type="dxa"/>
          </w:tcPr>
          <w:p w14:paraId="36B13FE5" w14:textId="77777777" w:rsidR="00663D94" w:rsidRPr="006F6DD4" w:rsidRDefault="00663D94" w:rsidP="003936E2">
            <w:pPr>
              <w:spacing w:line="460" w:lineRule="exact"/>
              <w:ind w:left="1134" w:hanging="1134"/>
              <w:jc w:val="both"/>
              <w:rPr>
                <w:rFonts w:ascii="標楷體" w:eastAsia="標楷體" w:hAnsi="標楷體"/>
                <w:b/>
                <w:sz w:val="28"/>
                <w:szCs w:val="28"/>
                <w:lang w:eastAsia="zh-HK"/>
              </w:rPr>
            </w:pPr>
            <w:r w:rsidRPr="006F6DD4">
              <w:rPr>
                <w:rFonts w:ascii="標楷體" w:eastAsia="標楷體" w:hAnsi="標楷體" w:hint="eastAsia"/>
                <w:b/>
                <w:sz w:val="28"/>
                <w:szCs w:val="28"/>
                <w:lang w:eastAsia="zh-HK"/>
              </w:rPr>
              <w:t>態樣</w:t>
            </w:r>
            <w:r w:rsidRPr="006F6DD4">
              <w:rPr>
                <w:rFonts w:ascii="標楷體" w:eastAsia="標楷體" w:hAnsi="標楷體" w:hint="eastAsia"/>
                <w:b/>
                <w:sz w:val="28"/>
                <w:szCs w:val="28"/>
              </w:rPr>
              <w:t>三</w:t>
            </w:r>
            <w:r w:rsidRPr="006F6DD4">
              <w:rPr>
                <w:rFonts w:ascii="標楷體" w:eastAsia="標楷體" w:hAnsi="標楷體" w:hint="eastAsia"/>
                <w:b/>
                <w:sz w:val="28"/>
                <w:szCs w:val="28"/>
                <w:lang w:eastAsia="zh-HK"/>
              </w:rPr>
              <w:t>：利害關係</w:t>
            </w:r>
            <w:r w:rsidR="00576D8C" w:rsidRPr="006F6DD4">
              <w:rPr>
                <w:rFonts w:ascii="標楷體" w:eastAsia="標楷體" w:hAnsi="標楷體" w:hint="eastAsia"/>
                <w:b/>
                <w:sz w:val="28"/>
                <w:szCs w:val="28"/>
              </w:rPr>
              <w:t>人</w:t>
            </w:r>
            <w:r w:rsidRPr="006F6DD4">
              <w:rPr>
                <w:rFonts w:ascii="標楷體" w:eastAsia="標楷體" w:hAnsi="標楷體" w:hint="eastAsia"/>
                <w:b/>
                <w:sz w:val="28"/>
                <w:szCs w:val="28"/>
                <w:lang w:eastAsia="zh-HK"/>
              </w:rPr>
              <w:t>擔保授信總額申報錯誤：</w:t>
            </w:r>
          </w:p>
          <w:p w14:paraId="48ED0A22" w14:textId="77777777" w:rsidR="00DE1822" w:rsidRPr="006F6DD4" w:rsidRDefault="001C0D67" w:rsidP="00576D8C">
            <w:pPr>
              <w:pStyle w:val="a3"/>
              <w:numPr>
                <w:ilvl w:val="1"/>
                <w:numId w:val="17"/>
              </w:numPr>
              <w:spacing w:line="460" w:lineRule="exact"/>
              <w:ind w:leftChars="0" w:left="1390" w:hanging="308"/>
              <w:jc w:val="both"/>
              <w:rPr>
                <w:rFonts w:ascii="標楷體" w:eastAsia="標楷體" w:hAnsi="標楷體"/>
                <w:b/>
                <w:sz w:val="28"/>
                <w:szCs w:val="28"/>
                <w:lang w:eastAsia="zh-HK"/>
              </w:rPr>
            </w:pPr>
            <w:r w:rsidRPr="006F6DD4">
              <w:rPr>
                <w:rFonts w:ascii="標楷體" w:eastAsia="標楷體" w:hAnsi="標楷體" w:hint="eastAsia"/>
                <w:b/>
                <w:sz w:val="28"/>
                <w:szCs w:val="28"/>
              </w:rPr>
              <w:t>漏</w:t>
            </w:r>
            <w:r w:rsidR="008B713F" w:rsidRPr="006F6DD4">
              <w:rPr>
                <w:rFonts w:ascii="標楷體" w:eastAsia="標楷體" w:hAnsi="標楷體" w:hint="eastAsia"/>
                <w:b/>
                <w:sz w:val="28"/>
                <w:szCs w:val="28"/>
              </w:rPr>
              <w:t>未</w:t>
            </w:r>
            <w:r w:rsidRPr="006F6DD4">
              <w:rPr>
                <w:rFonts w:ascii="標楷體" w:eastAsia="標楷體" w:hAnsi="標楷體" w:hint="eastAsia"/>
                <w:b/>
                <w:sz w:val="28"/>
                <w:szCs w:val="28"/>
              </w:rPr>
              <w:t>列計職員之擔保放款。</w:t>
            </w:r>
          </w:p>
          <w:p w14:paraId="48AAA14E" w14:textId="77777777" w:rsidR="00663D94" w:rsidRPr="006F6DD4" w:rsidRDefault="00663D94" w:rsidP="00576D8C">
            <w:pPr>
              <w:pStyle w:val="a3"/>
              <w:numPr>
                <w:ilvl w:val="1"/>
                <w:numId w:val="17"/>
              </w:numPr>
              <w:spacing w:line="460" w:lineRule="exact"/>
              <w:ind w:leftChars="0" w:left="1390" w:hanging="308"/>
              <w:jc w:val="both"/>
              <w:rPr>
                <w:rFonts w:ascii="標楷體" w:eastAsia="標楷體" w:hAnsi="標楷體"/>
                <w:b/>
                <w:sz w:val="28"/>
                <w:szCs w:val="28"/>
                <w:lang w:eastAsia="zh-HK"/>
              </w:rPr>
            </w:pPr>
            <w:r w:rsidRPr="006F6DD4">
              <w:rPr>
                <w:rFonts w:ascii="標楷體" w:eastAsia="標楷體" w:hAnsi="標楷體" w:hint="eastAsia"/>
                <w:b/>
                <w:sz w:val="28"/>
                <w:szCs w:val="28"/>
              </w:rPr>
              <w:t>漏未</w:t>
            </w:r>
            <w:proofErr w:type="gramStart"/>
            <w:r w:rsidRPr="006F6DD4">
              <w:rPr>
                <w:rFonts w:ascii="標楷體" w:eastAsia="標楷體" w:hAnsi="標楷體" w:hint="eastAsia"/>
                <w:b/>
                <w:sz w:val="28"/>
                <w:szCs w:val="28"/>
              </w:rPr>
              <w:t>列計屬</w:t>
            </w:r>
            <w:r w:rsidRPr="006F6DD4">
              <w:rPr>
                <w:rFonts w:ascii="標楷體" w:eastAsia="標楷體" w:hAnsi="標楷體" w:hint="eastAsia"/>
                <w:b/>
                <w:sz w:val="28"/>
                <w:szCs w:val="28"/>
                <w:lang w:eastAsia="zh-HK"/>
              </w:rPr>
              <w:t>理事</w:t>
            </w:r>
            <w:proofErr w:type="gramEnd"/>
            <w:r w:rsidRPr="006F6DD4">
              <w:rPr>
                <w:rFonts w:ascii="標楷體" w:eastAsia="標楷體" w:hAnsi="標楷體" w:hint="eastAsia"/>
                <w:b/>
                <w:sz w:val="28"/>
                <w:szCs w:val="28"/>
                <w:lang w:eastAsia="zh-HK"/>
              </w:rPr>
              <w:t>、監事、總幹事、信用部主任或辦理授信職員之有利害關係者</w:t>
            </w:r>
            <w:r w:rsidRPr="006F6DD4">
              <w:rPr>
                <w:rFonts w:ascii="標楷體" w:eastAsia="標楷體" w:hAnsi="標楷體" w:hint="eastAsia"/>
                <w:b/>
                <w:sz w:val="28"/>
                <w:szCs w:val="28"/>
              </w:rPr>
              <w:t>擔保</w:t>
            </w:r>
            <w:r w:rsidRPr="006F6DD4">
              <w:rPr>
                <w:rFonts w:ascii="標楷體" w:eastAsia="標楷體" w:hAnsi="標楷體" w:hint="eastAsia"/>
                <w:b/>
                <w:sz w:val="28"/>
                <w:szCs w:val="28"/>
                <w:lang w:eastAsia="zh-HK"/>
              </w:rPr>
              <w:t>授信。</w:t>
            </w:r>
          </w:p>
          <w:p w14:paraId="54FAF6D7" w14:textId="241FF8F1" w:rsidR="00EA3B43" w:rsidRPr="006F6DD4" w:rsidRDefault="00497376" w:rsidP="00576D8C">
            <w:pPr>
              <w:pStyle w:val="a3"/>
              <w:numPr>
                <w:ilvl w:val="1"/>
                <w:numId w:val="17"/>
              </w:numPr>
              <w:spacing w:line="460" w:lineRule="exact"/>
              <w:ind w:leftChars="0" w:left="1390" w:hanging="308"/>
              <w:jc w:val="both"/>
              <w:rPr>
                <w:rFonts w:ascii="標楷體" w:eastAsia="標楷體" w:hAnsi="標楷體"/>
                <w:b/>
                <w:sz w:val="28"/>
                <w:szCs w:val="28"/>
              </w:rPr>
            </w:pPr>
            <w:r w:rsidRPr="006F6DD4">
              <w:rPr>
                <w:rFonts w:ascii="標楷體" w:eastAsia="標楷體" w:hAnsi="標楷體" w:hint="eastAsia"/>
                <w:b/>
                <w:sz w:val="28"/>
                <w:szCs w:val="28"/>
              </w:rPr>
              <w:t>誤將職員辦理之無擔保消費</w:t>
            </w:r>
            <w:proofErr w:type="gramStart"/>
            <w:r w:rsidRPr="006F6DD4">
              <w:rPr>
                <w:rFonts w:ascii="標楷體" w:eastAsia="標楷體" w:hAnsi="標楷體" w:hint="eastAsia"/>
                <w:b/>
                <w:sz w:val="28"/>
                <w:szCs w:val="28"/>
              </w:rPr>
              <w:t>放款</w:t>
            </w:r>
            <w:r w:rsidR="00A668CD" w:rsidRPr="006F6DD4">
              <w:rPr>
                <w:rFonts w:ascii="標楷體" w:eastAsia="標楷體" w:hAnsi="標楷體" w:hint="eastAsia"/>
                <w:b/>
                <w:sz w:val="28"/>
                <w:szCs w:val="28"/>
              </w:rPr>
              <w:t>或授信</w:t>
            </w:r>
            <w:proofErr w:type="gramEnd"/>
            <w:r w:rsidR="00A668CD" w:rsidRPr="006F6DD4">
              <w:rPr>
                <w:rFonts w:ascii="標楷體" w:eastAsia="標楷體" w:hAnsi="標楷體" w:hint="eastAsia"/>
                <w:b/>
                <w:sz w:val="28"/>
                <w:szCs w:val="28"/>
              </w:rPr>
              <w:t>審議委員</w:t>
            </w:r>
            <w:r w:rsidR="003936E2" w:rsidRPr="006F6DD4">
              <w:rPr>
                <w:rFonts w:ascii="標楷體" w:eastAsia="標楷體" w:hAnsi="標楷體" w:hint="eastAsia"/>
                <w:b/>
                <w:sz w:val="28"/>
                <w:szCs w:val="28"/>
              </w:rPr>
              <w:t>、</w:t>
            </w:r>
            <w:r w:rsidR="008C2172" w:rsidRPr="006F6DD4">
              <w:rPr>
                <w:rFonts w:ascii="標楷體" w:eastAsia="標楷體" w:hAnsi="標楷體" w:hint="eastAsia"/>
                <w:b/>
                <w:sz w:val="28"/>
                <w:szCs w:val="28"/>
              </w:rPr>
              <w:t>未具放款最後決定權之授信職員</w:t>
            </w:r>
            <w:r w:rsidR="00A668CD" w:rsidRPr="006F6DD4">
              <w:rPr>
                <w:rFonts w:ascii="標楷體" w:eastAsia="標楷體" w:hAnsi="標楷體" w:hint="eastAsia"/>
                <w:b/>
                <w:sz w:val="28"/>
                <w:szCs w:val="28"/>
              </w:rPr>
              <w:t>之有利害關係者放款</w:t>
            </w:r>
            <w:r w:rsidRPr="006F6DD4">
              <w:rPr>
                <w:rFonts w:ascii="標楷體" w:eastAsia="標楷體" w:hAnsi="標楷體" w:hint="eastAsia"/>
                <w:b/>
                <w:sz w:val="28"/>
                <w:szCs w:val="28"/>
              </w:rPr>
              <w:t>列入申報</w:t>
            </w:r>
            <w:r w:rsidR="00E619DC" w:rsidRPr="006F6DD4">
              <w:rPr>
                <w:rFonts w:ascii="標楷體" w:eastAsia="標楷體" w:hAnsi="標楷體" w:hint="eastAsia"/>
                <w:b/>
                <w:sz w:val="28"/>
                <w:szCs w:val="28"/>
              </w:rPr>
              <w:t>。</w:t>
            </w:r>
          </w:p>
          <w:p w14:paraId="3ADC7737" w14:textId="77777777" w:rsidR="00986747" w:rsidRPr="006F6DD4" w:rsidRDefault="00986747" w:rsidP="00576D8C">
            <w:pPr>
              <w:pStyle w:val="a3"/>
              <w:numPr>
                <w:ilvl w:val="1"/>
                <w:numId w:val="17"/>
              </w:numPr>
              <w:spacing w:line="460" w:lineRule="exact"/>
              <w:ind w:leftChars="0" w:left="1390" w:hanging="308"/>
              <w:jc w:val="both"/>
              <w:rPr>
                <w:rFonts w:ascii="標楷體" w:eastAsia="標楷體" w:hAnsi="標楷體"/>
                <w:b/>
                <w:sz w:val="28"/>
                <w:szCs w:val="28"/>
              </w:rPr>
            </w:pPr>
            <w:r w:rsidRPr="006F6DD4">
              <w:rPr>
                <w:rFonts w:ascii="標楷體" w:eastAsia="標楷體" w:hAnsi="標楷體" w:hint="eastAsia"/>
                <w:b/>
                <w:sz w:val="28"/>
                <w:szCs w:val="28"/>
              </w:rPr>
              <w:t>誤將已卸任理事及其有利害關係人放款或非屬監事所營事業放款列入申報。</w:t>
            </w:r>
          </w:p>
          <w:p w14:paraId="53CA3B46" w14:textId="6B817732" w:rsidR="00941116" w:rsidRPr="006F6DD4" w:rsidRDefault="00986747" w:rsidP="007750B3">
            <w:pPr>
              <w:pStyle w:val="a3"/>
              <w:numPr>
                <w:ilvl w:val="1"/>
                <w:numId w:val="17"/>
              </w:numPr>
              <w:spacing w:after="120" w:line="460" w:lineRule="exact"/>
              <w:ind w:leftChars="0" w:left="1389" w:hanging="306"/>
              <w:jc w:val="both"/>
              <w:rPr>
                <w:rFonts w:ascii="標楷體" w:eastAsia="標楷體" w:hAnsi="標楷體"/>
                <w:b/>
                <w:sz w:val="28"/>
                <w:szCs w:val="28"/>
              </w:rPr>
            </w:pPr>
            <w:r w:rsidRPr="006F6DD4">
              <w:rPr>
                <w:rFonts w:ascii="標楷體" w:eastAsia="標楷體" w:hAnsi="標楷體"/>
                <w:b/>
                <w:sz w:val="28"/>
                <w:szCs w:val="28"/>
              </w:rPr>
              <w:t>「有利害關係</w:t>
            </w:r>
            <w:r w:rsidR="005B6041" w:rsidRPr="006F6DD4">
              <w:rPr>
                <w:rFonts w:ascii="標楷體" w:eastAsia="標楷體" w:hAnsi="標楷體"/>
                <w:b/>
                <w:sz w:val="28"/>
                <w:szCs w:val="28"/>
              </w:rPr>
              <w:t>者</w:t>
            </w:r>
            <w:r w:rsidRPr="006F6DD4">
              <w:rPr>
                <w:rFonts w:ascii="標楷體" w:eastAsia="標楷體" w:hAnsi="標楷體"/>
                <w:b/>
                <w:sz w:val="28"/>
                <w:szCs w:val="28"/>
              </w:rPr>
              <w:t>一覽表」建檔維護作業，對各部門員工</w:t>
            </w:r>
            <w:r w:rsidR="0024210B" w:rsidRPr="006F6DD4">
              <w:rPr>
                <w:rFonts w:ascii="標楷體" w:eastAsia="標楷體" w:hAnsi="標楷體" w:hint="eastAsia"/>
                <w:b/>
                <w:sz w:val="28"/>
                <w:szCs w:val="28"/>
              </w:rPr>
              <w:t>，或</w:t>
            </w:r>
            <w:r w:rsidR="0024210B" w:rsidRPr="006F6DD4">
              <w:rPr>
                <w:rFonts w:ascii="標楷體" w:eastAsia="標楷體" w:hAnsi="標楷體" w:hint="eastAsia"/>
                <w:b/>
                <w:sz w:val="28"/>
                <w:szCs w:val="28"/>
              </w:rPr>
              <w:tab/>
              <w:t>理監事之配偶、三親等內血親、二親等內姻親及該等之所營事業</w:t>
            </w:r>
            <w:r w:rsidR="005B6041" w:rsidRPr="006F6DD4">
              <w:rPr>
                <w:rFonts w:ascii="標楷體" w:eastAsia="標楷體" w:hAnsi="標楷體"/>
                <w:b/>
                <w:sz w:val="28"/>
                <w:szCs w:val="28"/>
              </w:rPr>
              <w:t>漏未建檔</w:t>
            </w:r>
            <w:r w:rsidR="00AA11CB" w:rsidRPr="006F6DD4">
              <w:rPr>
                <w:rFonts w:ascii="標楷體" w:eastAsia="標楷體" w:hAnsi="標楷體"/>
                <w:b/>
                <w:sz w:val="28"/>
                <w:szCs w:val="28"/>
              </w:rPr>
              <w:t>，</w:t>
            </w:r>
            <w:r w:rsidRPr="006F6DD4">
              <w:rPr>
                <w:rFonts w:ascii="標楷體" w:eastAsia="標楷體" w:hAnsi="標楷體"/>
                <w:b/>
                <w:sz w:val="28"/>
                <w:szCs w:val="28"/>
              </w:rPr>
              <w:t>或</w:t>
            </w:r>
            <w:r w:rsidR="005B6041" w:rsidRPr="006F6DD4">
              <w:rPr>
                <w:rFonts w:ascii="標楷體" w:eastAsia="標楷體" w:hAnsi="標楷體"/>
                <w:b/>
                <w:sz w:val="28"/>
                <w:szCs w:val="28"/>
              </w:rPr>
              <w:t>誤將</w:t>
            </w:r>
            <w:r w:rsidRPr="006F6DD4">
              <w:rPr>
                <w:rFonts w:ascii="標楷體" w:eastAsia="標楷體" w:hAnsi="標楷體"/>
                <w:b/>
                <w:sz w:val="28"/>
                <w:szCs w:val="28"/>
              </w:rPr>
              <w:t>非辦理授信職員</w:t>
            </w:r>
            <w:r w:rsidR="005B6041" w:rsidRPr="006F6DD4">
              <w:rPr>
                <w:rFonts w:ascii="標楷體" w:eastAsia="標楷體" w:hAnsi="標楷體"/>
                <w:b/>
                <w:sz w:val="28"/>
                <w:szCs w:val="28"/>
              </w:rPr>
              <w:t>之有利害關係者列入</w:t>
            </w:r>
            <w:r w:rsidRPr="006F6DD4">
              <w:rPr>
                <w:rFonts w:ascii="標楷體" w:eastAsia="標楷體" w:hAnsi="標楷體"/>
                <w:b/>
                <w:sz w:val="28"/>
                <w:szCs w:val="28"/>
              </w:rPr>
              <w:t>建檔。</w:t>
            </w:r>
          </w:p>
        </w:tc>
      </w:tr>
    </w:tbl>
    <w:p w14:paraId="0987AC10" w14:textId="77777777" w:rsidR="00F415C2" w:rsidRPr="006F6DD4" w:rsidRDefault="00F415C2" w:rsidP="003936E2">
      <w:pPr>
        <w:spacing w:line="460" w:lineRule="exact"/>
        <w:ind w:leftChars="59" w:left="1418" w:hanging="1276"/>
        <w:jc w:val="both"/>
        <w:rPr>
          <w:rFonts w:ascii="標楷體" w:eastAsia="標楷體" w:hAnsi="標楷體"/>
          <w:b/>
          <w:spacing w:val="-14"/>
          <w:sz w:val="28"/>
          <w:szCs w:val="28"/>
        </w:rPr>
      </w:pPr>
      <w:r w:rsidRPr="006F6DD4">
        <w:rPr>
          <w:rFonts w:ascii="標楷體" w:eastAsia="標楷體" w:hAnsi="標楷體" w:cs="Times New Roman" w:hint="eastAsia"/>
          <w:b/>
          <w:sz w:val="28"/>
          <w:szCs w:val="28"/>
        </w:rPr>
        <w:lastRenderedPageBreak/>
        <w:t>改善作法</w:t>
      </w:r>
      <w:r w:rsidRPr="006F6DD4">
        <w:rPr>
          <w:rFonts w:ascii="標楷體" w:eastAsia="標楷體" w:hAnsi="標楷體" w:hint="eastAsia"/>
          <w:b/>
          <w:spacing w:val="-14"/>
          <w:sz w:val="28"/>
          <w:szCs w:val="28"/>
        </w:rPr>
        <w:t>：</w:t>
      </w:r>
    </w:p>
    <w:p w14:paraId="34E0A9F8" w14:textId="77777777" w:rsidR="0040089B" w:rsidRPr="006F6DD4" w:rsidRDefault="00F415C2" w:rsidP="0040089B">
      <w:pPr>
        <w:spacing w:line="460" w:lineRule="exact"/>
        <w:ind w:leftChars="59" w:left="1418" w:hanging="1276"/>
        <w:jc w:val="both"/>
        <w:rPr>
          <w:rFonts w:ascii="標楷體" w:eastAsia="標楷體" w:hAnsi="標楷體" w:cs="Times New Roman"/>
          <w:sz w:val="28"/>
          <w:szCs w:val="28"/>
        </w:rPr>
      </w:pPr>
      <w:r w:rsidRPr="006F6DD4">
        <w:rPr>
          <w:rFonts w:ascii="標楷體" w:eastAsia="標楷體" w:hAnsi="標楷體" w:cs="Times New Roman" w:hint="eastAsia"/>
          <w:sz w:val="28"/>
          <w:szCs w:val="28"/>
        </w:rPr>
        <w:t>1.參考法規：</w:t>
      </w:r>
    </w:p>
    <w:p w14:paraId="29E565DD" w14:textId="77777777" w:rsidR="00F415C2" w:rsidRPr="006F6DD4" w:rsidRDefault="00F415C2" w:rsidP="001C0D67">
      <w:pPr>
        <w:pStyle w:val="a3"/>
        <w:numPr>
          <w:ilvl w:val="0"/>
          <w:numId w:val="18"/>
        </w:numPr>
        <w:spacing w:line="460" w:lineRule="exact"/>
        <w:ind w:leftChars="0" w:left="709" w:hanging="425"/>
        <w:jc w:val="both"/>
        <w:rPr>
          <w:rFonts w:ascii="標楷體" w:eastAsia="標楷體" w:hAnsi="標楷體" w:cs="Times New Roman"/>
          <w:sz w:val="28"/>
          <w:szCs w:val="28"/>
        </w:rPr>
      </w:pPr>
      <w:r w:rsidRPr="006F6DD4">
        <w:rPr>
          <w:rFonts w:ascii="標楷體" w:eastAsia="標楷體" w:hAnsi="標楷體" w:cs="Times New Roman" w:hint="eastAsia"/>
          <w:sz w:val="28"/>
          <w:szCs w:val="28"/>
        </w:rPr>
        <w:t>農</w:t>
      </w:r>
      <w:r w:rsidR="00DD2822" w:rsidRPr="006F6DD4">
        <w:rPr>
          <w:rFonts w:ascii="標楷體" w:eastAsia="標楷體" w:hAnsi="標楷體" w:cs="Times New Roman" w:hint="eastAsia"/>
          <w:sz w:val="28"/>
          <w:szCs w:val="28"/>
        </w:rPr>
        <w:t>業</w:t>
      </w:r>
      <w:r w:rsidRPr="006F6DD4">
        <w:rPr>
          <w:rFonts w:ascii="標楷體" w:eastAsia="標楷體" w:hAnsi="標楷體" w:cs="Times New Roman" w:hint="eastAsia"/>
          <w:sz w:val="28"/>
          <w:szCs w:val="28"/>
        </w:rPr>
        <w:t>金</w:t>
      </w:r>
      <w:r w:rsidR="00DD2822" w:rsidRPr="006F6DD4">
        <w:rPr>
          <w:rFonts w:ascii="標楷體" w:eastAsia="標楷體" w:hAnsi="標楷體" w:cs="Times New Roman" w:hint="eastAsia"/>
          <w:sz w:val="28"/>
          <w:szCs w:val="28"/>
        </w:rPr>
        <w:t>融</w:t>
      </w:r>
      <w:r w:rsidRPr="006F6DD4">
        <w:rPr>
          <w:rFonts w:ascii="標楷體" w:eastAsia="標楷體" w:hAnsi="標楷體" w:cs="Times New Roman" w:hint="eastAsia"/>
          <w:sz w:val="28"/>
          <w:szCs w:val="28"/>
        </w:rPr>
        <w:t>法</w:t>
      </w:r>
      <w:proofErr w:type="gramStart"/>
      <w:r w:rsidRPr="006F6DD4">
        <w:rPr>
          <w:rFonts w:ascii="標楷體" w:eastAsia="標楷體" w:hAnsi="標楷體" w:cs="Times New Roman" w:hint="eastAsia"/>
          <w:sz w:val="28"/>
          <w:szCs w:val="28"/>
        </w:rPr>
        <w:t>準</w:t>
      </w:r>
      <w:proofErr w:type="gramEnd"/>
      <w:r w:rsidRPr="006F6DD4">
        <w:rPr>
          <w:rFonts w:ascii="標楷體" w:eastAsia="標楷體" w:hAnsi="標楷體" w:cs="Times New Roman" w:hint="eastAsia"/>
          <w:sz w:val="28"/>
          <w:szCs w:val="28"/>
        </w:rPr>
        <w:t>用銀行法第32條(對利害關係人無擔保授信之限制)、第33條(對利害關係人擔保授信之限制</w:t>
      </w:r>
      <w:proofErr w:type="gramStart"/>
      <w:r w:rsidRPr="006F6DD4">
        <w:rPr>
          <w:rFonts w:ascii="標楷體" w:eastAsia="標楷體" w:hAnsi="標楷體" w:cs="Times New Roman" w:hint="eastAsia"/>
          <w:sz w:val="28"/>
          <w:szCs w:val="28"/>
        </w:rPr>
        <w:t>）</w:t>
      </w:r>
      <w:proofErr w:type="gramEnd"/>
      <w:r w:rsidRPr="006F6DD4">
        <w:rPr>
          <w:rFonts w:ascii="標楷體" w:eastAsia="標楷體" w:hAnsi="標楷體" w:cs="Times New Roman" w:hint="eastAsia"/>
          <w:sz w:val="28"/>
          <w:szCs w:val="28"/>
        </w:rPr>
        <w:t>等規定。</w:t>
      </w:r>
    </w:p>
    <w:p w14:paraId="60818FCC" w14:textId="77777777" w:rsidR="00720584" w:rsidRPr="006F6DD4" w:rsidRDefault="00D75CED" w:rsidP="00AD260D">
      <w:pPr>
        <w:pStyle w:val="a3"/>
        <w:numPr>
          <w:ilvl w:val="0"/>
          <w:numId w:val="18"/>
        </w:numPr>
        <w:spacing w:line="460" w:lineRule="exact"/>
        <w:ind w:leftChars="0" w:left="709" w:hanging="425"/>
        <w:jc w:val="both"/>
        <w:rPr>
          <w:rFonts w:ascii="標楷體" w:eastAsia="標楷體" w:hAnsi="標楷體" w:cs="Times New Roman"/>
          <w:sz w:val="28"/>
          <w:szCs w:val="28"/>
        </w:rPr>
      </w:pPr>
      <w:r w:rsidRPr="006F6DD4">
        <w:rPr>
          <w:rFonts w:ascii="標楷體" w:eastAsia="標楷體" w:hAnsi="標楷體" w:cs="Times New Roman" w:hint="eastAsia"/>
          <w:sz w:val="28"/>
          <w:szCs w:val="28"/>
        </w:rPr>
        <w:t>農會漁會信用部各項風險控制比率管理辦法</w:t>
      </w:r>
      <w:r w:rsidR="00DD2822" w:rsidRPr="006F6DD4">
        <w:rPr>
          <w:rFonts w:ascii="標楷體" w:eastAsia="標楷體" w:hAnsi="標楷體" w:cs="Times New Roman" w:hint="eastAsia"/>
          <w:spacing w:val="-20"/>
          <w:sz w:val="28"/>
          <w:szCs w:val="28"/>
        </w:rPr>
        <w:t>第6</w:t>
      </w:r>
      <w:r w:rsidR="00957FD8" w:rsidRPr="006F6DD4">
        <w:rPr>
          <w:rFonts w:ascii="標楷體" w:eastAsia="標楷體" w:hAnsi="標楷體" w:cs="Times New Roman" w:hint="eastAsia"/>
          <w:spacing w:val="-20"/>
          <w:sz w:val="28"/>
          <w:szCs w:val="28"/>
        </w:rPr>
        <w:t>條</w:t>
      </w:r>
      <w:r w:rsidR="00321D51" w:rsidRPr="006F6DD4">
        <w:rPr>
          <w:rFonts w:ascii="標楷體" w:eastAsia="標楷體" w:hAnsi="標楷體" w:cs="Times New Roman" w:hint="eastAsia"/>
          <w:spacing w:val="-20"/>
          <w:sz w:val="28"/>
          <w:szCs w:val="28"/>
        </w:rPr>
        <w:t>(</w:t>
      </w:r>
      <w:r w:rsidR="00AD260D" w:rsidRPr="006F6DD4">
        <w:rPr>
          <w:rFonts w:ascii="標楷體" w:eastAsia="標楷體" w:hAnsi="標楷體" w:cs="Times New Roman" w:hint="eastAsia"/>
          <w:sz w:val="28"/>
          <w:szCs w:val="28"/>
        </w:rPr>
        <w:t>信用部不得對理事、監事、總幹事及各部門員工或對與其理事、監事、總幹事、信用部主任或辦理授信職員有利害關係者，辦理無擔保放款</w:t>
      </w:r>
      <w:r w:rsidR="009F2DA6" w:rsidRPr="006F6DD4">
        <w:rPr>
          <w:rFonts w:ascii="標楷體" w:eastAsia="標楷體" w:hAnsi="標楷體" w:cs="Times New Roman" w:hint="eastAsia"/>
          <w:sz w:val="28"/>
          <w:szCs w:val="28"/>
        </w:rPr>
        <w:t>；</w:t>
      </w:r>
      <w:r w:rsidR="00957FD8" w:rsidRPr="006F6DD4">
        <w:rPr>
          <w:rFonts w:ascii="標楷體" w:eastAsia="標楷體" w:hAnsi="標楷體" w:cs="Times New Roman" w:hint="eastAsia"/>
          <w:sz w:val="28"/>
          <w:szCs w:val="28"/>
        </w:rPr>
        <w:t>辦理授信職員係指對該筆放款具最後決定權者</w:t>
      </w:r>
      <w:r w:rsidR="009F2DA6" w:rsidRPr="006F6DD4">
        <w:rPr>
          <w:rFonts w:ascii="標楷體" w:eastAsia="標楷體" w:hAnsi="標楷體" w:cs="Times New Roman" w:hint="eastAsia"/>
          <w:sz w:val="28"/>
          <w:szCs w:val="28"/>
        </w:rPr>
        <w:t>；</w:t>
      </w:r>
      <w:r w:rsidR="00957FD8" w:rsidRPr="006F6DD4">
        <w:rPr>
          <w:rFonts w:ascii="標楷體" w:eastAsia="標楷體" w:hAnsi="標楷體" w:cs="Times New Roman" w:hint="eastAsia"/>
          <w:sz w:val="28"/>
          <w:szCs w:val="28"/>
        </w:rPr>
        <w:t>有</w:t>
      </w:r>
      <w:proofErr w:type="gramStart"/>
      <w:r w:rsidR="00957FD8" w:rsidRPr="006F6DD4">
        <w:rPr>
          <w:rFonts w:ascii="標楷體" w:eastAsia="標楷體" w:hAnsi="標楷體" w:cs="Times New Roman" w:hint="eastAsia"/>
          <w:sz w:val="28"/>
          <w:szCs w:val="28"/>
        </w:rPr>
        <w:t>利害關係者</w:t>
      </w:r>
      <w:r w:rsidR="00720584" w:rsidRPr="006F6DD4">
        <w:rPr>
          <w:rFonts w:ascii="標楷體" w:eastAsia="標楷體" w:hAnsi="標楷體" w:cs="Times New Roman" w:hint="eastAsia"/>
          <w:sz w:val="28"/>
          <w:szCs w:val="28"/>
        </w:rPr>
        <w:t>列報</w:t>
      </w:r>
      <w:proofErr w:type="gramEnd"/>
      <w:r w:rsidR="00957FD8" w:rsidRPr="006F6DD4">
        <w:rPr>
          <w:rFonts w:ascii="標楷體" w:eastAsia="標楷體" w:hAnsi="標楷體" w:cs="Times New Roman" w:hint="eastAsia"/>
          <w:sz w:val="28"/>
          <w:szCs w:val="28"/>
        </w:rPr>
        <w:t>範圍</w:t>
      </w:r>
      <w:r w:rsidR="00887FD5" w:rsidRPr="006F6DD4">
        <w:rPr>
          <w:rFonts w:ascii="標楷體" w:eastAsia="標楷體" w:hAnsi="標楷體" w:cs="Times New Roman"/>
          <w:sz w:val="28"/>
          <w:szCs w:val="28"/>
        </w:rPr>
        <w:t>…</w:t>
      </w:r>
      <w:r w:rsidR="00887FD5" w:rsidRPr="006F6DD4">
        <w:rPr>
          <w:rFonts w:ascii="標楷體" w:eastAsia="標楷體" w:hAnsi="標楷體" w:cs="Times New Roman" w:hint="eastAsia"/>
          <w:sz w:val="28"/>
          <w:szCs w:val="28"/>
        </w:rPr>
        <w:t>)</w:t>
      </w:r>
      <w:r w:rsidR="00321D51" w:rsidRPr="006F6DD4">
        <w:rPr>
          <w:rFonts w:ascii="標楷體" w:eastAsia="標楷體" w:hAnsi="標楷體" w:cs="Times New Roman" w:hint="eastAsia"/>
          <w:sz w:val="28"/>
          <w:szCs w:val="28"/>
        </w:rPr>
        <w:t>及</w:t>
      </w:r>
      <w:r w:rsidR="00720584" w:rsidRPr="006F6DD4">
        <w:rPr>
          <w:rFonts w:ascii="標楷體" w:eastAsia="標楷體" w:hAnsi="標楷體" w:cs="Times New Roman"/>
          <w:spacing w:val="-20"/>
          <w:sz w:val="28"/>
          <w:szCs w:val="28"/>
        </w:rPr>
        <w:t>第7條</w:t>
      </w:r>
      <w:r w:rsidR="00321D51" w:rsidRPr="006F6DD4">
        <w:rPr>
          <w:rFonts w:ascii="標楷體" w:eastAsia="標楷體" w:hAnsi="標楷體" w:cs="Times New Roman"/>
          <w:spacing w:val="-20"/>
          <w:sz w:val="28"/>
          <w:szCs w:val="28"/>
        </w:rPr>
        <w:t>(</w:t>
      </w:r>
      <w:r w:rsidR="00720584" w:rsidRPr="006F6DD4">
        <w:rPr>
          <w:rFonts w:ascii="標楷體" w:eastAsia="標楷體" w:hAnsi="標楷體" w:cs="Times New Roman" w:hint="eastAsia"/>
          <w:sz w:val="28"/>
          <w:szCs w:val="28"/>
        </w:rPr>
        <w:t>信用部辦理有利害關係者為擔保放款，應有十足擔保</w:t>
      </w:r>
      <w:r w:rsidR="00887FD5" w:rsidRPr="006F6DD4">
        <w:rPr>
          <w:rFonts w:ascii="標楷體" w:eastAsia="標楷體" w:hAnsi="標楷體" w:cs="Times New Roman" w:hint="eastAsia"/>
          <w:sz w:val="28"/>
          <w:szCs w:val="28"/>
        </w:rPr>
        <w:t>；</w:t>
      </w:r>
      <w:proofErr w:type="gramStart"/>
      <w:r w:rsidR="00887FD5" w:rsidRPr="006F6DD4">
        <w:rPr>
          <w:rFonts w:ascii="標楷體" w:eastAsia="標楷體" w:hAnsi="標楷體" w:cs="Times New Roman" w:hint="eastAsia"/>
          <w:sz w:val="28"/>
          <w:szCs w:val="28"/>
        </w:rPr>
        <w:t>信用部對前項</w:t>
      </w:r>
      <w:proofErr w:type="gramEnd"/>
      <w:r w:rsidR="00887FD5" w:rsidRPr="006F6DD4">
        <w:rPr>
          <w:rFonts w:ascii="標楷體" w:eastAsia="標楷體" w:hAnsi="標楷體" w:cs="Times New Roman" w:hint="eastAsia"/>
          <w:sz w:val="28"/>
          <w:szCs w:val="28"/>
        </w:rPr>
        <w:t>人員之擔保放款總額不得超過上一年度該農會、漁會決算淨值150</w:t>
      </w:r>
      <w:r w:rsidR="00887FD5" w:rsidRPr="006F6DD4">
        <w:rPr>
          <w:rFonts w:ascii="標楷體" w:eastAsia="標楷體" w:hAnsi="標楷體" w:hint="eastAsia"/>
          <w:spacing w:val="20"/>
          <w:sz w:val="28"/>
          <w:szCs w:val="28"/>
        </w:rPr>
        <w:t>%</w:t>
      </w:r>
      <w:r w:rsidR="00887FD5" w:rsidRPr="006F6DD4">
        <w:rPr>
          <w:rFonts w:ascii="標楷體" w:eastAsia="標楷體" w:hAnsi="標楷體" w:cs="Times New Roman"/>
          <w:sz w:val="28"/>
          <w:szCs w:val="28"/>
        </w:rPr>
        <w:t>…</w:t>
      </w:r>
      <w:r w:rsidR="00321D51" w:rsidRPr="006F6DD4">
        <w:rPr>
          <w:rFonts w:ascii="標楷體" w:eastAsia="標楷體" w:hAnsi="標楷體" w:cs="Times New Roman" w:hint="eastAsia"/>
          <w:sz w:val="28"/>
          <w:szCs w:val="28"/>
        </w:rPr>
        <w:t>)</w:t>
      </w:r>
      <w:r w:rsidR="00720584" w:rsidRPr="006F6DD4">
        <w:rPr>
          <w:rFonts w:ascii="標楷體" w:eastAsia="標楷體" w:hAnsi="標楷體" w:cs="Times New Roman" w:hint="eastAsia"/>
          <w:sz w:val="28"/>
          <w:szCs w:val="28"/>
        </w:rPr>
        <w:t>。</w:t>
      </w:r>
    </w:p>
    <w:p w14:paraId="65766E02" w14:textId="77777777" w:rsidR="00F415C2" w:rsidRPr="006F6DD4" w:rsidRDefault="00BD60ED" w:rsidP="0040089B">
      <w:pPr>
        <w:spacing w:line="460" w:lineRule="exact"/>
        <w:ind w:leftChars="59" w:left="1418" w:hanging="1276"/>
        <w:jc w:val="both"/>
        <w:rPr>
          <w:rFonts w:ascii="標楷體" w:eastAsia="標楷體" w:hAnsi="標楷體" w:cs="Times New Roman"/>
          <w:sz w:val="28"/>
          <w:szCs w:val="28"/>
        </w:rPr>
      </w:pPr>
      <w:r w:rsidRPr="006F6DD4">
        <w:rPr>
          <w:rFonts w:ascii="標楷體" w:eastAsia="標楷體" w:hAnsi="標楷體" w:cs="Times New Roman" w:hint="eastAsia"/>
          <w:sz w:val="28"/>
          <w:szCs w:val="28"/>
        </w:rPr>
        <w:t>2</w:t>
      </w:r>
      <w:r w:rsidR="00F415C2" w:rsidRPr="006F6DD4">
        <w:rPr>
          <w:rFonts w:ascii="標楷體" w:eastAsia="標楷體" w:hAnsi="標楷體" w:cs="Times New Roman" w:hint="eastAsia"/>
          <w:sz w:val="28"/>
          <w:szCs w:val="28"/>
        </w:rPr>
        <w:t>.正確建檔並依規定填報及落實複核機制。</w:t>
      </w:r>
    </w:p>
    <w:p w14:paraId="0B6727F5" w14:textId="77777777" w:rsidR="00663D94" w:rsidRPr="006F6DD4" w:rsidRDefault="00BD60ED" w:rsidP="0040089B">
      <w:pPr>
        <w:spacing w:line="460" w:lineRule="exact"/>
        <w:ind w:leftChars="59" w:left="1418" w:hanging="1276"/>
        <w:jc w:val="both"/>
        <w:rPr>
          <w:rFonts w:ascii="標楷體" w:eastAsia="標楷體" w:hAnsi="標楷體" w:cs="Times New Roman"/>
          <w:sz w:val="28"/>
          <w:szCs w:val="28"/>
        </w:rPr>
      </w:pPr>
      <w:r w:rsidRPr="006F6DD4">
        <w:rPr>
          <w:rFonts w:ascii="標楷體" w:eastAsia="標楷體" w:hAnsi="標楷體" w:cs="Times New Roman" w:hint="eastAsia"/>
          <w:sz w:val="28"/>
          <w:szCs w:val="28"/>
        </w:rPr>
        <w:t>3</w:t>
      </w:r>
      <w:r w:rsidR="00F415C2" w:rsidRPr="006F6DD4">
        <w:rPr>
          <w:rFonts w:ascii="標楷體" w:eastAsia="標楷體" w:hAnsi="標楷體" w:cs="Times New Roman" w:hint="eastAsia"/>
          <w:sz w:val="28"/>
          <w:szCs w:val="28"/>
        </w:rPr>
        <w:t>.內部稽核將申報資料正確性列為查核重點。</w:t>
      </w:r>
    </w:p>
    <w:p w14:paraId="0F74A4B2" w14:textId="77777777" w:rsidR="00663D94" w:rsidRPr="006F6DD4" w:rsidRDefault="00663D94" w:rsidP="00D16063">
      <w:pPr>
        <w:spacing w:line="460" w:lineRule="exact"/>
        <w:ind w:left="1276" w:hanging="1276"/>
        <w:jc w:val="both"/>
        <w:rPr>
          <w:rFonts w:ascii="標楷體" w:eastAsia="標楷體" w:hAnsi="標楷體" w:cs="Times New Roman"/>
          <w:sz w:val="28"/>
          <w:szCs w:val="28"/>
        </w:rPr>
      </w:pPr>
    </w:p>
    <w:tbl>
      <w:tblPr>
        <w:tblStyle w:val="a8"/>
        <w:tblW w:w="8931" w:type="dxa"/>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31"/>
      </w:tblGrid>
      <w:tr w:rsidR="006F6DD4" w:rsidRPr="006F6DD4" w14:paraId="07C1B9E3" w14:textId="77777777" w:rsidTr="0072515B">
        <w:trPr>
          <w:trHeight w:val="2637"/>
        </w:trPr>
        <w:tc>
          <w:tcPr>
            <w:tcW w:w="8931" w:type="dxa"/>
          </w:tcPr>
          <w:p w14:paraId="08DEE71B" w14:textId="77777777" w:rsidR="00787153" w:rsidRPr="006F6DD4" w:rsidRDefault="00787153" w:rsidP="003936E2">
            <w:pPr>
              <w:spacing w:line="460" w:lineRule="exact"/>
              <w:ind w:left="1134" w:hanging="1134"/>
              <w:jc w:val="both"/>
              <w:rPr>
                <w:rFonts w:ascii="標楷體" w:eastAsia="標楷體" w:hAnsi="標楷體"/>
                <w:b/>
                <w:sz w:val="28"/>
                <w:szCs w:val="28"/>
              </w:rPr>
            </w:pPr>
            <w:r w:rsidRPr="006F6DD4">
              <w:rPr>
                <w:rFonts w:ascii="標楷體" w:eastAsia="標楷體" w:hAnsi="標楷體" w:hint="eastAsia"/>
                <w:b/>
                <w:sz w:val="28"/>
                <w:szCs w:val="28"/>
              </w:rPr>
              <w:t>態樣</w:t>
            </w:r>
            <w:r w:rsidR="004117E8" w:rsidRPr="006F6DD4">
              <w:rPr>
                <w:rFonts w:ascii="標楷體" w:eastAsia="標楷體" w:hAnsi="標楷體" w:hint="eastAsia"/>
                <w:b/>
                <w:sz w:val="28"/>
                <w:szCs w:val="28"/>
              </w:rPr>
              <w:t>四</w:t>
            </w:r>
            <w:r w:rsidRPr="006F6DD4">
              <w:rPr>
                <w:rFonts w:ascii="標楷體" w:eastAsia="標楷體" w:hAnsi="標楷體" w:hint="eastAsia"/>
                <w:b/>
                <w:sz w:val="28"/>
                <w:szCs w:val="28"/>
              </w:rPr>
              <w:t>：建築貸款申報錯誤：</w:t>
            </w:r>
          </w:p>
          <w:p w14:paraId="6A54B140" w14:textId="0F0877F7" w:rsidR="00191882" w:rsidRPr="006F6DD4" w:rsidRDefault="00191882" w:rsidP="00581A6B">
            <w:pPr>
              <w:pStyle w:val="a3"/>
              <w:numPr>
                <w:ilvl w:val="0"/>
                <w:numId w:val="33"/>
              </w:numPr>
              <w:spacing w:line="460" w:lineRule="exact"/>
              <w:ind w:leftChars="0" w:left="1421" w:hanging="374"/>
              <w:jc w:val="both"/>
              <w:rPr>
                <w:rFonts w:ascii="標楷體" w:eastAsia="標楷體" w:hAnsi="標楷體"/>
                <w:b/>
                <w:spacing w:val="-8"/>
                <w:sz w:val="28"/>
                <w:szCs w:val="28"/>
              </w:rPr>
            </w:pPr>
            <w:r w:rsidRPr="006F6DD4">
              <w:rPr>
                <w:rFonts w:ascii="標楷體" w:eastAsia="標楷體" w:hAnsi="標楷體" w:hint="eastAsia"/>
                <w:b/>
                <w:spacing w:val="-8"/>
                <w:sz w:val="28"/>
                <w:szCs w:val="28"/>
              </w:rPr>
              <w:t>未將</w:t>
            </w:r>
            <w:r w:rsidR="00ED4A59" w:rsidRPr="006F6DD4">
              <w:rPr>
                <w:rFonts w:ascii="標楷體" w:eastAsia="標楷體" w:hAnsi="標楷體" w:hint="eastAsia"/>
                <w:b/>
                <w:spacing w:val="-8"/>
                <w:sz w:val="28"/>
                <w:szCs w:val="28"/>
              </w:rPr>
              <w:t>建築業</w:t>
            </w:r>
            <w:r w:rsidRPr="006F6DD4">
              <w:rPr>
                <w:rFonts w:ascii="標楷體" w:eastAsia="標楷體" w:hAnsi="標楷體" w:hint="eastAsia"/>
                <w:b/>
                <w:spacing w:val="-8"/>
                <w:sz w:val="28"/>
                <w:szCs w:val="28"/>
              </w:rPr>
              <w:t>所辦理之購地</w:t>
            </w:r>
            <w:r w:rsidR="00A07E46" w:rsidRPr="006F6DD4">
              <w:rPr>
                <w:rFonts w:ascii="標楷體" w:eastAsia="標楷體" w:hAnsi="標楷體" w:hint="eastAsia"/>
                <w:b/>
                <w:spacing w:val="-8"/>
                <w:sz w:val="28"/>
                <w:szCs w:val="28"/>
              </w:rPr>
              <w:t>、興建房屋</w:t>
            </w:r>
            <w:r w:rsidR="007925AB" w:rsidRPr="006F6DD4">
              <w:rPr>
                <w:rFonts w:ascii="標楷體" w:eastAsia="標楷體" w:hAnsi="標楷體" w:hint="eastAsia"/>
                <w:b/>
                <w:spacing w:val="-8"/>
                <w:sz w:val="28"/>
                <w:szCs w:val="28"/>
              </w:rPr>
              <w:t>或</w:t>
            </w:r>
            <w:r w:rsidRPr="006F6DD4">
              <w:rPr>
                <w:rFonts w:ascii="標楷體" w:eastAsia="標楷體" w:hAnsi="標楷體" w:hint="eastAsia"/>
                <w:b/>
                <w:spacing w:val="-8"/>
                <w:sz w:val="28"/>
                <w:szCs w:val="28"/>
              </w:rPr>
              <w:t>週轉金貸款列入申報。</w:t>
            </w:r>
            <w:r w:rsidR="003D66DA" w:rsidRPr="006F6DD4">
              <w:rPr>
                <w:rFonts w:ascii="標楷體" w:eastAsia="標楷體" w:hAnsi="標楷體" w:hint="eastAsia"/>
                <w:b/>
                <w:spacing w:val="-8"/>
                <w:sz w:val="28"/>
                <w:szCs w:val="28"/>
              </w:rPr>
              <w:t xml:space="preserve"> </w:t>
            </w:r>
          </w:p>
          <w:p w14:paraId="4E20D82A" w14:textId="703B0281" w:rsidR="000F1001" w:rsidRPr="006F6DD4" w:rsidRDefault="00191882" w:rsidP="00581A6B">
            <w:pPr>
              <w:pStyle w:val="a3"/>
              <w:numPr>
                <w:ilvl w:val="0"/>
                <w:numId w:val="33"/>
              </w:numPr>
              <w:spacing w:line="460" w:lineRule="exact"/>
              <w:ind w:leftChars="0" w:left="1421" w:hanging="374"/>
              <w:jc w:val="both"/>
              <w:rPr>
                <w:rFonts w:ascii="標楷體" w:eastAsia="標楷體" w:hAnsi="標楷體"/>
                <w:b/>
                <w:sz w:val="28"/>
                <w:szCs w:val="28"/>
              </w:rPr>
            </w:pPr>
            <w:r w:rsidRPr="006F6DD4">
              <w:rPr>
                <w:rFonts w:ascii="標楷體" w:eastAsia="標楷體" w:hAnsi="標楷體" w:hint="eastAsia"/>
                <w:b/>
                <w:sz w:val="28"/>
                <w:szCs w:val="28"/>
              </w:rPr>
              <w:t>未將</w:t>
            </w:r>
            <w:r w:rsidR="00C3523E" w:rsidRPr="006F6DD4">
              <w:rPr>
                <w:rFonts w:ascii="標楷體" w:eastAsia="標楷體" w:hAnsi="標楷體" w:hint="eastAsia"/>
                <w:b/>
                <w:sz w:val="28"/>
                <w:szCs w:val="28"/>
              </w:rPr>
              <w:t>從事</w:t>
            </w:r>
            <w:r w:rsidRPr="006F6DD4">
              <w:rPr>
                <w:rFonts w:ascii="標楷體" w:eastAsia="標楷體" w:hAnsi="標楷體" w:hint="eastAsia"/>
                <w:b/>
                <w:sz w:val="28"/>
                <w:szCs w:val="28"/>
              </w:rPr>
              <w:t>建築投資</w:t>
            </w:r>
            <w:r w:rsidR="002738AB" w:rsidRPr="006F6DD4">
              <w:rPr>
                <w:rFonts w:ascii="標楷體" w:eastAsia="標楷體" w:hAnsi="標楷體" w:hint="eastAsia"/>
                <w:b/>
                <w:sz w:val="28"/>
                <w:szCs w:val="28"/>
              </w:rPr>
              <w:t>之個人</w:t>
            </w:r>
            <w:r w:rsidRPr="006F6DD4">
              <w:rPr>
                <w:rFonts w:ascii="標楷體" w:eastAsia="標楷體" w:hAnsi="標楷體" w:hint="eastAsia"/>
                <w:b/>
                <w:sz w:val="28"/>
                <w:szCs w:val="28"/>
              </w:rPr>
              <w:t>所辦理之</w:t>
            </w:r>
            <w:r w:rsidR="00ED4A59" w:rsidRPr="006F6DD4">
              <w:rPr>
                <w:rFonts w:ascii="標楷體" w:eastAsia="標楷體" w:hAnsi="標楷體" w:hint="eastAsia"/>
                <w:b/>
                <w:sz w:val="28"/>
                <w:szCs w:val="28"/>
              </w:rPr>
              <w:t>購地</w:t>
            </w:r>
            <w:r w:rsidR="00AA47F7" w:rsidRPr="006F6DD4">
              <w:rPr>
                <w:rFonts w:ascii="標楷體" w:eastAsia="標楷體" w:hAnsi="標楷體" w:hint="eastAsia"/>
                <w:b/>
                <w:sz w:val="28"/>
                <w:szCs w:val="28"/>
              </w:rPr>
              <w:t>、興建房屋或</w:t>
            </w:r>
            <w:r w:rsidRPr="006F6DD4">
              <w:rPr>
                <w:rFonts w:ascii="標楷體" w:eastAsia="標楷體" w:hAnsi="標楷體" w:hint="eastAsia"/>
                <w:b/>
                <w:sz w:val="28"/>
                <w:szCs w:val="28"/>
              </w:rPr>
              <w:t>週轉金貸款列入申報。</w:t>
            </w:r>
            <w:r w:rsidR="003D66DA" w:rsidRPr="006F6DD4">
              <w:rPr>
                <w:rFonts w:ascii="標楷體" w:eastAsia="標楷體" w:hAnsi="標楷體" w:hint="eastAsia"/>
                <w:b/>
                <w:sz w:val="28"/>
                <w:szCs w:val="28"/>
              </w:rPr>
              <w:t xml:space="preserve"> </w:t>
            </w:r>
          </w:p>
          <w:p w14:paraId="5D119D05" w14:textId="7EC4E9AB" w:rsidR="008166F3" w:rsidRPr="006F6DD4" w:rsidRDefault="002738AB" w:rsidP="00581A6B">
            <w:pPr>
              <w:pStyle w:val="a3"/>
              <w:numPr>
                <w:ilvl w:val="0"/>
                <w:numId w:val="33"/>
              </w:numPr>
              <w:spacing w:line="460" w:lineRule="exact"/>
              <w:ind w:leftChars="0" w:left="1421" w:hanging="374"/>
              <w:jc w:val="both"/>
              <w:rPr>
                <w:rFonts w:ascii="標楷體" w:eastAsia="標楷體" w:hAnsi="標楷體"/>
                <w:b/>
                <w:sz w:val="28"/>
                <w:szCs w:val="28"/>
              </w:rPr>
            </w:pPr>
            <w:r w:rsidRPr="006F6DD4">
              <w:rPr>
                <w:rFonts w:ascii="標楷體" w:eastAsia="標楷體" w:hAnsi="標楷體" w:hint="eastAsia"/>
                <w:b/>
                <w:sz w:val="28"/>
                <w:szCs w:val="28"/>
              </w:rPr>
              <w:t>誤將</w:t>
            </w:r>
            <w:r w:rsidR="008166F3" w:rsidRPr="006F6DD4">
              <w:rPr>
                <w:rFonts w:ascii="標楷體" w:eastAsia="標楷體" w:hAnsi="標楷體" w:hint="eastAsia"/>
                <w:b/>
                <w:sz w:val="28"/>
                <w:szCs w:val="28"/>
              </w:rPr>
              <w:t>非從事建築投資之</w:t>
            </w:r>
            <w:r w:rsidRPr="006F6DD4">
              <w:rPr>
                <w:rFonts w:ascii="標楷體" w:eastAsia="標楷體" w:hAnsi="標楷體" w:hint="eastAsia"/>
                <w:b/>
                <w:sz w:val="28"/>
                <w:szCs w:val="28"/>
              </w:rPr>
              <w:t>個人</w:t>
            </w:r>
            <w:r w:rsidR="00D46C99" w:rsidRPr="006F6DD4">
              <w:rPr>
                <w:rFonts w:ascii="標楷體" w:eastAsia="標楷體" w:hAnsi="標楷體" w:hint="eastAsia"/>
                <w:b/>
                <w:sz w:val="28"/>
                <w:szCs w:val="28"/>
              </w:rPr>
              <w:t>所辦理之</w:t>
            </w:r>
            <w:r w:rsidR="008166F3" w:rsidRPr="006F6DD4">
              <w:rPr>
                <w:rFonts w:ascii="標楷體" w:eastAsia="標楷體" w:hAnsi="標楷體" w:hint="eastAsia"/>
                <w:b/>
                <w:sz w:val="28"/>
                <w:szCs w:val="28"/>
              </w:rPr>
              <w:t>貸款</w:t>
            </w:r>
            <w:r w:rsidRPr="006F6DD4">
              <w:rPr>
                <w:rFonts w:ascii="標楷體" w:eastAsia="標楷體" w:hAnsi="標楷體" w:hint="eastAsia"/>
                <w:b/>
                <w:sz w:val="28"/>
                <w:szCs w:val="28"/>
              </w:rPr>
              <w:t>列入申報</w:t>
            </w:r>
            <w:r w:rsidR="008166F3" w:rsidRPr="006F6DD4">
              <w:rPr>
                <w:rFonts w:ascii="標楷體" w:eastAsia="標楷體" w:hAnsi="標楷體" w:hint="eastAsia"/>
                <w:b/>
                <w:sz w:val="28"/>
                <w:szCs w:val="28"/>
              </w:rPr>
              <w:t>。</w:t>
            </w:r>
          </w:p>
        </w:tc>
      </w:tr>
    </w:tbl>
    <w:p w14:paraId="2E04F09D" w14:textId="77777777" w:rsidR="00787153" w:rsidRPr="006F6DD4" w:rsidRDefault="00787153" w:rsidP="00D16063">
      <w:pPr>
        <w:spacing w:line="460" w:lineRule="exact"/>
        <w:ind w:leftChars="59" w:left="1418" w:hanging="1276"/>
        <w:jc w:val="both"/>
        <w:rPr>
          <w:rFonts w:ascii="標楷體" w:eastAsia="標楷體" w:hAnsi="標楷體" w:cs="Times New Roman"/>
          <w:b/>
          <w:sz w:val="28"/>
          <w:szCs w:val="28"/>
        </w:rPr>
      </w:pPr>
      <w:r w:rsidRPr="006F6DD4">
        <w:rPr>
          <w:rFonts w:ascii="標楷體" w:eastAsia="標楷體" w:hAnsi="標楷體" w:cs="Times New Roman" w:hint="eastAsia"/>
          <w:b/>
          <w:sz w:val="28"/>
          <w:szCs w:val="28"/>
        </w:rPr>
        <w:t>改善作法：</w:t>
      </w:r>
    </w:p>
    <w:p w14:paraId="0E8F84E4" w14:textId="77777777" w:rsidR="00787153" w:rsidRPr="006F6DD4" w:rsidRDefault="00787153" w:rsidP="00D16063">
      <w:pPr>
        <w:spacing w:line="460" w:lineRule="exact"/>
        <w:ind w:leftChars="59" w:left="1418" w:hanging="1276"/>
        <w:jc w:val="both"/>
        <w:rPr>
          <w:rFonts w:ascii="標楷體" w:eastAsia="標楷體" w:hAnsi="標楷體" w:cs="Times New Roman"/>
          <w:sz w:val="28"/>
          <w:szCs w:val="28"/>
        </w:rPr>
      </w:pPr>
      <w:r w:rsidRPr="006F6DD4">
        <w:rPr>
          <w:rFonts w:ascii="標楷體" w:eastAsia="標楷體" w:hAnsi="標楷體" w:cs="Times New Roman" w:hint="eastAsia"/>
          <w:sz w:val="28"/>
          <w:szCs w:val="28"/>
        </w:rPr>
        <w:t>1.參考法規：</w:t>
      </w:r>
    </w:p>
    <w:p w14:paraId="32E9C7BD" w14:textId="5B02F217" w:rsidR="00E5625C" w:rsidRPr="006F6DD4" w:rsidRDefault="00217BF5" w:rsidP="00D16063">
      <w:pPr>
        <w:spacing w:line="460" w:lineRule="exact"/>
        <w:ind w:leftChars="177" w:left="425" w:firstLineChars="1" w:firstLine="3"/>
        <w:jc w:val="both"/>
        <w:rPr>
          <w:rFonts w:ascii="標楷體" w:eastAsia="標楷體" w:hAnsi="標楷體" w:cs="Times New Roman"/>
          <w:sz w:val="28"/>
          <w:szCs w:val="28"/>
        </w:rPr>
      </w:pPr>
      <w:r w:rsidRPr="006F6DD4">
        <w:rPr>
          <w:rFonts w:ascii="標楷體" w:eastAsia="標楷體" w:hAnsi="標楷體" w:cs="Times New Roman" w:hint="eastAsia"/>
          <w:sz w:val="28"/>
          <w:szCs w:val="28"/>
        </w:rPr>
        <w:t>農業部(前行政院農業委員會)</w:t>
      </w:r>
      <w:r w:rsidR="003D66DA" w:rsidRPr="006F6DD4">
        <w:rPr>
          <w:rFonts w:ascii="標楷體" w:eastAsia="標楷體" w:hAnsi="標楷體" w:cs="Times New Roman" w:hint="eastAsia"/>
          <w:sz w:val="28"/>
          <w:szCs w:val="28"/>
        </w:rPr>
        <w:t>1</w:t>
      </w:r>
      <w:r w:rsidR="00251BF3" w:rsidRPr="006F6DD4">
        <w:rPr>
          <w:rFonts w:ascii="標楷體" w:eastAsia="標楷體" w:hAnsi="標楷體" w:cs="Times New Roman" w:hint="eastAsia"/>
          <w:sz w:val="28"/>
          <w:szCs w:val="28"/>
        </w:rPr>
        <w:t>10</w:t>
      </w:r>
      <w:r w:rsidR="003D66DA" w:rsidRPr="006F6DD4">
        <w:rPr>
          <w:rFonts w:ascii="標楷體" w:eastAsia="標楷體" w:hAnsi="標楷體" w:cs="Times New Roman" w:hint="eastAsia"/>
          <w:sz w:val="28"/>
          <w:szCs w:val="28"/>
        </w:rPr>
        <w:t>年</w:t>
      </w:r>
      <w:r w:rsidR="00251BF3" w:rsidRPr="006F6DD4">
        <w:rPr>
          <w:rFonts w:ascii="標楷體" w:eastAsia="標楷體" w:hAnsi="標楷體" w:cs="Times New Roman" w:hint="eastAsia"/>
          <w:sz w:val="28"/>
          <w:szCs w:val="28"/>
        </w:rPr>
        <w:t>8</w:t>
      </w:r>
      <w:r w:rsidR="003D66DA" w:rsidRPr="006F6DD4">
        <w:rPr>
          <w:rFonts w:ascii="標楷體" w:eastAsia="標楷體" w:hAnsi="標楷體" w:cs="Times New Roman" w:hint="eastAsia"/>
          <w:sz w:val="28"/>
          <w:szCs w:val="28"/>
        </w:rPr>
        <w:t>月</w:t>
      </w:r>
      <w:r w:rsidR="00251BF3" w:rsidRPr="006F6DD4">
        <w:rPr>
          <w:rFonts w:ascii="標楷體" w:eastAsia="標楷體" w:hAnsi="標楷體" w:cs="Times New Roman" w:hint="eastAsia"/>
          <w:sz w:val="28"/>
          <w:szCs w:val="28"/>
        </w:rPr>
        <w:t>31</w:t>
      </w:r>
      <w:r w:rsidR="003D66DA" w:rsidRPr="006F6DD4">
        <w:rPr>
          <w:rFonts w:ascii="標楷體" w:eastAsia="標楷體" w:hAnsi="標楷體" w:cs="Times New Roman" w:hint="eastAsia"/>
          <w:sz w:val="28"/>
          <w:szCs w:val="28"/>
        </w:rPr>
        <w:t>日</w:t>
      </w:r>
      <w:proofErr w:type="gramStart"/>
      <w:r w:rsidR="003D66DA" w:rsidRPr="006F6DD4">
        <w:rPr>
          <w:rFonts w:ascii="標楷體" w:eastAsia="標楷體" w:hAnsi="標楷體" w:cs="Times New Roman" w:hint="eastAsia"/>
          <w:sz w:val="28"/>
          <w:szCs w:val="28"/>
        </w:rPr>
        <w:t>農授金</w:t>
      </w:r>
      <w:proofErr w:type="gramEnd"/>
      <w:r w:rsidR="003D66DA" w:rsidRPr="006F6DD4">
        <w:rPr>
          <w:rFonts w:ascii="標楷體" w:eastAsia="標楷體" w:hAnsi="標楷體" w:cs="Times New Roman" w:hint="eastAsia"/>
          <w:sz w:val="28"/>
          <w:szCs w:val="28"/>
        </w:rPr>
        <w:t>字第</w:t>
      </w:r>
      <w:r w:rsidR="00251BF3" w:rsidRPr="006F6DD4">
        <w:rPr>
          <w:rFonts w:ascii="標楷體" w:eastAsia="標楷體" w:hAnsi="標楷體" w:cs="Times New Roman" w:hint="eastAsia"/>
          <w:sz w:val="28"/>
          <w:szCs w:val="28"/>
        </w:rPr>
        <w:t>1105074416</w:t>
      </w:r>
      <w:r w:rsidR="003D66DA" w:rsidRPr="006F6DD4">
        <w:rPr>
          <w:rFonts w:ascii="標楷體" w:eastAsia="標楷體" w:hAnsi="標楷體" w:cs="Times New Roman" w:hint="eastAsia"/>
          <w:sz w:val="28"/>
          <w:szCs w:val="28"/>
        </w:rPr>
        <w:t>號函修正</w:t>
      </w:r>
      <w:r w:rsidR="003D66DA" w:rsidRPr="006F6DD4">
        <w:rPr>
          <w:rFonts w:ascii="標楷體" w:eastAsia="標楷體" w:hAnsi="標楷體" w:cs="Times New Roman"/>
          <w:sz w:val="28"/>
          <w:szCs w:val="28"/>
        </w:rPr>
        <w:t>「農漁會信用部建築貸款管控措施（</w:t>
      </w:r>
      <w:r w:rsidR="003D66DA" w:rsidRPr="006F6DD4">
        <w:rPr>
          <w:rFonts w:ascii="標楷體" w:eastAsia="標楷體" w:hAnsi="標楷體" w:cs="Times New Roman" w:hint="eastAsia"/>
          <w:sz w:val="28"/>
          <w:szCs w:val="28"/>
        </w:rPr>
        <w:t>含</w:t>
      </w:r>
      <w:r w:rsidR="003D66DA" w:rsidRPr="006F6DD4">
        <w:rPr>
          <w:rFonts w:ascii="標楷體" w:eastAsia="標楷體" w:hAnsi="標楷體" w:cs="Times New Roman"/>
          <w:sz w:val="28"/>
          <w:szCs w:val="28"/>
        </w:rPr>
        <w:t>問與答）」</w:t>
      </w:r>
      <w:r w:rsidR="003D66DA" w:rsidRPr="006F6DD4">
        <w:rPr>
          <w:rFonts w:ascii="標楷體" w:eastAsia="標楷體" w:hAnsi="標楷體" w:cs="Times New Roman" w:hint="eastAsia"/>
          <w:sz w:val="28"/>
          <w:szCs w:val="28"/>
        </w:rPr>
        <w:t>，</w:t>
      </w:r>
      <w:r w:rsidR="00E5625C" w:rsidRPr="006F6DD4">
        <w:rPr>
          <w:rFonts w:ascii="標楷體" w:eastAsia="標楷體" w:hAnsi="標楷體" w:cs="Times New Roman" w:hint="eastAsia"/>
          <w:sz w:val="28"/>
          <w:szCs w:val="28"/>
        </w:rPr>
        <w:t>其中：</w:t>
      </w:r>
    </w:p>
    <w:p w14:paraId="4DA07E3E" w14:textId="77777777" w:rsidR="003D66DA" w:rsidRPr="006F6DD4" w:rsidRDefault="003D66DA" w:rsidP="00E5625C">
      <w:pPr>
        <w:pStyle w:val="a3"/>
        <w:numPr>
          <w:ilvl w:val="0"/>
          <w:numId w:val="19"/>
        </w:numPr>
        <w:spacing w:line="460" w:lineRule="exact"/>
        <w:ind w:leftChars="0" w:left="709" w:hanging="425"/>
        <w:jc w:val="both"/>
        <w:rPr>
          <w:rFonts w:ascii="標楷體" w:eastAsia="標楷體" w:hAnsi="標楷體" w:cs="Times New Roman"/>
          <w:sz w:val="28"/>
          <w:szCs w:val="28"/>
        </w:rPr>
      </w:pPr>
      <w:r w:rsidRPr="006F6DD4">
        <w:rPr>
          <w:rFonts w:ascii="標楷體" w:eastAsia="標楷體" w:hAnsi="標楷體" w:cs="Times New Roman" w:hint="eastAsia"/>
          <w:sz w:val="28"/>
          <w:szCs w:val="28"/>
        </w:rPr>
        <w:t>建築貸款範圍如下:</w:t>
      </w:r>
    </w:p>
    <w:p w14:paraId="2117EF89" w14:textId="77777777" w:rsidR="003D66DA" w:rsidRPr="006F6DD4" w:rsidRDefault="005F7057" w:rsidP="00E5625C">
      <w:pPr>
        <w:pStyle w:val="a3"/>
        <w:numPr>
          <w:ilvl w:val="0"/>
          <w:numId w:val="27"/>
        </w:numPr>
        <w:spacing w:line="460" w:lineRule="exact"/>
        <w:ind w:leftChars="0" w:left="993"/>
        <w:jc w:val="both"/>
        <w:rPr>
          <w:rFonts w:ascii="標楷體" w:eastAsia="標楷體" w:hAnsi="標楷體" w:cs="Times New Roman"/>
          <w:sz w:val="28"/>
          <w:szCs w:val="28"/>
        </w:rPr>
      </w:pPr>
      <w:r w:rsidRPr="006F6DD4">
        <w:rPr>
          <w:rFonts w:ascii="標楷體" w:eastAsia="標楷體" w:hAnsi="標楷體" w:cs="Times New Roman"/>
          <w:sz w:val="28"/>
          <w:szCs w:val="28"/>
        </w:rPr>
        <w:t>對</w:t>
      </w:r>
      <w:r w:rsidR="003D66DA" w:rsidRPr="006F6DD4">
        <w:rPr>
          <w:rFonts w:ascii="標楷體" w:eastAsia="標楷體" w:hAnsi="標楷體" w:cs="Times New Roman"/>
          <w:sz w:val="28"/>
          <w:szCs w:val="28"/>
        </w:rPr>
        <w:t>建築業貸款：係指對以房屋興建投資為主要業務之企業承做之購地、興建房屋及週轉金貸款，但房屋興建屬自用部分則不包含之。</w:t>
      </w:r>
    </w:p>
    <w:p w14:paraId="2E4D1A89" w14:textId="77777777" w:rsidR="00E5625C" w:rsidRPr="006F6DD4" w:rsidRDefault="00E5625C" w:rsidP="00E5625C">
      <w:pPr>
        <w:pStyle w:val="a3"/>
        <w:numPr>
          <w:ilvl w:val="0"/>
          <w:numId w:val="27"/>
        </w:numPr>
        <w:spacing w:line="460" w:lineRule="exact"/>
        <w:ind w:leftChars="0" w:left="993"/>
        <w:jc w:val="both"/>
        <w:rPr>
          <w:rFonts w:ascii="標楷體" w:eastAsia="標楷體" w:hAnsi="標楷體" w:cs="Times New Roman"/>
          <w:sz w:val="28"/>
          <w:szCs w:val="28"/>
        </w:rPr>
      </w:pPr>
      <w:r w:rsidRPr="006F6DD4">
        <w:rPr>
          <w:rFonts w:ascii="標楷體" w:eastAsia="標楷體" w:hAnsi="標楷體" w:cs="Times New Roman"/>
          <w:sz w:val="28"/>
          <w:szCs w:val="28"/>
        </w:rPr>
        <w:t>對其他企業建築貸款：係指對建築業以外之企業因承做房屋興建投資所辦理之購地、興建房屋及週轉金貸款，但房屋興建屬自用部</w:t>
      </w:r>
      <w:r w:rsidRPr="006F6DD4">
        <w:rPr>
          <w:rFonts w:ascii="標楷體" w:eastAsia="標楷體" w:hAnsi="標楷體" w:cs="Times New Roman"/>
          <w:sz w:val="28"/>
          <w:szCs w:val="28"/>
        </w:rPr>
        <w:lastRenderedPageBreak/>
        <w:t>分則不包含之。</w:t>
      </w:r>
    </w:p>
    <w:p w14:paraId="5EFFC359" w14:textId="77777777" w:rsidR="00E5625C" w:rsidRPr="006F6DD4" w:rsidRDefault="00E5625C" w:rsidP="00E5625C">
      <w:pPr>
        <w:pStyle w:val="a3"/>
        <w:numPr>
          <w:ilvl w:val="0"/>
          <w:numId w:val="27"/>
        </w:numPr>
        <w:spacing w:line="460" w:lineRule="exact"/>
        <w:ind w:leftChars="0" w:left="993"/>
        <w:jc w:val="both"/>
        <w:rPr>
          <w:rFonts w:ascii="標楷體" w:eastAsia="標楷體" w:hAnsi="標楷體" w:cs="Times New Roman"/>
          <w:sz w:val="28"/>
          <w:szCs w:val="28"/>
        </w:rPr>
      </w:pPr>
      <w:r w:rsidRPr="006F6DD4">
        <w:rPr>
          <w:rFonts w:ascii="標楷體" w:eastAsia="標楷體" w:hAnsi="標楷體" w:cs="Times New Roman"/>
          <w:sz w:val="28"/>
          <w:szCs w:val="28"/>
        </w:rPr>
        <w:t>對個人戶建築貸款：係指對從事建築投資之個人所辦理之購地、興建房屋及週轉金貸款，但房屋興建屬自用部分則不包含之。</w:t>
      </w:r>
    </w:p>
    <w:p w14:paraId="14F61569" w14:textId="3470531D" w:rsidR="00A86360" w:rsidRPr="006F6DD4" w:rsidRDefault="00A86360" w:rsidP="00A86360">
      <w:pPr>
        <w:pStyle w:val="a3"/>
        <w:numPr>
          <w:ilvl w:val="0"/>
          <w:numId w:val="19"/>
        </w:numPr>
        <w:spacing w:line="460" w:lineRule="exact"/>
        <w:ind w:leftChars="0" w:left="709" w:hanging="425"/>
        <w:jc w:val="both"/>
        <w:rPr>
          <w:sz w:val="28"/>
          <w:szCs w:val="28"/>
        </w:rPr>
      </w:pPr>
      <w:r w:rsidRPr="006F6DD4">
        <w:rPr>
          <w:rFonts w:ascii="標楷體" w:eastAsia="標楷體" w:hAnsi="標楷體" w:cs="Times New Roman" w:hint="eastAsia"/>
          <w:sz w:val="28"/>
          <w:szCs w:val="28"/>
        </w:rPr>
        <w:t>自</w:t>
      </w:r>
      <w:r w:rsidRPr="006F6DD4">
        <w:rPr>
          <w:rFonts w:ascii="標楷體" w:eastAsia="標楷體" w:hAnsi="標楷體" w:cs="Times New Roman"/>
          <w:sz w:val="28"/>
          <w:szCs w:val="28"/>
        </w:rPr>
        <w:t>110</w:t>
      </w:r>
      <w:r w:rsidRPr="006F6DD4">
        <w:rPr>
          <w:rFonts w:ascii="標楷體" w:eastAsia="標楷體" w:hAnsi="標楷體" w:cs="Times New Roman" w:hint="eastAsia"/>
          <w:sz w:val="28"/>
          <w:szCs w:val="28"/>
        </w:rPr>
        <w:t>年</w:t>
      </w:r>
      <w:r w:rsidRPr="006F6DD4">
        <w:rPr>
          <w:rFonts w:ascii="標楷體" w:eastAsia="標楷體" w:hAnsi="標楷體" w:cs="Times New Roman"/>
          <w:sz w:val="28"/>
          <w:szCs w:val="28"/>
        </w:rPr>
        <w:t>10</w:t>
      </w:r>
      <w:r w:rsidRPr="006F6DD4">
        <w:rPr>
          <w:rFonts w:ascii="標楷體" w:eastAsia="標楷體" w:hAnsi="標楷體" w:cs="Times New Roman" w:hint="eastAsia"/>
          <w:sz w:val="28"/>
          <w:szCs w:val="28"/>
        </w:rPr>
        <w:t>月</w:t>
      </w:r>
      <w:r w:rsidRPr="006F6DD4">
        <w:rPr>
          <w:rFonts w:ascii="標楷體" w:eastAsia="標楷體" w:hAnsi="標楷體" w:cs="Times New Roman"/>
          <w:sz w:val="28"/>
          <w:szCs w:val="28"/>
        </w:rPr>
        <w:t>1</w:t>
      </w:r>
      <w:r w:rsidRPr="006F6DD4">
        <w:rPr>
          <w:rFonts w:ascii="標楷體" w:eastAsia="標楷體" w:hAnsi="標楷體" w:cs="Times New Roman" w:hint="eastAsia"/>
          <w:sz w:val="28"/>
          <w:szCs w:val="28"/>
        </w:rPr>
        <w:t>日起，經查核有漏列報</w:t>
      </w:r>
      <w:r w:rsidR="002A3B57" w:rsidRPr="006F6DD4">
        <w:rPr>
          <w:rFonts w:ascii="標楷體" w:eastAsia="標楷體" w:hAnsi="標楷體" w:cs="Times New Roman" w:hint="eastAsia"/>
          <w:sz w:val="28"/>
          <w:szCs w:val="28"/>
        </w:rPr>
        <w:t>建築貸款</w:t>
      </w:r>
      <w:r w:rsidRPr="006F6DD4">
        <w:rPr>
          <w:rFonts w:ascii="標楷體" w:eastAsia="標楷體" w:hAnsi="標楷體" w:cs="Times New Roman" w:hint="eastAsia"/>
          <w:sz w:val="28"/>
          <w:szCs w:val="28"/>
        </w:rPr>
        <w:t>者，除</w:t>
      </w:r>
      <w:r w:rsidR="00C22D94" w:rsidRPr="006F6DD4">
        <w:rPr>
          <w:rFonts w:ascii="標楷體" w:eastAsia="標楷體" w:hAnsi="標楷體" w:cs="Times New Roman" w:hint="eastAsia"/>
          <w:sz w:val="28"/>
          <w:szCs w:val="28"/>
        </w:rPr>
        <w:t>每月就增貸金額</w:t>
      </w:r>
      <w:r w:rsidRPr="006F6DD4">
        <w:rPr>
          <w:rFonts w:ascii="標楷體" w:eastAsia="標楷體" w:hAnsi="標楷體" w:cs="Times New Roman" w:hint="eastAsia"/>
          <w:sz w:val="28"/>
          <w:szCs w:val="28"/>
        </w:rPr>
        <w:t>依</w:t>
      </w:r>
      <w:proofErr w:type="gramStart"/>
      <w:r w:rsidRPr="006F6DD4">
        <w:rPr>
          <w:rFonts w:ascii="標楷體" w:eastAsia="標楷體" w:hAnsi="標楷體" w:cs="Times New Roman" w:hint="eastAsia"/>
          <w:sz w:val="28"/>
          <w:szCs w:val="28"/>
        </w:rPr>
        <w:t>承作</w:t>
      </w:r>
      <w:proofErr w:type="gramEnd"/>
      <w:r w:rsidRPr="006F6DD4">
        <w:rPr>
          <w:rFonts w:ascii="標楷體" w:eastAsia="標楷體" w:hAnsi="標楷體" w:cs="Times New Roman" w:hint="eastAsia"/>
          <w:sz w:val="28"/>
          <w:szCs w:val="28"/>
        </w:rPr>
        <w:t>建築貸款餘額占信用部上年度決算淨值比率</w:t>
      </w:r>
      <w:r w:rsidRPr="006F6DD4">
        <w:rPr>
          <w:rFonts w:ascii="標楷體" w:eastAsia="標楷體" w:hAnsi="標楷體" w:cs="Times New Roman"/>
          <w:sz w:val="28"/>
          <w:szCs w:val="28"/>
        </w:rPr>
        <w:t>，</w:t>
      </w:r>
      <w:r w:rsidRPr="006F6DD4">
        <w:rPr>
          <w:rFonts w:ascii="標楷體" w:eastAsia="標楷體" w:hAnsi="標楷體" w:cs="Times New Roman" w:hint="eastAsia"/>
          <w:sz w:val="28"/>
          <w:szCs w:val="28"/>
        </w:rPr>
        <w:t>提列</w:t>
      </w:r>
      <w:r w:rsidRPr="006F6DD4">
        <w:rPr>
          <w:rFonts w:ascii="標楷體" w:eastAsia="標楷體" w:hAnsi="標楷體" w:cs="Times New Roman"/>
          <w:sz w:val="28"/>
          <w:szCs w:val="28"/>
        </w:rPr>
        <w:t>1.5%</w:t>
      </w:r>
      <w:r w:rsidRPr="006F6DD4">
        <w:rPr>
          <w:rFonts w:ascii="標楷體" w:eastAsia="標楷體" w:hAnsi="標楷體" w:cs="Times New Roman" w:hint="eastAsia"/>
          <w:sz w:val="28"/>
          <w:szCs w:val="28"/>
        </w:rPr>
        <w:t>至</w:t>
      </w:r>
      <w:r w:rsidRPr="006F6DD4">
        <w:rPr>
          <w:rFonts w:ascii="標楷體" w:eastAsia="標楷體" w:hAnsi="標楷體" w:cs="Times New Roman"/>
          <w:sz w:val="28"/>
          <w:szCs w:val="28"/>
        </w:rPr>
        <w:t>3%</w:t>
      </w:r>
      <w:r w:rsidRPr="006F6DD4">
        <w:rPr>
          <w:rFonts w:ascii="標楷體" w:eastAsia="標楷體" w:hAnsi="標楷體" w:cs="Times New Roman" w:hint="eastAsia"/>
          <w:sz w:val="28"/>
          <w:szCs w:val="28"/>
        </w:rPr>
        <w:t>之備抵呆帳</w:t>
      </w:r>
      <w:r w:rsidR="00105434" w:rsidRPr="006F6DD4">
        <w:rPr>
          <w:rFonts w:ascii="標楷體" w:eastAsia="標楷體" w:hAnsi="標楷體" w:cs="Times New Roman" w:hint="eastAsia"/>
          <w:sz w:val="28"/>
          <w:szCs w:val="28"/>
        </w:rPr>
        <w:t>(</w:t>
      </w:r>
      <w:r w:rsidR="00922E80" w:rsidRPr="006F6DD4">
        <w:rPr>
          <w:rFonts w:ascii="標楷體" w:eastAsia="標楷體" w:hAnsi="標楷體" w:cs="Times New Roman"/>
          <w:sz w:val="28"/>
          <w:szCs w:val="28"/>
        </w:rPr>
        <w:t>113</w:t>
      </w:r>
      <w:r w:rsidR="00105434" w:rsidRPr="006F6DD4">
        <w:rPr>
          <w:rFonts w:ascii="標楷體" w:eastAsia="標楷體" w:hAnsi="標楷體" w:cs="Times New Roman" w:hint="eastAsia"/>
          <w:sz w:val="28"/>
          <w:szCs w:val="28"/>
        </w:rPr>
        <w:t>年</w:t>
      </w:r>
      <w:r w:rsidR="00922E80" w:rsidRPr="006F6DD4">
        <w:rPr>
          <w:rFonts w:ascii="標楷體" w:eastAsia="標楷體" w:hAnsi="標楷體" w:cs="Times New Roman"/>
          <w:sz w:val="28"/>
          <w:szCs w:val="28"/>
        </w:rPr>
        <w:t>3</w:t>
      </w:r>
      <w:r w:rsidR="00105434" w:rsidRPr="006F6DD4">
        <w:rPr>
          <w:rFonts w:ascii="標楷體" w:eastAsia="標楷體" w:hAnsi="標楷體" w:cs="Times New Roman" w:hint="eastAsia"/>
          <w:sz w:val="28"/>
          <w:szCs w:val="28"/>
        </w:rPr>
        <w:t>月</w:t>
      </w:r>
      <w:r w:rsidR="00922E80" w:rsidRPr="006F6DD4">
        <w:rPr>
          <w:rFonts w:ascii="標楷體" w:eastAsia="標楷體" w:hAnsi="標楷體" w:cs="Times New Roman"/>
          <w:sz w:val="28"/>
          <w:szCs w:val="28"/>
        </w:rPr>
        <w:t>12</w:t>
      </w:r>
      <w:r w:rsidR="00105434" w:rsidRPr="006F6DD4">
        <w:rPr>
          <w:rFonts w:ascii="標楷體" w:eastAsia="標楷體" w:hAnsi="標楷體" w:cs="Times New Roman" w:hint="eastAsia"/>
          <w:sz w:val="28"/>
          <w:szCs w:val="28"/>
        </w:rPr>
        <w:t>日</w:t>
      </w:r>
      <w:proofErr w:type="gramStart"/>
      <w:r w:rsidR="00105434" w:rsidRPr="006F6DD4">
        <w:rPr>
          <w:rFonts w:ascii="標楷體" w:eastAsia="標楷體" w:hAnsi="標楷體" w:cs="Times New Roman" w:hint="eastAsia"/>
          <w:sz w:val="28"/>
          <w:szCs w:val="28"/>
        </w:rPr>
        <w:t>農授金</w:t>
      </w:r>
      <w:proofErr w:type="gramEnd"/>
      <w:r w:rsidR="00105434" w:rsidRPr="006F6DD4">
        <w:rPr>
          <w:rFonts w:ascii="標楷體" w:eastAsia="標楷體" w:hAnsi="標楷體" w:cs="Times New Roman" w:hint="eastAsia"/>
          <w:sz w:val="28"/>
          <w:szCs w:val="28"/>
        </w:rPr>
        <w:t>字第</w:t>
      </w:r>
      <w:r w:rsidR="00105434" w:rsidRPr="006F6DD4">
        <w:rPr>
          <w:rFonts w:ascii="標楷體" w:eastAsia="標楷體" w:hAnsi="標楷體" w:cs="Times New Roman"/>
          <w:sz w:val="28"/>
          <w:szCs w:val="28"/>
        </w:rPr>
        <w:t>1</w:t>
      </w:r>
      <w:r w:rsidR="00922E80" w:rsidRPr="006F6DD4">
        <w:rPr>
          <w:rFonts w:ascii="標楷體" w:eastAsia="標楷體" w:hAnsi="標楷體" w:cs="Times New Roman"/>
          <w:sz w:val="28"/>
          <w:szCs w:val="28"/>
        </w:rPr>
        <w:t>137459110</w:t>
      </w:r>
      <w:r w:rsidR="00105434" w:rsidRPr="006F6DD4">
        <w:rPr>
          <w:rFonts w:ascii="標楷體" w:eastAsia="標楷體" w:hAnsi="標楷體" w:cs="Times New Roman" w:hint="eastAsia"/>
          <w:sz w:val="28"/>
          <w:szCs w:val="28"/>
        </w:rPr>
        <w:t>號函規定)</w:t>
      </w:r>
      <w:r w:rsidRPr="006F6DD4">
        <w:rPr>
          <w:rFonts w:ascii="標楷體" w:eastAsia="標楷體" w:hAnsi="標楷體" w:cs="Times New Roman" w:hint="eastAsia"/>
          <w:sz w:val="28"/>
          <w:szCs w:val="28"/>
        </w:rPr>
        <w:t>外，</w:t>
      </w:r>
      <w:r w:rsidRPr="006F6DD4">
        <w:rPr>
          <w:rFonts w:ascii="標楷體" w:eastAsia="標楷體" w:hAnsi="標楷體" w:hint="eastAsia"/>
          <w:sz w:val="28"/>
          <w:szCs w:val="28"/>
        </w:rPr>
        <w:t>另以檢查</w:t>
      </w:r>
      <w:r w:rsidRPr="006F6DD4">
        <w:rPr>
          <w:rFonts w:ascii="標楷體" w:eastAsia="標楷體" w:hAnsi="標楷體"/>
          <w:sz w:val="28"/>
          <w:szCs w:val="28"/>
        </w:rPr>
        <w:t>(</w:t>
      </w:r>
      <w:r w:rsidRPr="006F6DD4">
        <w:rPr>
          <w:rFonts w:ascii="標楷體" w:eastAsia="標楷體" w:hAnsi="標楷體" w:hint="eastAsia"/>
          <w:sz w:val="28"/>
          <w:szCs w:val="28"/>
        </w:rPr>
        <w:t>查核</w:t>
      </w:r>
      <w:r w:rsidRPr="006F6DD4">
        <w:rPr>
          <w:rFonts w:ascii="標楷體" w:eastAsia="標楷體" w:hAnsi="標楷體"/>
          <w:sz w:val="28"/>
          <w:szCs w:val="28"/>
        </w:rPr>
        <w:t>)</w:t>
      </w:r>
      <w:r w:rsidRPr="006F6DD4">
        <w:rPr>
          <w:rFonts w:ascii="標楷體" w:eastAsia="標楷體" w:hAnsi="標楷體" w:hint="eastAsia"/>
          <w:sz w:val="28"/>
          <w:szCs w:val="28"/>
        </w:rPr>
        <w:t>基準日回推，就</w:t>
      </w:r>
      <w:r w:rsidRPr="006F6DD4">
        <w:rPr>
          <w:rFonts w:ascii="標楷體" w:eastAsia="標楷體" w:hAnsi="標楷體"/>
          <w:sz w:val="28"/>
          <w:szCs w:val="28"/>
        </w:rPr>
        <w:t>2</w:t>
      </w:r>
      <w:r w:rsidRPr="006F6DD4">
        <w:rPr>
          <w:rFonts w:ascii="標楷體" w:eastAsia="標楷體" w:hAnsi="標楷體" w:hint="eastAsia"/>
          <w:sz w:val="28"/>
          <w:szCs w:val="28"/>
        </w:rPr>
        <w:t>年內查核漏列報次數逐次加計增提</w:t>
      </w:r>
      <w:r w:rsidRPr="006F6DD4">
        <w:rPr>
          <w:rFonts w:ascii="標楷體" w:eastAsia="標楷體" w:hAnsi="標楷體"/>
          <w:sz w:val="28"/>
          <w:szCs w:val="28"/>
        </w:rPr>
        <w:t>0.5%</w:t>
      </w:r>
      <w:r w:rsidRPr="006F6DD4">
        <w:rPr>
          <w:rFonts w:ascii="標楷體" w:eastAsia="標楷體" w:hAnsi="標楷體" w:hint="eastAsia"/>
          <w:sz w:val="28"/>
          <w:szCs w:val="28"/>
        </w:rPr>
        <w:t>之備抵呆帳</w:t>
      </w:r>
      <w:r w:rsidRPr="006F6DD4">
        <w:rPr>
          <w:rFonts w:ascii="標楷體" w:eastAsia="標楷體" w:hAnsi="標楷體"/>
          <w:sz w:val="28"/>
          <w:szCs w:val="28"/>
        </w:rPr>
        <w:t>(</w:t>
      </w:r>
      <w:r w:rsidRPr="006F6DD4">
        <w:rPr>
          <w:rFonts w:ascii="標楷體" w:eastAsia="標楷體" w:hAnsi="標楷體" w:hint="eastAsia"/>
          <w:sz w:val="28"/>
          <w:szCs w:val="28"/>
        </w:rPr>
        <w:t>首次增提</w:t>
      </w:r>
      <w:r w:rsidRPr="006F6DD4">
        <w:rPr>
          <w:rFonts w:ascii="標楷體" w:eastAsia="標楷體" w:hAnsi="標楷體"/>
          <w:sz w:val="28"/>
          <w:szCs w:val="28"/>
        </w:rPr>
        <w:t>0.5%</w:t>
      </w:r>
      <w:r w:rsidRPr="006F6DD4">
        <w:rPr>
          <w:rFonts w:ascii="標楷體" w:eastAsia="標楷體" w:hAnsi="標楷體" w:hint="eastAsia"/>
          <w:sz w:val="28"/>
          <w:szCs w:val="28"/>
        </w:rPr>
        <w:t>、第</w:t>
      </w:r>
      <w:r w:rsidRPr="006F6DD4">
        <w:rPr>
          <w:rFonts w:ascii="標楷體" w:eastAsia="標楷體" w:hAnsi="標楷體"/>
          <w:sz w:val="28"/>
          <w:szCs w:val="28"/>
        </w:rPr>
        <w:t>2</w:t>
      </w:r>
      <w:r w:rsidRPr="006F6DD4">
        <w:rPr>
          <w:rFonts w:ascii="標楷體" w:eastAsia="標楷體" w:hAnsi="標楷體" w:hint="eastAsia"/>
          <w:sz w:val="28"/>
          <w:szCs w:val="28"/>
        </w:rPr>
        <w:t>次增提</w:t>
      </w:r>
      <w:r w:rsidRPr="006F6DD4">
        <w:rPr>
          <w:rFonts w:ascii="標楷體" w:eastAsia="標楷體" w:hAnsi="標楷體"/>
          <w:sz w:val="28"/>
          <w:szCs w:val="28"/>
        </w:rPr>
        <w:t>1%，</w:t>
      </w:r>
      <w:r w:rsidRPr="006F6DD4">
        <w:rPr>
          <w:rFonts w:ascii="標楷體" w:eastAsia="標楷體" w:hAnsi="標楷體" w:hint="eastAsia"/>
          <w:sz w:val="28"/>
          <w:szCs w:val="28"/>
        </w:rPr>
        <w:t>依此類推</w:t>
      </w:r>
      <w:r w:rsidRPr="006F6DD4">
        <w:rPr>
          <w:rFonts w:ascii="標楷體" w:eastAsia="標楷體" w:hAnsi="標楷體"/>
          <w:sz w:val="28"/>
          <w:szCs w:val="28"/>
        </w:rPr>
        <w:t>)。</w:t>
      </w:r>
    </w:p>
    <w:p w14:paraId="01D1A57C" w14:textId="2F854255" w:rsidR="00535D2F" w:rsidRPr="006F6DD4" w:rsidRDefault="00535D2F" w:rsidP="00535D2F">
      <w:pPr>
        <w:pStyle w:val="a3"/>
        <w:numPr>
          <w:ilvl w:val="0"/>
          <w:numId w:val="19"/>
        </w:numPr>
        <w:spacing w:line="460" w:lineRule="exact"/>
        <w:ind w:leftChars="0" w:left="709" w:hanging="425"/>
        <w:jc w:val="both"/>
        <w:rPr>
          <w:rFonts w:ascii="標楷體" w:eastAsia="標楷體" w:hAnsi="標楷體"/>
          <w:sz w:val="28"/>
          <w:szCs w:val="28"/>
        </w:rPr>
      </w:pPr>
      <w:r w:rsidRPr="006F6DD4">
        <w:rPr>
          <w:rFonts w:ascii="標楷體" w:eastAsia="標楷體" w:hAnsi="標楷體" w:hint="eastAsia"/>
          <w:sz w:val="28"/>
          <w:szCs w:val="28"/>
        </w:rPr>
        <w:t>農業部113年3月12日</w:t>
      </w:r>
      <w:proofErr w:type="gramStart"/>
      <w:r w:rsidRPr="006F6DD4">
        <w:rPr>
          <w:rFonts w:ascii="標楷體" w:eastAsia="標楷體" w:hAnsi="標楷體" w:hint="eastAsia"/>
          <w:sz w:val="28"/>
          <w:szCs w:val="28"/>
        </w:rPr>
        <w:t>農授金</w:t>
      </w:r>
      <w:proofErr w:type="gramEnd"/>
      <w:r w:rsidRPr="006F6DD4">
        <w:rPr>
          <w:rFonts w:ascii="標楷體" w:eastAsia="標楷體" w:hAnsi="標楷體" w:hint="eastAsia"/>
          <w:sz w:val="28"/>
          <w:szCs w:val="28"/>
        </w:rPr>
        <w:t>字第1137459110號函修正</w:t>
      </w:r>
      <w:r w:rsidR="00B06FA0" w:rsidRPr="006F6DD4">
        <w:rPr>
          <w:rFonts w:ascii="新細明體" w:eastAsia="新細明體" w:hAnsi="新細明體" w:hint="eastAsia"/>
          <w:sz w:val="28"/>
          <w:szCs w:val="28"/>
        </w:rPr>
        <w:t>「</w:t>
      </w:r>
      <w:r w:rsidRPr="006F6DD4">
        <w:rPr>
          <w:rFonts w:ascii="標楷體" w:eastAsia="標楷體" w:hAnsi="標楷體" w:hint="eastAsia"/>
          <w:sz w:val="28"/>
          <w:szCs w:val="28"/>
        </w:rPr>
        <w:t>農漁會信用部建築貸款管控措施(</w:t>
      </w:r>
      <w:proofErr w:type="gramStart"/>
      <w:r w:rsidRPr="006F6DD4">
        <w:rPr>
          <w:rFonts w:ascii="標楷體" w:eastAsia="標楷體" w:hAnsi="標楷體" w:hint="eastAsia"/>
          <w:sz w:val="28"/>
          <w:szCs w:val="28"/>
        </w:rPr>
        <w:t>含問與</w:t>
      </w:r>
      <w:proofErr w:type="gramEnd"/>
      <w:r w:rsidRPr="006F6DD4">
        <w:rPr>
          <w:rFonts w:ascii="標楷體" w:eastAsia="標楷體" w:hAnsi="標楷體" w:hint="eastAsia"/>
          <w:sz w:val="28"/>
          <w:szCs w:val="28"/>
        </w:rPr>
        <w:t>答)</w:t>
      </w:r>
      <w:r w:rsidR="00B06FA0" w:rsidRPr="006F6DD4">
        <w:rPr>
          <w:rFonts w:ascii="新細明體" w:eastAsia="新細明體" w:hAnsi="新細明體" w:hint="eastAsia"/>
          <w:sz w:val="28"/>
          <w:szCs w:val="28"/>
        </w:rPr>
        <w:t>」</w:t>
      </w:r>
      <w:r w:rsidRPr="006F6DD4">
        <w:rPr>
          <w:rFonts w:ascii="標楷體" w:eastAsia="標楷體" w:hAnsi="標楷體" w:hint="eastAsia"/>
          <w:sz w:val="28"/>
          <w:szCs w:val="28"/>
        </w:rPr>
        <w:t>，其中：</w:t>
      </w:r>
    </w:p>
    <w:p w14:paraId="62C640DD" w14:textId="6CE75EF7" w:rsidR="00535D2F" w:rsidRPr="006F6DD4" w:rsidRDefault="00535D2F" w:rsidP="00535D2F">
      <w:pPr>
        <w:pStyle w:val="a3"/>
        <w:numPr>
          <w:ilvl w:val="0"/>
          <w:numId w:val="46"/>
        </w:numPr>
        <w:spacing w:line="460" w:lineRule="exact"/>
        <w:ind w:leftChars="0" w:left="993" w:hanging="426"/>
        <w:jc w:val="both"/>
        <w:rPr>
          <w:rFonts w:ascii="標楷體" w:eastAsia="標楷體" w:hAnsi="標楷體"/>
          <w:sz w:val="28"/>
          <w:szCs w:val="28"/>
        </w:rPr>
      </w:pPr>
      <w:proofErr w:type="gramStart"/>
      <w:r w:rsidRPr="006F6DD4">
        <w:rPr>
          <w:rFonts w:ascii="標楷體" w:eastAsia="標楷體" w:hAnsi="標楷體" w:hint="eastAsia"/>
          <w:sz w:val="28"/>
          <w:szCs w:val="28"/>
        </w:rPr>
        <w:t>信用部參貸</w:t>
      </w:r>
      <w:proofErr w:type="gramEnd"/>
      <w:r w:rsidRPr="006F6DD4">
        <w:rPr>
          <w:rFonts w:ascii="標楷體" w:eastAsia="標楷體" w:hAnsi="標楷體" w:hint="eastAsia"/>
          <w:sz w:val="28"/>
          <w:szCs w:val="28"/>
        </w:rPr>
        <w:t>全國農業金庫主辦</w:t>
      </w:r>
      <w:proofErr w:type="gramStart"/>
      <w:r w:rsidRPr="006F6DD4">
        <w:rPr>
          <w:rFonts w:ascii="標楷體" w:eastAsia="標楷體" w:hAnsi="標楷體" w:hint="eastAsia"/>
          <w:sz w:val="28"/>
          <w:szCs w:val="28"/>
        </w:rPr>
        <w:t>之危老建築</w:t>
      </w:r>
      <w:proofErr w:type="gramEnd"/>
      <w:r w:rsidRPr="006F6DD4">
        <w:rPr>
          <w:rFonts w:ascii="標楷體" w:eastAsia="標楷體" w:hAnsi="標楷體" w:hint="eastAsia"/>
          <w:sz w:val="28"/>
          <w:szCs w:val="28"/>
        </w:rPr>
        <w:t>聯貸案，不計入信用部上年度決算淨值200%建築貸款限額控管。</w:t>
      </w:r>
    </w:p>
    <w:p w14:paraId="54314930" w14:textId="01243867" w:rsidR="00535D2F" w:rsidRPr="006F6DD4" w:rsidRDefault="00535D2F" w:rsidP="00535D2F">
      <w:pPr>
        <w:pStyle w:val="a3"/>
        <w:numPr>
          <w:ilvl w:val="0"/>
          <w:numId w:val="46"/>
        </w:numPr>
        <w:spacing w:line="460" w:lineRule="exact"/>
        <w:ind w:leftChars="0" w:left="993" w:hanging="426"/>
        <w:jc w:val="both"/>
        <w:rPr>
          <w:sz w:val="28"/>
          <w:szCs w:val="28"/>
        </w:rPr>
      </w:pPr>
      <w:r w:rsidRPr="006F6DD4">
        <w:rPr>
          <w:rFonts w:ascii="標楷體" w:eastAsia="標楷體" w:hAnsi="標楷體" w:hint="eastAsia"/>
          <w:sz w:val="28"/>
          <w:szCs w:val="28"/>
        </w:rPr>
        <w:t>上</w:t>
      </w:r>
      <w:proofErr w:type="gramStart"/>
      <w:r w:rsidRPr="006F6DD4">
        <w:rPr>
          <w:rFonts w:ascii="標楷體" w:eastAsia="標楷體" w:hAnsi="標楷體" w:hint="eastAsia"/>
          <w:sz w:val="28"/>
          <w:szCs w:val="28"/>
        </w:rPr>
        <w:t>開危老</w:t>
      </w:r>
      <w:proofErr w:type="gramEnd"/>
      <w:r w:rsidRPr="006F6DD4">
        <w:rPr>
          <w:rFonts w:ascii="標楷體" w:eastAsia="標楷體" w:hAnsi="標楷體" w:hint="eastAsia"/>
          <w:sz w:val="28"/>
          <w:szCs w:val="28"/>
        </w:rPr>
        <w:t>建築聯貸案係指符合都市危險及老舊建築物加速重建條例第10條之1規定</w:t>
      </w:r>
      <w:r w:rsidRPr="006F6DD4">
        <w:rPr>
          <w:rFonts w:ascii="標楷體" w:eastAsia="標楷體" w:hAnsi="標楷體"/>
          <w:sz w:val="28"/>
          <w:szCs w:val="28"/>
        </w:rPr>
        <w:t>…</w:t>
      </w:r>
      <w:r w:rsidRPr="006F6DD4">
        <w:rPr>
          <w:rFonts w:ascii="標楷體" w:eastAsia="標楷體" w:hAnsi="標楷體" w:hint="eastAsia"/>
          <w:sz w:val="28"/>
          <w:szCs w:val="28"/>
        </w:rPr>
        <w:t>略</w:t>
      </w:r>
      <w:proofErr w:type="gramStart"/>
      <w:r w:rsidRPr="006F6DD4">
        <w:rPr>
          <w:rFonts w:ascii="標楷體" w:eastAsia="標楷體" w:hAnsi="標楷體" w:hint="eastAsia"/>
          <w:sz w:val="28"/>
          <w:szCs w:val="28"/>
        </w:rPr>
        <w:t>以</w:t>
      </w:r>
      <w:proofErr w:type="gramEnd"/>
      <w:r w:rsidRPr="006F6DD4">
        <w:rPr>
          <w:rFonts w:ascii="標楷體" w:eastAsia="標楷體" w:hAnsi="標楷體" w:hint="eastAsia"/>
          <w:sz w:val="28"/>
          <w:szCs w:val="28"/>
        </w:rPr>
        <w:t>。</w:t>
      </w:r>
    </w:p>
    <w:p w14:paraId="5BBFF44C" w14:textId="77777777" w:rsidR="00535D2F" w:rsidRPr="006F6DD4" w:rsidRDefault="00535D2F" w:rsidP="00535D2F">
      <w:pPr>
        <w:pStyle w:val="a3"/>
        <w:numPr>
          <w:ilvl w:val="0"/>
          <w:numId w:val="46"/>
        </w:numPr>
        <w:spacing w:line="460" w:lineRule="exact"/>
        <w:ind w:leftChars="0" w:left="993" w:hanging="426"/>
        <w:jc w:val="both"/>
        <w:rPr>
          <w:sz w:val="28"/>
          <w:szCs w:val="28"/>
        </w:rPr>
      </w:pPr>
      <w:r w:rsidRPr="006F6DD4">
        <w:rPr>
          <w:rFonts w:ascii="標楷體" w:eastAsia="標楷體" w:hAnsi="標楷體" w:hint="eastAsia"/>
          <w:sz w:val="28"/>
          <w:szCs w:val="28"/>
        </w:rPr>
        <w:t>上</w:t>
      </w:r>
      <w:proofErr w:type="gramStart"/>
      <w:r w:rsidRPr="006F6DD4">
        <w:rPr>
          <w:rFonts w:ascii="標楷體" w:eastAsia="標楷體" w:hAnsi="標楷體" w:hint="eastAsia"/>
          <w:sz w:val="28"/>
          <w:szCs w:val="28"/>
        </w:rPr>
        <w:t>開危老</w:t>
      </w:r>
      <w:proofErr w:type="gramEnd"/>
      <w:r w:rsidRPr="006F6DD4">
        <w:rPr>
          <w:rFonts w:ascii="標楷體" w:eastAsia="標楷體" w:hAnsi="標楷體" w:hint="eastAsia"/>
          <w:sz w:val="28"/>
          <w:szCs w:val="28"/>
        </w:rPr>
        <w:t>建築聯貸案仍應計入建築貸款餘額，並依該餘額占信用部上年度決算淨值比率提列備抵呆帳。</w:t>
      </w:r>
    </w:p>
    <w:p w14:paraId="1622CF3E" w14:textId="7196D57D" w:rsidR="00535D2F" w:rsidRPr="006F6DD4" w:rsidRDefault="00535D2F" w:rsidP="00535D2F">
      <w:pPr>
        <w:pStyle w:val="a3"/>
        <w:numPr>
          <w:ilvl w:val="0"/>
          <w:numId w:val="46"/>
        </w:numPr>
        <w:spacing w:line="460" w:lineRule="exact"/>
        <w:ind w:leftChars="0" w:left="993" w:hanging="426"/>
        <w:jc w:val="both"/>
        <w:rPr>
          <w:sz w:val="28"/>
          <w:szCs w:val="28"/>
        </w:rPr>
      </w:pPr>
      <w:proofErr w:type="gramStart"/>
      <w:r w:rsidRPr="006F6DD4">
        <w:rPr>
          <w:rFonts w:ascii="標楷體" w:eastAsia="標楷體" w:hAnsi="標楷體" w:hint="eastAsia"/>
          <w:sz w:val="28"/>
          <w:szCs w:val="28"/>
        </w:rPr>
        <w:t>信用部應定期</w:t>
      </w:r>
      <w:proofErr w:type="gramEnd"/>
      <w:r w:rsidRPr="006F6DD4">
        <w:rPr>
          <w:rFonts w:ascii="標楷體" w:eastAsia="標楷體" w:hAnsi="標楷體" w:hint="eastAsia"/>
          <w:sz w:val="28"/>
          <w:szCs w:val="28"/>
        </w:rPr>
        <w:t>追蹤上</w:t>
      </w:r>
      <w:proofErr w:type="gramStart"/>
      <w:r w:rsidRPr="006F6DD4">
        <w:rPr>
          <w:rFonts w:ascii="標楷體" w:eastAsia="標楷體" w:hAnsi="標楷體" w:hint="eastAsia"/>
          <w:sz w:val="28"/>
          <w:szCs w:val="28"/>
        </w:rPr>
        <w:t>開危老</w:t>
      </w:r>
      <w:proofErr w:type="gramEnd"/>
      <w:r w:rsidRPr="006F6DD4">
        <w:rPr>
          <w:rFonts w:ascii="標楷體" w:eastAsia="標楷體" w:hAnsi="標楷體" w:hint="eastAsia"/>
          <w:sz w:val="28"/>
          <w:szCs w:val="28"/>
        </w:rPr>
        <w:t>建築聯貸案之實際資金用途與原申貸用途是否相符，如有移用至</w:t>
      </w:r>
      <w:proofErr w:type="gramStart"/>
      <w:r w:rsidRPr="006F6DD4">
        <w:rPr>
          <w:rFonts w:ascii="標楷體" w:eastAsia="標楷體" w:hAnsi="標楷體" w:hint="eastAsia"/>
          <w:sz w:val="28"/>
          <w:szCs w:val="28"/>
        </w:rPr>
        <w:t>非危老</w:t>
      </w:r>
      <w:proofErr w:type="gramEnd"/>
      <w:r w:rsidRPr="006F6DD4">
        <w:rPr>
          <w:rFonts w:ascii="標楷體" w:eastAsia="標楷體" w:hAnsi="標楷體" w:hint="eastAsia"/>
          <w:sz w:val="28"/>
          <w:szCs w:val="28"/>
        </w:rPr>
        <w:t>建築，</w:t>
      </w:r>
      <w:proofErr w:type="gramStart"/>
      <w:r w:rsidRPr="006F6DD4">
        <w:rPr>
          <w:rFonts w:ascii="標楷體" w:eastAsia="標楷體" w:hAnsi="標楷體" w:hint="eastAsia"/>
          <w:sz w:val="28"/>
          <w:szCs w:val="28"/>
        </w:rPr>
        <w:t>應即計入</w:t>
      </w:r>
      <w:proofErr w:type="gramEnd"/>
      <w:r w:rsidRPr="006F6DD4">
        <w:rPr>
          <w:rFonts w:ascii="標楷體" w:eastAsia="標楷體" w:hAnsi="標楷體" w:hint="eastAsia"/>
          <w:sz w:val="28"/>
          <w:szCs w:val="28"/>
        </w:rPr>
        <w:t>建築貸款限額控管</w:t>
      </w:r>
      <w:r w:rsidRPr="006F6DD4">
        <w:rPr>
          <w:rFonts w:ascii="新細明體" w:eastAsia="新細明體" w:hAnsi="新細明體" w:hint="eastAsia"/>
          <w:sz w:val="28"/>
          <w:szCs w:val="28"/>
        </w:rPr>
        <w:t>。</w:t>
      </w:r>
    </w:p>
    <w:p w14:paraId="3FA01C16" w14:textId="587F6546" w:rsidR="003D66DA" w:rsidRPr="006F6DD4" w:rsidRDefault="003D66DA" w:rsidP="00D16063">
      <w:pPr>
        <w:spacing w:line="460" w:lineRule="exact"/>
        <w:ind w:leftChars="59" w:left="142" w:firstLineChars="1" w:firstLine="3"/>
        <w:jc w:val="both"/>
        <w:rPr>
          <w:rFonts w:ascii="標楷體" w:eastAsia="標楷體" w:hAnsi="標楷體" w:cs="Times New Roman"/>
          <w:sz w:val="28"/>
          <w:szCs w:val="28"/>
        </w:rPr>
      </w:pPr>
      <w:r w:rsidRPr="006F6DD4">
        <w:rPr>
          <w:rFonts w:ascii="標楷體" w:eastAsia="標楷體" w:hAnsi="標楷體" w:cs="Times New Roman" w:hint="eastAsia"/>
          <w:sz w:val="28"/>
          <w:szCs w:val="28"/>
        </w:rPr>
        <w:t>2.正確建檔並依規定填報及落實複核機制。</w:t>
      </w:r>
    </w:p>
    <w:p w14:paraId="7C6241A5" w14:textId="77777777" w:rsidR="009B59DC" w:rsidRPr="006F6DD4" w:rsidRDefault="003D66DA" w:rsidP="00D16063">
      <w:pPr>
        <w:spacing w:line="460" w:lineRule="exact"/>
        <w:ind w:leftChars="59" w:left="142" w:firstLineChars="1" w:firstLine="3"/>
        <w:jc w:val="both"/>
        <w:rPr>
          <w:rFonts w:ascii="標楷體" w:eastAsia="標楷體" w:hAnsi="標楷體" w:cs="Times New Roman"/>
          <w:sz w:val="28"/>
          <w:szCs w:val="28"/>
        </w:rPr>
      </w:pPr>
      <w:r w:rsidRPr="006F6DD4">
        <w:rPr>
          <w:rFonts w:ascii="標楷體" w:eastAsia="標楷體" w:hAnsi="標楷體" w:cs="Times New Roman" w:hint="eastAsia"/>
          <w:sz w:val="28"/>
          <w:szCs w:val="28"/>
        </w:rPr>
        <w:t>3.內部稽核將申報資料正確性列為查核重點。</w:t>
      </w:r>
    </w:p>
    <w:p w14:paraId="607D45FC" w14:textId="77777777" w:rsidR="00E455BF" w:rsidRPr="006F6DD4" w:rsidRDefault="00E455BF" w:rsidP="0072515B">
      <w:pPr>
        <w:spacing w:line="420" w:lineRule="exact"/>
        <w:ind w:leftChars="59" w:left="142" w:firstLineChars="1" w:firstLine="3"/>
        <w:jc w:val="both"/>
        <w:rPr>
          <w:rFonts w:ascii="標楷體" w:eastAsia="標楷體" w:hAnsi="標楷體" w:cs="Times New Roman"/>
          <w:sz w:val="28"/>
          <w:szCs w:val="28"/>
        </w:rPr>
      </w:pPr>
    </w:p>
    <w:tbl>
      <w:tblPr>
        <w:tblW w:w="8931" w:type="dxa"/>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931"/>
      </w:tblGrid>
      <w:tr w:rsidR="006F6DD4" w:rsidRPr="006F6DD4" w14:paraId="5C904FCF" w14:textId="77777777" w:rsidTr="0072515B">
        <w:trPr>
          <w:trHeight w:val="1808"/>
        </w:trPr>
        <w:tc>
          <w:tcPr>
            <w:tcW w:w="8931" w:type="dxa"/>
          </w:tcPr>
          <w:p w14:paraId="40F2B5E1" w14:textId="77777777" w:rsidR="008D4429" w:rsidRPr="006F6DD4" w:rsidRDefault="008D4429" w:rsidP="003E0093">
            <w:pPr>
              <w:spacing w:line="460" w:lineRule="exact"/>
              <w:jc w:val="both"/>
              <w:rPr>
                <w:rFonts w:ascii="標楷體" w:eastAsia="標楷體" w:hAnsi="標楷體"/>
                <w:b/>
                <w:sz w:val="28"/>
                <w:szCs w:val="28"/>
              </w:rPr>
            </w:pPr>
            <w:r w:rsidRPr="006F6DD4">
              <w:rPr>
                <w:rFonts w:ascii="標楷體" w:eastAsia="標楷體" w:hAnsi="標楷體" w:hint="eastAsia"/>
                <w:b/>
                <w:sz w:val="28"/>
                <w:szCs w:val="28"/>
              </w:rPr>
              <w:t>態樣</w:t>
            </w:r>
            <w:r w:rsidR="0072515B" w:rsidRPr="006F6DD4">
              <w:rPr>
                <w:rFonts w:ascii="標楷體" w:eastAsia="標楷體" w:hAnsi="標楷體" w:hint="eastAsia"/>
                <w:b/>
                <w:sz w:val="28"/>
                <w:szCs w:val="28"/>
              </w:rPr>
              <w:t>五</w:t>
            </w:r>
            <w:r w:rsidRPr="006F6DD4">
              <w:rPr>
                <w:rFonts w:ascii="標楷體" w:eastAsia="標楷體" w:hAnsi="標楷體" w:hint="eastAsia"/>
                <w:b/>
                <w:sz w:val="28"/>
                <w:szCs w:val="28"/>
              </w:rPr>
              <w:t>：流動準備比率申報錯誤：</w:t>
            </w:r>
          </w:p>
          <w:p w14:paraId="3A3850B4" w14:textId="77777777" w:rsidR="008D4429" w:rsidRPr="006F6DD4" w:rsidRDefault="008D4429" w:rsidP="000F7351">
            <w:pPr>
              <w:pStyle w:val="a3"/>
              <w:numPr>
                <w:ilvl w:val="0"/>
                <w:numId w:val="34"/>
              </w:numPr>
              <w:spacing w:line="460" w:lineRule="exact"/>
              <w:ind w:leftChars="0" w:left="1421" w:hanging="374"/>
              <w:jc w:val="both"/>
              <w:rPr>
                <w:rFonts w:ascii="標楷體" w:eastAsia="標楷體" w:hAnsi="標楷體"/>
                <w:b/>
                <w:sz w:val="28"/>
                <w:szCs w:val="28"/>
              </w:rPr>
            </w:pPr>
            <w:r w:rsidRPr="006F6DD4">
              <w:rPr>
                <w:rFonts w:ascii="標楷體" w:eastAsia="標楷體" w:hAnsi="標楷體" w:hint="eastAsia"/>
                <w:b/>
                <w:sz w:val="28"/>
                <w:szCs w:val="28"/>
              </w:rPr>
              <w:t>未扣除定期存單已設定質權金額。</w:t>
            </w:r>
          </w:p>
          <w:p w14:paraId="1D7CECAC" w14:textId="77777777" w:rsidR="008D4429" w:rsidRPr="006F6DD4" w:rsidRDefault="008D4429" w:rsidP="000F7351">
            <w:pPr>
              <w:pStyle w:val="a3"/>
              <w:numPr>
                <w:ilvl w:val="0"/>
                <w:numId w:val="34"/>
              </w:numPr>
              <w:spacing w:line="460" w:lineRule="exact"/>
              <w:ind w:leftChars="0" w:left="1421" w:hanging="374"/>
              <w:jc w:val="both"/>
              <w:rPr>
                <w:rFonts w:ascii="標楷體" w:eastAsia="標楷體" w:hAnsi="標楷體"/>
                <w:b/>
                <w:sz w:val="28"/>
                <w:szCs w:val="28"/>
              </w:rPr>
            </w:pPr>
            <w:proofErr w:type="gramStart"/>
            <w:r w:rsidRPr="006F6DD4">
              <w:rPr>
                <w:rFonts w:ascii="標楷體" w:eastAsia="標楷體" w:hAnsi="標楷體" w:hint="eastAsia"/>
                <w:b/>
                <w:sz w:val="28"/>
                <w:szCs w:val="28"/>
              </w:rPr>
              <w:t>設質予台灣銀行</w:t>
            </w:r>
            <w:proofErr w:type="gramEnd"/>
            <w:r w:rsidRPr="006F6DD4">
              <w:rPr>
                <w:rFonts w:ascii="標楷體" w:eastAsia="標楷體" w:hAnsi="標楷體" w:hint="eastAsia"/>
                <w:b/>
                <w:sz w:val="28"/>
                <w:szCs w:val="28"/>
              </w:rPr>
              <w:t>之存單提前建檔，致流動準備</w:t>
            </w:r>
            <w:proofErr w:type="gramStart"/>
            <w:r w:rsidRPr="006F6DD4">
              <w:rPr>
                <w:rFonts w:ascii="標楷體" w:eastAsia="標楷體" w:hAnsi="標楷體" w:hint="eastAsia"/>
                <w:b/>
                <w:sz w:val="28"/>
                <w:szCs w:val="28"/>
              </w:rPr>
              <w:t>資產少計</w:t>
            </w:r>
            <w:proofErr w:type="gramEnd"/>
            <w:r w:rsidRPr="006F6DD4">
              <w:rPr>
                <w:rFonts w:ascii="標楷體" w:eastAsia="標楷體" w:hAnsi="標楷體" w:hint="eastAsia"/>
                <w:b/>
                <w:sz w:val="28"/>
                <w:szCs w:val="28"/>
              </w:rPr>
              <w:t>。</w:t>
            </w:r>
          </w:p>
        </w:tc>
      </w:tr>
    </w:tbl>
    <w:p w14:paraId="2752A36C" w14:textId="77777777" w:rsidR="008D4429" w:rsidRPr="006F6DD4" w:rsidRDefault="008D4429" w:rsidP="008D4429">
      <w:pPr>
        <w:spacing w:line="460" w:lineRule="exact"/>
        <w:ind w:leftChars="59" w:left="1418" w:hanging="1276"/>
        <w:jc w:val="both"/>
        <w:rPr>
          <w:rFonts w:ascii="標楷體" w:eastAsia="標楷體" w:hAnsi="標楷體"/>
          <w:b/>
          <w:sz w:val="28"/>
          <w:szCs w:val="28"/>
        </w:rPr>
      </w:pPr>
      <w:r w:rsidRPr="006F6DD4">
        <w:rPr>
          <w:rFonts w:ascii="標楷體" w:eastAsia="標楷體" w:hAnsi="標楷體" w:hint="eastAsia"/>
          <w:b/>
          <w:sz w:val="28"/>
          <w:szCs w:val="28"/>
        </w:rPr>
        <w:t>改善</w:t>
      </w:r>
      <w:r w:rsidRPr="006F6DD4">
        <w:rPr>
          <w:rFonts w:ascii="標楷體" w:eastAsia="標楷體" w:hAnsi="標楷體" w:cs="Times New Roman" w:hint="eastAsia"/>
          <w:b/>
          <w:sz w:val="28"/>
          <w:szCs w:val="28"/>
        </w:rPr>
        <w:t>作法</w:t>
      </w:r>
      <w:r w:rsidRPr="006F6DD4">
        <w:rPr>
          <w:rFonts w:ascii="標楷體" w:eastAsia="標楷體" w:hAnsi="標楷體" w:hint="eastAsia"/>
          <w:b/>
          <w:sz w:val="28"/>
          <w:szCs w:val="28"/>
        </w:rPr>
        <w:t>：</w:t>
      </w:r>
    </w:p>
    <w:p w14:paraId="28543D4E" w14:textId="77777777" w:rsidR="008D4429" w:rsidRPr="006F6DD4" w:rsidRDefault="008D4429" w:rsidP="008D4429">
      <w:pPr>
        <w:spacing w:line="460" w:lineRule="exact"/>
        <w:ind w:leftChars="59" w:left="1418" w:hanging="1276"/>
        <w:jc w:val="both"/>
        <w:rPr>
          <w:rFonts w:ascii="標楷體" w:eastAsia="標楷體" w:hAnsi="標楷體"/>
          <w:sz w:val="28"/>
          <w:szCs w:val="28"/>
        </w:rPr>
      </w:pPr>
      <w:r w:rsidRPr="006F6DD4">
        <w:rPr>
          <w:rFonts w:ascii="標楷體" w:eastAsia="標楷體" w:hAnsi="標楷體" w:hint="eastAsia"/>
          <w:sz w:val="28"/>
          <w:szCs w:val="28"/>
        </w:rPr>
        <w:t>1.參考</w:t>
      </w:r>
      <w:r w:rsidRPr="006F6DD4">
        <w:rPr>
          <w:rFonts w:ascii="標楷體" w:eastAsia="標楷體" w:hAnsi="標楷體" w:cs="Times New Roman" w:hint="eastAsia"/>
          <w:sz w:val="28"/>
          <w:szCs w:val="28"/>
        </w:rPr>
        <w:t>法規</w:t>
      </w:r>
      <w:r w:rsidRPr="006F6DD4">
        <w:rPr>
          <w:rFonts w:ascii="標楷體" w:eastAsia="標楷體" w:hAnsi="標楷體" w:hint="eastAsia"/>
          <w:sz w:val="28"/>
          <w:szCs w:val="28"/>
        </w:rPr>
        <w:t>：</w:t>
      </w:r>
    </w:p>
    <w:p w14:paraId="42C08F5C" w14:textId="77777777" w:rsidR="008D4429" w:rsidRPr="006F6DD4" w:rsidRDefault="008D4429" w:rsidP="001C0D67">
      <w:pPr>
        <w:pStyle w:val="a3"/>
        <w:numPr>
          <w:ilvl w:val="0"/>
          <w:numId w:val="20"/>
        </w:numPr>
        <w:spacing w:line="460" w:lineRule="exact"/>
        <w:ind w:leftChars="0" w:left="709" w:hanging="425"/>
        <w:jc w:val="both"/>
        <w:rPr>
          <w:rFonts w:ascii="標楷體" w:eastAsia="標楷體" w:hAnsi="標楷體"/>
          <w:sz w:val="28"/>
          <w:szCs w:val="28"/>
        </w:rPr>
      </w:pPr>
      <w:r w:rsidRPr="006F6DD4">
        <w:rPr>
          <w:rFonts w:ascii="標楷體" w:eastAsia="標楷體" w:hAnsi="標楷體" w:hint="eastAsia"/>
          <w:sz w:val="28"/>
          <w:szCs w:val="28"/>
        </w:rPr>
        <w:lastRenderedPageBreak/>
        <w:t>金融機構存款及其他各種負債準備金調整及查核辦法。</w:t>
      </w:r>
    </w:p>
    <w:p w14:paraId="704894D6" w14:textId="77777777" w:rsidR="008D4429" w:rsidRPr="006F6DD4" w:rsidRDefault="008D4429" w:rsidP="001C0D67">
      <w:pPr>
        <w:pStyle w:val="a3"/>
        <w:numPr>
          <w:ilvl w:val="0"/>
          <w:numId w:val="20"/>
        </w:numPr>
        <w:spacing w:line="460" w:lineRule="exact"/>
        <w:ind w:leftChars="0" w:left="709" w:hanging="425"/>
        <w:jc w:val="both"/>
        <w:rPr>
          <w:rFonts w:ascii="標楷體" w:eastAsia="標楷體" w:hAnsi="標楷體"/>
          <w:sz w:val="28"/>
          <w:szCs w:val="28"/>
        </w:rPr>
      </w:pPr>
      <w:r w:rsidRPr="006F6DD4">
        <w:rPr>
          <w:rFonts w:ascii="標楷體" w:eastAsia="標楷體" w:hAnsi="標楷體" w:hint="eastAsia"/>
          <w:sz w:val="28"/>
          <w:szCs w:val="28"/>
        </w:rPr>
        <w:t>金融機構流動性查核要點。</w:t>
      </w:r>
    </w:p>
    <w:p w14:paraId="2B82BC78" w14:textId="77777777" w:rsidR="008D4429" w:rsidRPr="006F6DD4" w:rsidRDefault="008D4429" w:rsidP="001C0D67">
      <w:pPr>
        <w:pStyle w:val="a3"/>
        <w:numPr>
          <w:ilvl w:val="0"/>
          <w:numId w:val="20"/>
        </w:numPr>
        <w:spacing w:line="460" w:lineRule="exact"/>
        <w:ind w:leftChars="0" w:left="709" w:hanging="425"/>
        <w:jc w:val="both"/>
        <w:rPr>
          <w:rFonts w:ascii="標楷體" w:eastAsia="標楷體" w:hAnsi="標楷體"/>
          <w:sz w:val="28"/>
          <w:szCs w:val="28"/>
        </w:rPr>
      </w:pPr>
      <w:r w:rsidRPr="006F6DD4">
        <w:rPr>
          <w:rFonts w:ascii="標楷體" w:eastAsia="標楷體" w:hAnsi="標楷體" w:hint="eastAsia"/>
          <w:sz w:val="28"/>
          <w:szCs w:val="28"/>
        </w:rPr>
        <w:t>流動準備比率之計算說明與表格。</w:t>
      </w:r>
    </w:p>
    <w:p w14:paraId="518522A2" w14:textId="77777777" w:rsidR="008D4429" w:rsidRPr="006F6DD4" w:rsidRDefault="008D4429" w:rsidP="008D4429">
      <w:pPr>
        <w:spacing w:line="460" w:lineRule="exact"/>
        <w:ind w:leftChars="59" w:left="1418" w:hanging="1276"/>
        <w:jc w:val="both"/>
        <w:rPr>
          <w:rFonts w:ascii="標楷體" w:eastAsia="標楷體" w:hAnsi="標楷體"/>
          <w:sz w:val="28"/>
          <w:szCs w:val="28"/>
        </w:rPr>
      </w:pPr>
      <w:r w:rsidRPr="006F6DD4">
        <w:rPr>
          <w:rFonts w:ascii="標楷體" w:eastAsia="標楷體" w:hAnsi="標楷體" w:hint="eastAsia"/>
          <w:sz w:val="28"/>
          <w:szCs w:val="28"/>
        </w:rPr>
        <w:t>2.依規定</w:t>
      </w:r>
      <w:r w:rsidRPr="006F6DD4">
        <w:rPr>
          <w:rFonts w:ascii="標楷體" w:eastAsia="標楷體" w:hAnsi="標楷體" w:cs="Times New Roman" w:hint="eastAsia"/>
          <w:sz w:val="28"/>
          <w:szCs w:val="28"/>
        </w:rPr>
        <w:t>填報</w:t>
      </w:r>
      <w:r w:rsidRPr="006F6DD4">
        <w:rPr>
          <w:rFonts w:ascii="標楷體" w:eastAsia="標楷體" w:hAnsi="標楷體" w:hint="eastAsia"/>
          <w:sz w:val="28"/>
          <w:szCs w:val="28"/>
        </w:rPr>
        <w:t>並落實複核機制。</w:t>
      </w:r>
    </w:p>
    <w:p w14:paraId="7B8E6EEC" w14:textId="77777777" w:rsidR="008D4429" w:rsidRPr="006F6DD4" w:rsidRDefault="008D4429" w:rsidP="008D4429">
      <w:pPr>
        <w:spacing w:line="460" w:lineRule="exact"/>
        <w:ind w:leftChars="59" w:left="1418" w:hanging="1276"/>
        <w:jc w:val="both"/>
        <w:rPr>
          <w:rFonts w:ascii="標楷體" w:eastAsia="標楷體" w:hAnsi="標楷體"/>
          <w:sz w:val="28"/>
          <w:szCs w:val="28"/>
        </w:rPr>
      </w:pPr>
      <w:r w:rsidRPr="006F6DD4">
        <w:rPr>
          <w:rFonts w:ascii="標楷體" w:eastAsia="標楷體" w:hAnsi="標楷體" w:hint="eastAsia"/>
          <w:sz w:val="28"/>
          <w:szCs w:val="28"/>
        </w:rPr>
        <w:t>3.內部稽核將申報</w:t>
      </w:r>
      <w:r w:rsidRPr="006F6DD4">
        <w:rPr>
          <w:rFonts w:ascii="標楷體" w:eastAsia="標楷體" w:hAnsi="標楷體" w:cs="Times New Roman" w:hint="eastAsia"/>
          <w:sz w:val="28"/>
          <w:szCs w:val="28"/>
        </w:rPr>
        <w:t>資料</w:t>
      </w:r>
      <w:r w:rsidRPr="006F6DD4">
        <w:rPr>
          <w:rFonts w:ascii="標楷體" w:eastAsia="標楷體" w:hAnsi="標楷體" w:hint="eastAsia"/>
          <w:sz w:val="28"/>
          <w:szCs w:val="28"/>
        </w:rPr>
        <w:t>正確性列為查核重點。</w:t>
      </w:r>
    </w:p>
    <w:p w14:paraId="67279E16" w14:textId="77777777" w:rsidR="00322B9E" w:rsidRPr="006F6DD4" w:rsidRDefault="00322B9E" w:rsidP="0072515B">
      <w:pPr>
        <w:spacing w:line="360" w:lineRule="exact"/>
        <w:ind w:leftChars="59" w:left="142" w:firstLineChars="1" w:firstLine="3"/>
        <w:jc w:val="both"/>
        <w:rPr>
          <w:rFonts w:ascii="標楷體" w:eastAsia="標楷體" w:hAnsi="標楷體" w:cs="Times New Roman"/>
          <w:sz w:val="28"/>
          <w:szCs w:val="28"/>
        </w:rPr>
      </w:pPr>
    </w:p>
    <w:tbl>
      <w:tblPr>
        <w:tblStyle w:val="a8"/>
        <w:tblW w:w="0" w:type="auto"/>
        <w:tblInd w:w="142" w:type="dxa"/>
        <w:tblBorders>
          <w:top w:val="thinThickThinSmallGap" w:sz="24" w:space="0" w:color="4F81BD" w:themeColor="accent1"/>
          <w:left w:val="thinThickThinSmallGap" w:sz="24" w:space="0" w:color="4F81BD" w:themeColor="accent1"/>
          <w:bottom w:val="thinThickThinSmallGap" w:sz="24" w:space="0" w:color="4F81BD" w:themeColor="accent1"/>
          <w:right w:val="thinThickThinSmallGap" w:sz="24" w:space="0" w:color="4F81BD" w:themeColor="accent1"/>
          <w:insideH w:val="thinThickThinSmallGap" w:sz="24" w:space="0" w:color="4F81BD" w:themeColor="accent1"/>
          <w:insideV w:val="thinThickThinSmallGap" w:sz="24" w:space="0" w:color="4F81BD" w:themeColor="accent1"/>
        </w:tblBorders>
        <w:tblLook w:val="04A0" w:firstRow="1" w:lastRow="0" w:firstColumn="1" w:lastColumn="0" w:noHBand="0" w:noVBand="1"/>
      </w:tblPr>
      <w:tblGrid>
        <w:gridCol w:w="8667"/>
      </w:tblGrid>
      <w:tr w:rsidR="006F6DD4" w:rsidRPr="006F6DD4" w14:paraId="6C62D1BA" w14:textId="77777777" w:rsidTr="00956B95">
        <w:trPr>
          <w:trHeight w:val="589"/>
        </w:trPr>
        <w:tc>
          <w:tcPr>
            <w:tcW w:w="8897" w:type="dxa"/>
          </w:tcPr>
          <w:p w14:paraId="75E89917" w14:textId="77777777" w:rsidR="000655EB" w:rsidRPr="006F6DD4" w:rsidRDefault="000655EB" w:rsidP="00D16063">
            <w:pPr>
              <w:spacing w:line="460" w:lineRule="exact"/>
              <w:jc w:val="both"/>
              <w:rPr>
                <w:rFonts w:ascii="標楷體" w:eastAsia="標楷體" w:hAnsi="標楷體"/>
                <w:b/>
                <w:bCs/>
                <w:sz w:val="28"/>
                <w:szCs w:val="28"/>
              </w:rPr>
            </w:pPr>
            <w:r w:rsidRPr="006F6DD4">
              <w:rPr>
                <w:rFonts w:ascii="標楷體" w:eastAsia="標楷體" w:hAnsi="標楷體" w:hint="eastAsia"/>
                <w:b/>
                <w:bCs/>
                <w:sz w:val="28"/>
                <w:szCs w:val="28"/>
              </w:rPr>
              <w:t>態樣</w:t>
            </w:r>
            <w:r w:rsidR="0072515B" w:rsidRPr="006F6DD4">
              <w:rPr>
                <w:rFonts w:ascii="標楷體" w:eastAsia="標楷體" w:hAnsi="標楷體" w:hint="eastAsia"/>
                <w:b/>
                <w:bCs/>
                <w:sz w:val="28"/>
                <w:szCs w:val="28"/>
              </w:rPr>
              <w:t>六</w:t>
            </w:r>
            <w:r w:rsidRPr="006F6DD4">
              <w:rPr>
                <w:rFonts w:ascii="標楷體" w:eastAsia="標楷體" w:hAnsi="標楷體" w:hint="eastAsia"/>
                <w:b/>
                <w:bCs/>
                <w:sz w:val="28"/>
                <w:szCs w:val="28"/>
              </w:rPr>
              <w:t>：大額關係關聯戶</w:t>
            </w:r>
            <w:r w:rsidR="000E0660" w:rsidRPr="006F6DD4">
              <w:rPr>
                <w:rFonts w:ascii="標楷體" w:eastAsia="標楷體" w:hAnsi="標楷體" w:hint="eastAsia"/>
                <w:b/>
                <w:bCs/>
                <w:sz w:val="28"/>
                <w:szCs w:val="28"/>
              </w:rPr>
              <w:t>放款</w:t>
            </w:r>
            <w:r w:rsidR="00F2084C" w:rsidRPr="006F6DD4">
              <w:rPr>
                <w:rFonts w:ascii="標楷體" w:eastAsia="標楷體" w:hAnsi="標楷體" w:hint="eastAsia"/>
                <w:b/>
                <w:bCs/>
                <w:sz w:val="28"/>
                <w:szCs w:val="28"/>
              </w:rPr>
              <w:t>總額</w:t>
            </w:r>
            <w:r w:rsidRPr="006F6DD4">
              <w:rPr>
                <w:rFonts w:ascii="標楷體" w:eastAsia="標楷體" w:hAnsi="標楷體" w:hint="eastAsia"/>
                <w:b/>
                <w:bCs/>
                <w:sz w:val="28"/>
                <w:szCs w:val="28"/>
              </w:rPr>
              <w:t>申報錯誤：</w:t>
            </w:r>
          </w:p>
          <w:p w14:paraId="77460528" w14:textId="7296EA25" w:rsidR="000655EB" w:rsidRPr="006F6DD4" w:rsidRDefault="000E0660" w:rsidP="000F7351">
            <w:pPr>
              <w:pStyle w:val="a3"/>
              <w:numPr>
                <w:ilvl w:val="0"/>
                <w:numId w:val="35"/>
              </w:numPr>
              <w:spacing w:line="460" w:lineRule="exact"/>
              <w:ind w:leftChars="0" w:left="1391" w:hanging="344"/>
              <w:jc w:val="both"/>
              <w:rPr>
                <w:rFonts w:ascii="標楷體" w:eastAsia="標楷體" w:hAnsi="標楷體"/>
                <w:b/>
                <w:sz w:val="28"/>
                <w:szCs w:val="28"/>
              </w:rPr>
            </w:pPr>
            <w:r w:rsidRPr="006F6DD4">
              <w:rPr>
                <w:rFonts w:ascii="標楷體" w:eastAsia="標楷體" w:hAnsi="標楷體" w:hint="eastAsia"/>
                <w:b/>
                <w:sz w:val="28"/>
                <w:szCs w:val="28"/>
              </w:rPr>
              <w:t>未將農業金融法</w:t>
            </w:r>
            <w:proofErr w:type="gramStart"/>
            <w:r w:rsidRPr="006F6DD4">
              <w:rPr>
                <w:rFonts w:ascii="標楷體" w:eastAsia="標楷體" w:hAnsi="標楷體" w:hint="eastAsia"/>
                <w:b/>
                <w:sz w:val="28"/>
                <w:szCs w:val="28"/>
              </w:rPr>
              <w:t>準</w:t>
            </w:r>
            <w:proofErr w:type="gramEnd"/>
            <w:r w:rsidRPr="006F6DD4">
              <w:rPr>
                <w:rFonts w:ascii="標楷體" w:eastAsia="標楷體" w:hAnsi="標楷體" w:hint="eastAsia"/>
                <w:b/>
                <w:sz w:val="28"/>
                <w:szCs w:val="28"/>
              </w:rPr>
              <w:t>用銀行法所稱同一關係人(如：配偶、</w:t>
            </w:r>
            <w:r w:rsidR="00134E35" w:rsidRPr="006F6DD4">
              <w:rPr>
                <w:rFonts w:ascii="標楷體" w:eastAsia="標楷體" w:hAnsi="標楷體" w:hint="eastAsia"/>
                <w:b/>
                <w:sz w:val="28"/>
                <w:szCs w:val="28"/>
              </w:rPr>
              <w:t>二</w:t>
            </w:r>
            <w:r w:rsidRPr="006F6DD4">
              <w:rPr>
                <w:rFonts w:ascii="標楷體" w:eastAsia="標楷體" w:hAnsi="標楷體" w:hint="eastAsia"/>
                <w:b/>
                <w:sz w:val="28"/>
                <w:szCs w:val="28"/>
              </w:rPr>
              <w:t>親等</w:t>
            </w:r>
            <w:r w:rsidR="00134E35" w:rsidRPr="006F6DD4">
              <w:rPr>
                <w:rFonts w:ascii="標楷體" w:eastAsia="標楷體" w:hAnsi="標楷體" w:hint="eastAsia"/>
                <w:b/>
                <w:sz w:val="28"/>
                <w:szCs w:val="28"/>
              </w:rPr>
              <w:t>以內</w:t>
            </w:r>
            <w:r w:rsidRPr="006F6DD4">
              <w:rPr>
                <w:rFonts w:ascii="標楷體" w:eastAsia="標楷體" w:hAnsi="標楷體" w:hint="eastAsia"/>
                <w:b/>
                <w:sz w:val="28"/>
                <w:szCs w:val="28"/>
              </w:rPr>
              <w:t>血親</w:t>
            </w:r>
            <w:r w:rsidR="00134E35" w:rsidRPr="006F6DD4">
              <w:rPr>
                <w:rFonts w:ascii="標楷體" w:eastAsia="標楷體" w:hAnsi="標楷體" w:hint="eastAsia"/>
                <w:b/>
                <w:sz w:val="28"/>
                <w:szCs w:val="28"/>
              </w:rPr>
              <w:t>，及本人或配偶為</w:t>
            </w:r>
            <w:r w:rsidRPr="006F6DD4">
              <w:rPr>
                <w:rFonts w:ascii="標楷體" w:eastAsia="標楷體" w:hAnsi="標楷體" w:hint="eastAsia"/>
                <w:b/>
                <w:sz w:val="28"/>
                <w:szCs w:val="28"/>
              </w:rPr>
              <w:t>負責人之企業)</w:t>
            </w:r>
            <w:r w:rsidR="00CB6276" w:rsidRPr="006F6DD4">
              <w:rPr>
                <w:rFonts w:ascii="標楷體" w:eastAsia="標楷體" w:hAnsi="標楷體" w:hint="eastAsia"/>
                <w:b/>
                <w:sz w:val="28"/>
                <w:szCs w:val="28"/>
              </w:rPr>
              <w:t>之放款</w:t>
            </w:r>
            <w:r w:rsidRPr="006F6DD4">
              <w:rPr>
                <w:rFonts w:ascii="標楷體" w:eastAsia="標楷體" w:hAnsi="標楷體" w:hint="eastAsia"/>
                <w:b/>
                <w:sz w:val="28"/>
                <w:szCs w:val="28"/>
              </w:rPr>
              <w:t>列入申報。</w:t>
            </w:r>
          </w:p>
          <w:p w14:paraId="5440CED5" w14:textId="77777777" w:rsidR="000655EB" w:rsidRPr="006F6DD4" w:rsidRDefault="000E0660" w:rsidP="000F7351">
            <w:pPr>
              <w:pStyle w:val="a3"/>
              <w:numPr>
                <w:ilvl w:val="0"/>
                <w:numId w:val="35"/>
              </w:numPr>
              <w:spacing w:line="460" w:lineRule="exact"/>
              <w:ind w:leftChars="0" w:left="1391" w:hanging="344"/>
              <w:jc w:val="both"/>
              <w:rPr>
                <w:rFonts w:ascii="標楷體" w:eastAsia="標楷體" w:hAnsi="標楷體"/>
                <w:b/>
                <w:sz w:val="28"/>
                <w:szCs w:val="28"/>
              </w:rPr>
            </w:pPr>
            <w:r w:rsidRPr="006F6DD4">
              <w:rPr>
                <w:rFonts w:ascii="標楷體" w:eastAsia="標楷體" w:hAnsi="標楷體" w:hint="eastAsia"/>
                <w:b/>
                <w:sz w:val="28"/>
                <w:szCs w:val="28"/>
              </w:rPr>
              <w:t>未將同一擔保品提供予多人借款</w:t>
            </w:r>
            <w:r w:rsidR="008A1F3E" w:rsidRPr="006F6DD4">
              <w:rPr>
                <w:rFonts w:ascii="標楷體" w:eastAsia="標楷體" w:hAnsi="標楷體" w:hint="eastAsia"/>
                <w:b/>
                <w:sz w:val="28"/>
                <w:szCs w:val="28"/>
              </w:rPr>
              <w:t>，</w:t>
            </w:r>
            <w:r w:rsidRPr="006F6DD4">
              <w:rPr>
                <w:rFonts w:ascii="標楷體" w:eastAsia="標楷體" w:hAnsi="標楷體" w:hint="eastAsia"/>
                <w:b/>
                <w:bCs/>
                <w:sz w:val="28"/>
                <w:szCs w:val="28"/>
              </w:rPr>
              <w:t>且</w:t>
            </w:r>
            <w:proofErr w:type="gramStart"/>
            <w:r w:rsidRPr="006F6DD4">
              <w:rPr>
                <w:rFonts w:ascii="標楷體" w:eastAsia="標楷體" w:hAnsi="標楷體" w:hint="eastAsia"/>
                <w:b/>
                <w:sz w:val="28"/>
                <w:szCs w:val="28"/>
              </w:rPr>
              <w:t>各借戶互</w:t>
            </w:r>
            <w:proofErr w:type="gramEnd"/>
            <w:r w:rsidRPr="006F6DD4">
              <w:rPr>
                <w:rFonts w:ascii="標楷體" w:eastAsia="標楷體" w:hAnsi="標楷體" w:hint="eastAsia"/>
                <w:b/>
                <w:sz w:val="28"/>
                <w:szCs w:val="28"/>
              </w:rPr>
              <w:t>為借保關係</w:t>
            </w:r>
            <w:r w:rsidR="00CB6276" w:rsidRPr="006F6DD4">
              <w:rPr>
                <w:rFonts w:ascii="標楷體" w:eastAsia="標楷體" w:hAnsi="標楷體" w:hint="eastAsia"/>
                <w:b/>
                <w:sz w:val="28"/>
                <w:szCs w:val="28"/>
              </w:rPr>
              <w:t>之放款列入申報。</w:t>
            </w:r>
          </w:p>
          <w:p w14:paraId="284EFACB" w14:textId="6F907FDA" w:rsidR="00C11CBB" w:rsidRPr="006F6DD4" w:rsidRDefault="00C11CBB" w:rsidP="000F7351">
            <w:pPr>
              <w:pStyle w:val="a3"/>
              <w:numPr>
                <w:ilvl w:val="0"/>
                <w:numId w:val="35"/>
              </w:numPr>
              <w:spacing w:line="460" w:lineRule="exact"/>
              <w:ind w:leftChars="0" w:left="1391" w:hanging="344"/>
              <w:jc w:val="both"/>
              <w:rPr>
                <w:rFonts w:ascii="標楷體" w:eastAsia="標楷體" w:hAnsi="標楷體"/>
                <w:b/>
                <w:sz w:val="28"/>
                <w:szCs w:val="28"/>
              </w:rPr>
            </w:pPr>
            <w:r w:rsidRPr="006F6DD4">
              <w:rPr>
                <w:rFonts w:ascii="標楷體" w:eastAsia="標楷體" w:hAnsi="標楷體" w:hint="eastAsia"/>
                <w:b/>
                <w:sz w:val="28"/>
                <w:szCs w:val="28"/>
              </w:rPr>
              <w:t>未將</w:t>
            </w:r>
            <w:proofErr w:type="gramStart"/>
            <w:r w:rsidRPr="006F6DD4">
              <w:rPr>
                <w:rFonts w:ascii="標楷體" w:eastAsia="標楷體" w:hAnsi="標楷體" w:hint="eastAsia"/>
                <w:b/>
                <w:sz w:val="28"/>
                <w:szCs w:val="28"/>
              </w:rPr>
              <w:t>各借戶互</w:t>
            </w:r>
            <w:proofErr w:type="gramEnd"/>
            <w:r w:rsidRPr="006F6DD4">
              <w:rPr>
                <w:rFonts w:ascii="標楷體" w:eastAsia="標楷體" w:hAnsi="標楷體" w:hint="eastAsia"/>
                <w:b/>
                <w:sz w:val="28"/>
                <w:szCs w:val="28"/>
              </w:rPr>
              <w:t>為借保關係，</w:t>
            </w:r>
            <w:proofErr w:type="gramStart"/>
            <w:r w:rsidRPr="006F6DD4">
              <w:rPr>
                <w:rFonts w:ascii="標楷體" w:eastAsia="標楷體" w:hAnsi="標楷體" w:hint="eastAsia"/>
                <w:b/>
                <w:sz w:val="28"/>
                <w:szCs w:val="28"/>
              </w:rPr>
              <w:t>且貸放</w:t>
            </w:r>
            <w:proofErr w:type="gramEnd"/>
            <w:r w:rsidRPr="006F6DD4">
              <w:rPr>
                <w:rFonts w:ascii="標楷體" w:eastAsia="標楷體" w:hAnsi="標楷體" w:hint="eastAsia"/>
                <w:b/>
                <w:sz w:val="28"/>
                <w:szCs w:val="28"/>
              </w:rPr>
              <w:t>後由他人代為繳納本息(同一還款繳息來源)之放款列入申報。</w:t>
            </w:r>
          </w:p>
          <w:p w14:paraId="554BB298" w14:textId="7CC7EDF6" w:rsidR="00A15FDB" w:rsidRPr="006F6DD4" w:rsidRDefault="00571E23" w:rsidP="00491BF4">
            <w:pPr>
              <w:pStyle w:val="a3"/>
              <w:numPr>
                <w:ilvl w:val="0"/>
                <w:numId w:val="35"/>
              </w:numPr>
              <w:spacing w:line="460" w:lineRule="exact"/>
              <w:ind w:leftChars="0" w:left="1391" w:hanging="344"/>
              <w:jc w:val="both"/>
              <w:rPr>
                <w:rFonts w:ascii="標楷體" w:eastAsia="標楷體" w:hAnsi="標楷體"/>
                <w:b/>
                <w:bCs/>
                <w:sz w:val="28"/>
                <w:szCs w:val="28"/>
              </w:rPr>
            </w:pPr>
            <w:r w:rsidRPr="006F6DD4">
              <w:rPr>
                <w:rFonts w:ascii="標楷體" w:eastAsia="標楷體" w:hAnsi="標楷體" w:hint="eastAsia"/>
                <w:b/>
                <w:bCs/>
                <w:sz w:val="28"/>
                <w:szCs w:val="28"/>
              </w:rPr>
              <w:t>誤將大額個別戶</w:t>
            </w:r>
            <w:r w:rsidR="00491BF4" w:rsidRPr="006F6DD4">
              <w:rPr>
                <w:rFonts w:ascii="標楷體" w:eastAsia="標楷體" w:hAnsi="標楷體" w:hint="eastAsia"/>
                <w:b/>
                <w:bCs/>
                <w:sz w:val="28"/>
                <w:szCs w:val="28"/>
              </w:rPr>
              <w:t>、已轉銷呆帳</w:t>
            </w:r>
            <w:r w:rsidR="00B06FA0" w:rsidRPr="006F6DD4">
              <w:rPr>
                <w:rFonts w:ascii="標楷體" w:eastAsia="標楷體" w:hAnsi="標楷體" w:hint="eastAsia"/>
                <w:b/>
                <w:bCs/>
                <w:sz w:val="28"/>
                <w:szCs w:val="28"/>
              </w:rPr>
              <w:t>，</w:t>
            </w:r>
            <w:r w:rsidR="00491BF4" w:rsidRPr="006F6DD4">
              <w:rPr>
                <w:rFonts w:ascii="標楷體" w:eastAsia="標楷體" w:hAnsi="標楷體" w:hint="eastAsia"/>
                <w:b/>
                <w:bCs/>
                <w:sz w:val="28"/>
                <w:szCs w:val="28"/>
              </w:rPr>
              <w:t>或</w:t>
            </w:r>
            <w:proofErr w:type="gramStart"/>
            <w:r w:rsidR="00491BF4" w:rsidRPr="006F6DD4">
              <w:rPr>
                <w:rFonts w:ascii="標楷體" w:eastAsia="標楷體" w:hAnsi="標楷體" w:hint="eastAsia"/>
                <w:b/>
                <w:bCs/>
                <w:sz w:val="28"/>
                <w:szCs w:val="28"/>
              </w:rPr>
              <w:t>歸戶後各</w:t>
            </w:r>
            <w:proofErr w:type="gramEnd"/>
            <w:r w:rsidR="00491BF4" w:rsidRPr="006F6DD4">
              <w:rPr>
                <w:rFonts w:ascii="標楷體" w:eastAsia="標楷體" w:hAnsi="標楷體" w:hint="eastAsia"/>
                <w:b/>
                <w:bCs/>
                <w:sz w:val="28"/>
                <w:szCs w:val="28"/>
              </w:rPr>
              <w:t>該關係關聯戶放款合計總額未達定義之</w:t>
            </w:r>
            <w:r w:rsidR="00B06FA0" w:rsidRPr="006F6DD4">
              <w:rPr>
                <w:rFonts w:ascii="標楷體" w:eastAsia="標楷體" w:hAnsi="標楷體" w:hint="eastAsia"/>
                <w:b/>
                <w:bCs/>
                <w:sz w:val="28"/>
                <w:szCs w:val="28"/>
              </w:rPr>
              <w:t>關係</w:t>
            </w:r>
            <w:r w:rsidR="00491BF4" w:rsidRPr="006F6DD4">
              <w:rPr>
                <w:rFonts w:ascii="標楷體" w:eastAsia="標楷體" w:hAnsi="標楷體" w:hint="eastAsia"/>
                <w:b/>
                <w:bCs/>
                <w:sz w:val="28"/>
                <w:szCs w:val="28"/>
              </w:rPr>
              <w:t>關聯戶放款列入申報</w:t>
            </w:r>
            <w:r w:rsidRPr="006F6DD4">
              <w:rPr>
                <w:rFonts w:ascii="標楷體" w:eastAsia="標楷體" w:hAnsi="標楷體" w:hint="eastAsia"/>
                <w:b/>
                <w:bCs/>
                <w:sz w:val="28"/>
                <w:szCs w:val="28"/>
              </w:rPr>
              <w:t>。</w:t>
            </w:r>
          </w:p>
          <w:p w14:paraId="2266B66B" w14:textId="2687631D" w:rsidR="001B26C7" w:rsidRPr="006F6DD4" w:rsidRDefault="007970FE" w:rsidP="000F7351">
            <w:pPr>
              <w:pStyle w:val="a3"/>
              <w:numPr>
                <w:ilvl w:val="0"/>
                <w:numId w:val="35"/>
              </w:numPr>
              <w:spacing w:line="460" w:lineRule="exact"/>
              <w:ind w:leftChars="0" w:left="1391" w:hanging="344"/>
              <w:jc w:val="both"/>
              <w:rPr>
                <w:rFonts w:ascii="標楷體" w:eastAsia="標楷體" w:hAnsi="標楷體"/>
                <w:b/>
                <w:bCs/>
                <w:sz w:val="28"/>
                <w:szCs w:val="28"/>
              </w:rPr>
            </w:pPr>
            <w:r w:rsidRPr="006F6DD4">
              <w:rPr>
                <w:rFonts w:ascii="標楷體" w:eastAsia="標楷體" w:hAnsi="標楷體" w:hint="eastAsia"/>
                <w:b/>
                <w:bCs/>
                <w:sz w:val="28"/>
                <w:szCs w:val="28"/>
              </w:rPr>
              <w:t>放款關聯戶借款明細資料，</w:t>
            </w:r>
            <w:r w:rsidR="001B26C7" w:rsidRPr="006F6DD4">
              <w:rPr>
                <w:rFonts w:ascii="標楷體" w:eastAsia="標楷體" w:hAnsi="標楷體" w:hint="eastAsia"/>
                <w:b/>
                <w:bCs/>
                <w:sz w:val="28"/>
                <w:szCs w:val="28"/>
              </w:rPr>
              <w:t>有</w:t>
            </w:r>
            <w:r w:rsidR="001553DF" w:rsidRPr="006F6DD4">
              <w:rPr>
                <w:rFonts w:ascii="標楷體" w:eastAsia="標楷體" w:hAnsi="標楷體" w:hint="eastAsia"/>
                <w:b/>
                <w:sz w:val="28"/>
                <w:szCs w:val="28"/>
              </w:rPr>
              <w:t>同一關係人</w:t>
            </w:r>
            <w:r w:rsidR="00D65CB3" w:rsidRPr="006F6DD4">
              <w:rPr>
                <w:rFonts w:ascii="標楷體" w:eastAsia="標楷體" w:hAnsi="標楷體" w:hint="eastAsia"/>
                <w:b/>
                <w:sz w:val="28"/>
                <w:szCs w:val="28"/>
              </w:rPr>
              <w:t>資料</w:t>
            </w:r>
            <w:r w:rsidR="001B26C7" w:rsidRPr="006F6DD4">
              <w:rPr>
                <w:rFonts w:ascii="標楷體" w:eastAsia="標楷體" w:hAnsi="標楷體" w:hint="eastAsia"/>
                <w:b/>
                <w:bCs/>
                <w:sz w:val="28"/>
                <w:szCs w:val="28"/>
              </w:rPr>
              <w:t>漏</w:t>
            </w:r>
            <w:r w:rsidR="001553DF" w:rsidRPr="006F6DD4">
              <w:rPr>
                <w:rFonts w:ascii="標楷體" w:eastAsia="標楷體" w:hAnsi="標楷體" w:hint="eastAsia"/>
                <w:b/>
                <w:bCs/>
                <w:sz w:val="28"/>
                <w:szCs w:val="28"/>
              </w:rPr>
              <w:t>未</w:t>
            </w:r>
            <w:r w:rsidR="001B26C7" w:rsidRPr="006F6DD4">
              <w:rPr>
                <w:rFonts w:ascii="標楷體" w:eastAsia="標楷體" w:hAnsi="標楷體" w:hint="eastAsia"/>
                <w:b/>
                <w:bCs/>
                <w:sz w:val="28"/>
                <w:szCs w:val="28"/>
              </w:rPr>
              <w:t>建檔</w:t>
            </w:r>
            <w:r w:rsidR="001553DF" w:rsidRPr="006F6DD4">
              <w:rPr>
                <w:rFonts w:ascii="標楷體" w:eastAsia="標楷體" w:hAnsi="標楷體" w:hint="eastAsia"/>
                <w:b/>
                <w:bCs/>
                <w:sz w:val="28"/>
                <w:szCs w:val="28"/>
              </w:rPr>
              <w:t>或</w:t>
            </w:r>
            <w:r w:rsidR="001B26C7" w:rsidRPr="006F6DD4">
              <w:rPr>
                <w:rFonts w:ascii="標楷體" w:eastAsia="標楷體" w:hAnsi="標楷體" w:hint="eastAsia"/>
                <w:b/>
                <w:bCs/>
                <w:sz w:val="28"/>
                <w:szCs w:val="28"/>
              </w:rPr>
              <w:t>關係</w:t>
            </w:r>
            <w:proofErr w:type="gramStart"/>
            <w:r w:rsidR="001B26C7" w:rsidRPr="006F6DD4">
              <w:rPr>
                <w:rFonts w:ascii="標楷體" w:eastAsia="標楷體" w:hAnsi="標楷體" w:hint="eastAsia"/>
                <w:b/>
                <w:bCs/>
                <w:sz w:val="28"/>
                <w:szCs w:val="28"/>
              </w:rPr>
              <w:t>代號誤</w:t>
            </w:r>
            <w:r w:rsidR="001553DF" w:rsidRPr="006F6DD4">
              <w:rPr>
                <w:rFonts w:ascii="標楷體" w:eastAsia="標楷體" w:hAnsi="標楷體" w:hint="eastAsia"/>
                <w:b/>
                <w:bCs/>
                <w:sz w:val="28"/>
                <w:szCs w:val="28"/>
              </w:rPr>
              <w:t>建</w:t>
            </w:r>
            <w:r w:rsidR="002D01BC" w:rsidRPr="006F6DD4">
              <w:rPr>
                <w:rFonts w:ascii="標楷體" w:eastAsia="標楷體" w:hAnsi="標楷體" w:hint="eastAsia"/>
                <w:b/>
                <w:bCs/>
                <w:sz w:val="28"/>
                <w:szCs w:val="28"/>
              </w:rPr>
              <w:t>之</w:t>
            </w:r>
            <w:proofErr w:type="gramEnd"/>
            <w:r w:rsidR="001B26C7" w:rsidRPr="006F6DD4">
              <w:rPr>
                <w:rFonts w:ascii="標楷體" w:eastAsia="標楷體" w:hAnsi="標楷體" w:hint="eastAsia"/>
                <w:b/>
                <w:bCs/>
                <w:sz w:val="28"/>
                <w:szCs w:val="28"/>
              </w:rPr>
              <w:t>情形。</w:t>
            </w:r>
          </w:p>
          <w:p w14:paraId="540F5CAA" w14:textId="77777777" w:rsidR="00D3153D" w:rsidRPr="006F6DD4" w:rsidRDefault="00D3153D" w:rsidP="00D3153D">
            <w:pPr>
              <w:spacing w:line="460" w:lineRule="exact"/>
              <w:ind w:left="1047" w:firstLine="0"/>
              <w:jc w:val="both"/>
              <w:rPr>
                <w:rFonts w:ascii="標楷體" w:eastAsia="標楷體" w:hAnsi="標楷體"/>
                <w:b/>
                <w:bCs/>
                <w:sz w:val="28"/>
                <w:szCs w:val="28"/>
              </w:rPr>
            </w:pPr>
          </w:p>
        </w:tc>
      </w:tr>
    </w:tbl>
    <w:p w14:paraId="2614C2F5" w14:textId="77777777" w:rsidR="003E49C9" w:rsidRPr="006F6DD4" w:rsidRDefault="003E49C9" w:rsidP="003E49C9">
      <w:pPr>
        <w:spacing w:line="460" w:lineRule="exact"/>
        <w:ind w:leftChars="59" w:left="142" w:firstLineChars="1" w:firstLine="3"/>
        <w:jc w:val="both"/>
        <w:rPr>
          <w:rFonts w:ascii="標楷體" w:eastAsia="標楷體" w:hAnsi="標楷體" w:cs="Times New Roman"/>
          <w:b/>
          <w:sz w:val="28"/>
          <w:szCs w:val="28"/>
        </w:rPr>
      </w:pPr>
      <w:r w:rsidRPr="006F6DD4">
        <w:rPr>
          <w:rFonts w:ascii="標楷體" w:eastAsia="標楷體" w:hAnsi="標楷體" w:cs="Times New Roman" w:hint="eastAsia"/>
          <w:b/>
          <w:sz w:val="28"/>
          <w:szCs w:val="28"/>
        </w:rPr>
        <w:t>改善作法：</w:t>
      </w:r>
    </w:p>
    <w:p w14:paraId="05880A8C" w14:textId="77777777" w:rsidR="003E49C9" w:rsidRPr="006F6DD4" w:rsidRDefault="003E49C9" w:rsidP="003E49C9">
      <w:pPr>
        <w:spacing w:line="460" w:lineRule="exact"/>
        <w:ind w:leftChars="59" w:left="142" w:firstLineChars="1" w:firstLine="3"/>
        <w:jc w:val="both"/>
        <w:rPr>
          <w:rFonts w:ascii="標楷體" w:eastAsia="標楷體" w:hAnsi="標楷體" w:cs="Times New Roman"/>
          <w:sz w:val="28"/>
          <w:szCs w:val="28"/>
        </w:rPr>
      </w:pPr>
      <w:r w:rsidRPr="006F6DD4">
        <w:rPr>
          <w:rFonts w:ascii="標楷體" w:eastAsia="標楷體" w:hAnsi="標楷體" w:cs="Times New Roman" w:hint="eastAsia"/>
          <w:sz w:val="28"/>
          <w:szCs w:val="28"/>
        </w:rPr>
        <w:t>1.參考法規：</w:t>
      </w:r>
    </w:p>
    <w:p w14:paraId="4F0952A8" w14:textId="1579172D" w:rsidR="000655EB" w:rsidRPr="006F6DD4" w:rsidRDefault="00337D2F" w:rsidP="00134E35">
      <w:pPr>
        <w:pStyle w:val="a3"/>
        <w:numPr>
          <w:ilvl w:val="0"/>
          <w:numId w:val="21"/>
        </w:numPr>
        <w:spacing w:line="460" w:lineRule="exact"/>
        <w:ind w:leftChars="0" w:left="709" w:hanging="425"/>
        <w:jc w:val="both"/>
        <w:rPr>
          <w:rFonts w:ascii="標楷體" w:eastAsia="標楷體" w:hAnsi="標楷體" w:cs="Times New Roman"/>
          <w:sz w:val="28"/>
          <w:szCs w:val="28"/>
        </w:rPr>
      </w:pPr>
      <w:bookmarkStart w:id="1" w:name="_Hlk156918037"/>
      <w:r w:rsidRPr="006F6DD4">
        <w:rPr>
          <w:rFonts w:ascii="標楷體" w:eastAsia="標楷體" w:hAnsi="標楷體" w:cs="Times New Roman" w:hint="eastAsia"/>
          <w:sz w:val="28"/>
          <w:szCs w:val="28"/>
        </w:rPr>
        <w:t>農業部農業金融署（前行政院農業委員會農業金融局）</w:t>
      </w:r>
      <w:bookmarkEnd w:id="1"/>
      <w:proofErr w:type="gramStart"/>
      <w:r w:rsidR="003E49C9" w:rsidRPr="006F6DD4">
        <w:rPr>
          <w:rFonts w:ascii="標楷體" w:eastAsia="標楷體" w:hAnsi="標楷體" w:cs="Times New Roman" w:hint="eastAsia"/>
          <w:sz w:val="28"/>
          <w:szCs w:val="28"/>
        </w:rPr>
        <w:t>107</w:t>
      </w:r>
      <w:r w:rsidR="00B7134D" w:rsidRPr="006F6DD4">
        <w:rPr>
          <w:rFonts w:ascii="標楷體" w:eastAsia="標楷體" w:hAnsi="標楷體" w:cs="Times New Roman" w:hint="eastAsia"/>
          <w:sz w:val="28"/>
          <w:szCs w:val="28"/>
        </w:rPr>
        <w:t>年</w:t>
      </w:r>
      <w:r w:rsidR="003E49C9" w:rsidRPr="006F6DD4">
        <w:rPr>
          <w:rFonts w:ascii="標楷體" w:eastAsia="標楷體" w:hAnsi="標楷體" w:cs="Times New Roman" w:hint="eastAsia"/>
          <w:sz w:val="28"/>
          <w:szCs w:val="28"/>
        </w:rPr>
        <w:t>9</w:t>
      </w:r>
      <w:r w:rsidR="00B7134D" w:rsidRPr="006F6DD4">
        <w:rPr>
          <w:rFonts w:ascii="標楷體" w:eastAsia="標楷體" w:hAnsi="標楷體" w:cs="Times New Roman" w:hint="eastAsia"/>
          <w:sz w:val="28"/>
          <w:szCs w:val="28"/>
        </w:rPr>
        <w:t>月</w:t>
      </w:r>
      <w:r w:rsidR="003E49C9" w:rsidRPr="006F6DD4">
        <w:rPr>
          <w:rFonts w:ascii="標楷體" w:eastAsia="標楷體" w:hAnsi="標楷體" w:cs="Times New Roman" w:hint="eastAsia"/>
          <w:sz w:val="28"/>
          <w:szCs w:val="28"/>
        </w:rPr>
        <w:t>6</w:t>
      </w:r>
      <w:r w:rsidR="00B7134D" w:rsidRPr="006F6DD4">
        <w:rPr>
          <w:rFonts w:ascii="標楷體" w:eastAsia="標楷體" w:hAnsi="標楷體" w:cs="Times New Roman" w:hint="eastAsia"/>
          <w:sz w:val="28"/>
          <w:szCs w:val="28"/>
        </w:rPr>
        <w:t>日</w:t>
      </w:r>
      <w:r w:rsidR="003E49C9" w:rsidRPr="006F6DD4">
        <w:rPr>
          <w:rFonts w:ascii="標楷體" w:eastAsia="標楷體" w:hAnsi="標楷體" w:cs="Times New Roman" w:hint="eastAsia"/>
          <w:sz w:val="28"/>
          <w:szCs w:val="28"/>
        </w:rPr>
        <w:t>農金</w:t>
      </w:r>
      <w:proofErr w:type="gramEnd"/>
      <w:r w:rsidR="003E49C9" w:rsidRPr="006F6DD4">
        <w:rPr>
          <w:rFonts w:ascii="標楷體" w:eastAsia="標楷體" w:hAnsi="標楷體" w:cs="Times New Roman" w:hint="eastAsia"/>
          <w:sz w:val="28"/>
          <w:szCs w:val="28"/>
        </w:rPr>
        <w:t>二字第1075074424號函</w:t>
      </w:r>
      <w:r w:rsidR="00B7134D" w:rsidRPr="006F6DD4">
        <w:rPr>
          <w:rFonts w:ascii="標楷體" w:eastAsia="標楷體" w:hAnsi="標楷體" w:cs="Times New Roman" w:hint="eastAsia"/>
          <w:sz w:val="28"/>
          <w:szCs w:val="28"/>
        </w:rPr>
        <w:t>規定</w:t>
      </w:r>
      <w:r w:rsidR="003E49C9" w:rsidRPr="006F6DD4">
        <w:rPr>
          <w:rFonts w:ascii="標楷體" w:eastAsia="標楷體" w:hAnsi="標楷體" w:cs="Times New Roman" w:hint="eastAsia"/>
          <w:sz w:val="28"/>
          <w:szCs w:val="28"/>
        </w:rPr>
        <w:t>，</w:t>
      </w:r>
      <w:r w:rsidR="00192CFC" w:rsidRPr="006F6DD4">
        <w:rPr>
          <w:rFonts w:ascii="標楷體" w:eastAsia="標楷體" w:hAnsi="標楷體" w:cs="Times New Roman" w:hint="eastAsia"/>
          <w:sz w:val="28"/>
          <w:szCs w:val="28"/>
        </w:rPr>
        <w:t>所稱關聯戶係指下列情況之</w:t>
      </w:r>
      <w:proofErr w:type="gramStart"/>
      <w:r w:rsidR="00192CFC" w:rsidRPr="006F6DD4">
        <w:rPr>
          <w:rFonts w:ascii="標楷體" w:eastAsia="標楷體" w:hAnsi="標楷體" w:cs="Times New Roman" w:hint="eastAsia"/>
          <w:sz w:val="28"/>
          <w:szCs w:val="28"/>
        </w:rPr>
        <w:t>一</w:t>
      </w:r>
      <w:proofErr w:type="gramEnd"/>
      <w:r w:rsidR="00192CFC" w:rsidRPr="006F6DD4">
        <w:rPr>
          <w:rFonts w:ascii="標楷體" w:eastAsia="標楷體" w:hAnsi="標楷體" w:cs="Times New Roman" w:hint="eastAsia"/>
          <w:sz w:val="28"/>
          <w:szCs w:val="28"/>
        </w:rPr>
        <w:t>：</w:t>
      </w:r>
    </w:p>
    <w:p w14:paraId="33B4E0E8" w14:textId="77777777" w:rsidR="00192CFC" w:rsidRPr="006F6DD4" w:rsidRDefault="008060D2" w:rsidP="00134E35">
      <w:pPr>
        <w:spacing w:line="460" w:lineRule="exact"/>
        <w:ind w:leftChars="236" w:left="566" w:firstLineChars="42" w:firstLine="118"/>
        <w:jc w:val="both"/>
        <w:rPr>
          <w:rFonts w:ascii="標楷體" w:eastAsia="標楷體" w:hAnsi="標楷體" w:cs="Times New Roman"/>
          <w:sz w:val="28"/>
          <w:szCs w:val="28"/>
        </w:rPr>
      </w:pPr>
      <w:r w:rsidRPr="006F6DD4">
        <w:rPr>
          <w:rFonts w:ascii="新細明體" w:eastAsia="新細明體" w:hAnsi="新細明體" w:cs="新細明體" w:hint="eastAsia"/>
          <w:sz w:val="28"/>
          <w:szCs w:val="28"/>
        </w:rPr>
        <w:t>①</w:t>
      </w:r>
      <w:r w:rsidR="00192CFC" w:rsidRPr="006F6DD4">
        <w:rPr>
          <w:rFonts w:ascii="標楷體" w:eastAsia="標楷體" w:hAnsi="標楷體" w:cs="Times New Roman" w:hint="eastAsia"/>
          <w:sz w:val="28"/>
          <w:szCs w:val="28"/>
        </w:rPr>
        <w:t>農業金融法準用銀行法所稱同一關係人。</w:t>
      </w:r>
    </w:p>
    <w:p w14:paraId="3D24F102" w14:textId="77777777" w:rsidR="00192CFC" w:rsidRPr="006F6DD4" w:rsidRDefault="008060D2" w:rsidP="00134E35">
      <w:pPr>
        <w:spacing w:line="460" w:lineRule="exact"/>
        <w:ind w:leftChars="236" w:left="566" w:firstLineChars="42" w:firstLine="118"/>
        <w:jc w:val="both"/>
        <w:rPr>
          <w:rFonts w:ascii="標楷體" w:eastAsia="標楷體" w:hAnsi="標楷體" w:cs="Times New Roman"/>
          <w:sz w:val="28"/>
          <w:szCs w:val="28"/>
        </w:rPr>
      </w:pPr>
      <w:r w:rsidRPr="006F6DD4">
        <w:rPr>
          <w:rFonts w:ascii="新細明體" w:eastAsia="新細明體" w:hAnsi="新細明體" w:cs="新細明體" w:hint="eastAsia"/>
          <w:sz w:val="28"/>
          <w:szCs w:val="28"/>
        </w:rPr>
        <w:t>②</w:t>
      </w:r>
      <w:r w:rsidR="00192CFC" w:rsidRPr="006F6DD4">
        <w:rPr>
          <w:rFonts w:ascii="標楷體" w:eastAsia="標楷體" w:hAnsi="標楷體" w:cs="Times New Roman" w:hint="eastAsia"/>
          <w:sz w:val="28"/>
          <w:szCs w:val="28"/>
        </w:rPr>
        <w:t>同一擔保品提供予多人借款。</w:t>
      </w:r>
    </w:p>
    <w:p w14:paraId="4D3EB391" w14:textId="77777777" w:rsidR="00192CFC" w:rsidRPr="006F6DD4" w:rsidRDefault="007C3E03" w:rsidP="007C3E03">
      <w:pPr>
        <w:spacing w:line="460" w:lineRule="exact"/>
        <w:ind w:leftChars="236" w:left="566" w:firstLineChars="42" w:firstLine="118"/>
        <w:jc w:val="both"/>
        <w:rPr>
          <w:rFonts w:ascii="標楷體" w:eastAsia="標楷體" w:hAnsi="標楷體" w:cs="Times New Roman"/>
          <w:sz w:val="28"/>
          <w:szCs w:val="28"/>
        </w:rPr>
      </w:pPr>
      <w:r w:rsidRPr="006F6DD4">
        <w:rPr>
          <w:rFonts w:ascii="新細明體" w:eastAsia="新細明體" w:hAnsi="新細明體" w:cs="新細明體" w:hint="eastAsia"/>
          <w:sz w:val="28"/>
          <w:szCs w:val="28"/>
        </w:rPr>
        <w:t>③</w:t>
      </w:r>
      <w:r w:rsidR="00192CFC" w:rsidRPr="006F6DD4">
        <w:rPr>
          <w:rFonts w:ascii="標楷體" w:eastAsia="標楷體" w:hAnsi="標楷體" w:cs="Times New Roman" w:hint="eastAsia"/>
          <w:sz w:val="28"/>
          <w:szCs w:val="28"/>
        </w:rPr>
        <w:t>放款資金供他人使用。</w:t>
      </w:r>
    </w:p>
    <w:p w14:paraId="797B9358" w14:textId="77777777" w:rsidR="00192CFC" w:rsidRPr="006F6DD4" w:rsidRDefault="007C3E03" w:rsidP="00C203E6">
      <w:pPr>
        <w:spacing w:line="460" w:lineRule="exact"/>
        <w:ind w:leftChars="236" w:left="566" w:firstLineChars="42" w:firstLine="118"/>
        <w:jc w:val="both"/>
        <w:rPr>
          <w:rFonts w:ascii="標楷體" w:eastAsia="標楷體" w:hAnsi="標楷體" w:cs="Times New Roman"/>
          <w:sz w:val="28"/>
          <w:szCs w:val="28"/>
        </w:rPr>
      </w:pPr>
      <w:r w:rsidRPr="006F6DD4">
        <w:rPr>
          <w:rFonts w:ascii="新細明體" w:eastAsia="新細明體" w:hAnsi="新細明體" w:cs="新細明體" w:hint="eastAsia"/>
          <w:sz w:val="28"/>
          <w:szCs w:val="28"/>
        </w:rPr>
        <w:t>④</w:t>
      </w:r>
      <w:r w:rsidR="00192CFC" w:rsidRPr="006F6DD4">
        <w:rPr>
          <w:rFonts w:ascii="標楷體" w:eastAsia="標楷體" w:hAnsi="標楷體" w:cs="Times New Roman" w:hint="eastAsia"/>
          <w:sz w:val="28"/>
          <w:szCs w:val="28"/>
        </w:rPr>
        <w:t>貸放後由他人代為繳納本息。</w:t>
      </w:r>
    </w:p>
    <w:p w14:paraId="14D096B9" w14:textId="77777777" w:rsidR="000655EB" w:rsidRPr="006F6DD4" w:rsidRDefault="009B7A70" w:rsidP="009B7A70">
      <w:pPr>
        <w:spacing w:line="460" w:lineRule="exact"/>
        <w:ind w:left="709"/>
        <w:jc w:val="both"/>
        <w:rPr>
          <w:rFonts w:ascii="標楷體" w:eastAsia="標楷體" w:hAnsi="標楷體" w:cs="Times New Roman"/>
          <w:sz w:val="28"/>
          <w:szCs w:val="28"/>
        </w:rPr>
      </w:pPr>
      <w:r w:rsidRPr="006F6DD4">
        <w:rPr>
          <w:rFonts w:ascii="新細明體" w:eastAsia="新細明體" w:hAnsi="新細明體" w:cs="新細明體" w:hint="eastAsia"/>
          <w:sz w:val="28"/>
          <w:szCs w:val="28"/>
        </w:rPr>
        <w:t>⑤</w:t>
      </w:r>
      <w:r w:rsidR="00192CFC" w:rsidRPr="006F6DD4">
        <w:rPr>
          <w:rFonts w:ascii="標楷體" w:eastAsia="標楷體" w:hAnsi="標楷體" w:cs="Times New Roman" w:hint="eastAsia"/>
          <w:sz w:val="28"/>
          <w:szCs w:val="28"/>
        </w:rPr>
        <w:t>各借戶互為借保關係或依檢查經驗判斷有異常關係。</w:t>
      </w:r>
    </w:p>
    <w:p w14:paraId="21330582" w14:textId="77777777" w:rsidR="00192CFC" w:rsidRPr="006F6DD4" w:rsidRDefault="00DA0D7A" w:rsidP="00134E35">
      <w:pPr>
        <w:spacing w:line="460" w:lineRule="exact"/>
        <w:ind w:leftChars="295" w:left="708" w:firstLine="1"/>
        <w:jc w:val="both"/>
        <w:rPr>
          <w:rFonts w:ascii="標楷體" w:eastAsia="標楷體" w:hAnsi="標楷體" w:cs="Times New Roman"/>
          <w:sz w:val="28"/>
          <w:szCs w:val="28"/>
        </w:rPr>
      </w:pPr>
      <w:r w:rsidRPr="006F6DD4">
        <w:rPr>
          <w:rFonts w:ascii="標楷體" w:eastAsia="標楷體" w:hAnsi="標楷體" w:cs="Times New Roman" w:hint="eastAsia"/>
          <w:sz w:val="28"/>
          <w:szCs w:val="28"/>
        </w:rPr>
        <w:t>同上函說明二、</w:t>
      </w:r>
      <w:proofErr w:type="gramStart"/>
      <w:r w:rsidR="00D67E26" w:rsidRPr="006F6DD4">
        <w:rPr>
          <w:rFonts w:ascii="標楷體" w:eastAsia="標楷體" w:hAnsi="標楷體" w:cs="Times New Roman" w:hint="eastAsia"/>
          <w:sz w:val="28"/>
          <w:szCs w:val="28"/>
        </w:rPr>
        <w:t>為利控管</w:t>
      </w:r>
      <w:proofErr w:type="gramEnd"/>
      <w:r w:rsidR="00D67E26" w:rsidRPr="006F6DD4">
        <w:rPr>
          <w:rFonts w:ascii="標楷體" w:eastAsia="標楷體" w:hAnsi="標楷體" w:cs="Times New Roman" w:hint="eastAsia"/>
          <w:sz w:val="28"/>
          <w:szCs w:val="28"/>
        </w:rPr>
        <w:t>信用部關係關聯戶經營風險，</w:t>
      </w:r>
      <w:r w:rsidR="009E36BC" w:rsidRPr="006F6DD4">
        <w:rPr>
          <w:rFonts w:ascii="標楷體" w:eastAsia="標楷體" w:hAnsi="標楷體" w:cs="Times New Roman" w:hint="eastAsia"/>
          <w:sz w:val="28"/>
          <w:szCs w:val="28"/>
        </w:rPr>
        <w:t>農業金融局</w:t>
      </w:r>
      <w:r w:rsidR="005E2806" w:rsidRPr="006F6DD4">
        <w:rPr>
          <w:rFonts w:ascii="標楷體" w:eastAsia="標楷體" w:hAnsi="標楷體" w:cs="Times New Roman" w:hint="eastAsia"/>
          <w:sz w:val="28"/>
          <w:szCs w:val="28"/>
        </w:rPr>
        <w:t>網</w:t>
      </w:r>
      <w:r w:rsidR="005E2806" w:rsidRPr="006F6DD4">
        <w:rPr>
          <w:rFonts w:ascii="標楷體" w:eastAsia="標楷體" w:hAnsi="標楷體" w:cs="Times New Roman" w:hint="eastAsia"/>
          <w:sz w:val="28"/>
          <w:szCs w:val="28"/>
        </w:rPr>
        <w:lastRenderedPageBreak/>
        <w:t>際網路申報系統「A99法定比率延伸資料」表，新增</w:t>
      </w:r>
      <w:r w:rsidR="008D31AD" w:rsidRPr="006F6DD4">
        <w:rPr>
          <w:rFonts w:ascii="標楷體" w:eastAsia="標楷體" w:hAnsi="標楷體" w:cs="Times New Roman" w:hint="eastAsia"/>
          <w:sz w:val="28"/>
          <w:szCs w:val="28"/>
        </w:rPr>
        <w:t>「大額關係關聯戶放款</w:t>
      </w:r>
      <w:r w:rsidR="003D31CC" w:rsidRPr="006F6DD4">
        <w:rPr>
          <w:rFonts w:ascii="標楷體" w:eastAsia="標楷體" w:hAnsi="標楷體" w:cs="Times New Roman" w:hint="eastAsia"/>
          <w:sz w:val="28"/>
          <w:szCs w:val="28"/>
        </w:rPr>
        <w:t>總額</w:t>
      </w:r>
      <w:r w:rsidR="008D31AD" w:rsidRPr="006F6DD4">
        <w:rPr>
          <w:rFonts w:ascii="標楷體" w:eastAsia="標楷體" w:hAnsi="標楷體" w:cs="Times New Roman" w:hint="eastAsia"/>
          <w:sz w:val="28"/>
          <w:szCs w:val="28"/>
        </w:rPr>
        <w:t>」</w:t>
      </w:r>
      <w:r w:rsidR="00192CFC" w:rsidRPr="006F6DD4">
        <w:rPr>
          <w:rFonts w:ascii="標楷體" w:eastAsia="標楷體" w:hAnsi="標楷體" w:cs="Times New Roman" w:hint="eastAsia"/>
          <w:sz w:val="28"/>
          <w:szCs w:val="28"/>
        </w:rPr>
        <w:t>申報範圍定義</w:t>
      </w:r>
      <w:r w:rsidR="007C3E03" w:rsidRPr="006F6DD4">
        <w:rPr>
          <w:rFonts w:ascii="標楷體" w:eastAsia="標楷體" w:hAnsi="標楷體" w:cs="Times New Roman" w:hint="eastAsia"/>
          <w:sz w:val="28"/>
          <w:szCs w:val="28"/>
        </w:rPr>
        <w:t>:</w:t>
      </w:r>
      <w:r w:rsidR="00740489" w:rsidRPr="006F6DD4">
        <w:rPr>
          <w:rFonts w:ascii="標楷體" w:eastAsia="標楷體" w:hAnsi="標楷體" w:cs="Times New Roman" w:hint="eastAsia"/>
          <w:sz w:val="28"/>
          <w:szCs w:val="28"/>
        </w:rPr>
        <w:t>同一關係關聯</w:t>
      </w:r>
      <w:proofErr w:type="gramStart"/>
      <w:r w:rsidR="00740489" w:rsidRPr="006F6DD4">
        <w:rPr>
          <w:rFonts w:ascii="標楷體" w:eastAsia="標楷體" w:hAnsi="標楷體" w:cs="Times New Roman" w:hint="eastAsia"/>
          <w:sz w:val="28"/>
          <w:szCs w:val="28"/>
        </w:rPr>
        <w:t>戶歸戶後</w:t>
      </w:r>
      <w:proofErr w:type="gramEnd"/>
      <w:r w:rsidR="00740489" w:rsidRPr="006F6DD4">
        <w:rPr>
          <w:rFonts w:ascii="標楷體" w:eastAsia="標楷體" w:hAnsi="標楷體" w:cs="Times New Roman" w:hint="eastAsia"/>
          <w:sz w:val="28"/>
          <w:szCs w:val="28"/>
        </w:rPr>
        <w:t>放款合計總額大於上年度信用部決算淨值25%或5,</w:t>
      </w:r>
      <w:proofErr w:type="gramStart"/>
      <w:r w:rsidR="00740489" w:rsidRPr="006F6DD4">
        <w:rPr>
          <w:rFonts w:ascii="標楷體" w:eastAsia="標楷體" w:hAnsi="標楷體" w:cs="Times New Roman" w:hint="eastAsia"/>
          <w:sz w:val="28"/>
          <w:szCs w:val="28"/>
        </w:rPr>
        <w:t>000萬元孰</w:t>
      </w:r>
      <w:proofErr w:type="gramEnd"/>
      <w:r w:rsidR="00740489" w:rsidRPr="006F6DD4">
        <w:rPr>
          <w:rFonts w:ascii="標楷體" w:eastAsia="標楷體" w:hAnsi="標楷體" w:cs="Times New Roman" w:hint="eastAsia"/>
          <w:sz w:val="28"/>
          <w:szCs w:val="28"/>
        </w:rPr>
        <w:t>低(惟最低為900萬元)者，各該關係關聯戶放款總額之合計數。</w:t>
      </w:r>
    </w:p>
    <w:p w14:paraId="3D671EF3" w14:textId="77777777" w:rsidR="008060D2" w:rsidRPr="006F6DD4" w:rsidRDefault="00872226" w:rsidP="00134E35">
      <w:pPr>
        <w:pStyle w:val="a3"/>
        <w:numPr>
          <w:ilvl w:val="0"/>
          <w:numId w:val="21"/>
        </w:numPr>
        <w:spacing w:line="460" w:lineRule="exact"/>
        <w:ind w:leftChars="0" w:left="709" w:hanging="425"/>
        <w:jc w:val="both"/>
        <w:rPr>
          <w:rFonts w:ascii="標楷體" w:eastAsia="標楷體" w:hAnsi="標楷體" w:cs="Times New Roman"/>
          <w:sz w:val="28"/>
          <w:szCs w:val="28"/>
        </w:rPr>
      </w:pPr>
      <w:r w:rsidRPr="006F6DD4">
        <w:rPr>
          <w:rFonts w:ascii="標楷體" w:eastAsia="標楷體" w:hAnsi="標楷體" w:cs="Times New Roman" w:hint="eastAsia"/>
          <w:sz w:val="28"/>
          <w:szCs w:val="28"/>
        </w:rPr>
        <w:t>銀行法第33條之3</w:t>
      </w:r>
      <w:r w:rsidR="00F31D67" w:rsidRPr="006F6DD4">
        <w:rPr>
          <w:rFonts w:ascii="標楷體" w:eastAsia="標楷體" w:hAnsi="標楷體" w:cs="Times New Roman" w:hint="eastAsia"/>
          <w:sz w:val="28"/>
          <w:szCs w:val="28"/>
        </w:rPr>
        <w:t>所稱「</w:t>
      </w:r>
      <w:r w:rsidRPr="006F6DD4">
        <w:rPr>
          <w:rFonts w:ascii="標楷體" w:eastAsia="標楷體" w:hAnsi="標楷體" w:cs="Times New Roman" w:hint="eastAsia"/>
          <w:sz w:val="28"/>
          <w:szCs w:val="28"/>
        </w:rPr>
        <w:t>同一關係人</w:t>
      </w:r>
      <w:r w:rsidR="00F31D67" w:rsidRPr="006F6DD4">
        <w:rPr>
          <w:rFonts w:ascii="標楷體" w:eastAsia="標楷體" w:hAnsi="標楷體" w:cs="Times New Roman" w:hint="eastAsia"/>
          <w:sz w:val="28"/>
          <w:szCs w:val="28"/>
        </w:rPr>
        <w:t>」</w:t>
      </w:r>
      <w:r w:rsidRPr="006F6DD4">
        <w:rPr>
          <w:rFonts w:ascii="標楷體" w:eastAsia="標楷體" w:hAnsi="標楷體" w:cs="Times New Roman" w:hint="eastAsia"/>
          <w:sz w:val="28"/>
          <w:szCs w:val="28"/>
        </w:rPr>
        <w:t>之範圍包括</w:t>
      </w:r>
      <w:r w:rsidR="008060D2" w:rsidRPr="006F6DD4">
        <w:rPr>
          <w:rFonts w:ascii="標楷體" w:eastAsia="標楷體" w:hAnsi="標楷體" w:cs="Times New Roman" w:hint="eastAsia"/>
          <w:sz w:val="28"/>
          <w:szCs w:val="28"/>
        </w:rPr>
        <w:t>：</w:t>
      </w:r>
    </w:p>
    <w:p w14:paraId="381B1822" w14:textId="77777777" w:rsidR="00AA7E60" w:rsidRPr="006F6DD4" w:rsidRDefault="008060D2" w:rsidP="00134E35">
      <w:pPr>
        <w:spacing w:line="460" w:lineRule="exact"/>
        <w:ind w:leftChars="284" w:left="948" w:hangingChars="95" w:hanging="266"/>
        <w:jc w:val="both"/>
        <w:rPr>
          <w:rFonts w:ascii="標楷體" w:eastAsia="標楷體" w:hAnsi="標楷體" w:cs="Times New Roman"/>
          <w:sz w:val="28"/>
          <w:szCs w:val="28"/>
        </w:rPr>
      </w:pPr>
      <w:r w:rsidRPr="006F6DD4">
        <w:rPr>
          <w:rFonts w:ascii="新細明體" w:eastAsia="新細明體" w:hAnsi="新細明體" w:cs="新細明體" w:hint="eastAsia"/>
          <w:sz w:val="28"/>
          <w:szCs w:val="28"/>
        </w:rPr>
        <w:t>①</w:t>
      </w:r>
      <w:r w:rsidR="00872226" w:rsidRPr="006F6DD4">
        <w:rPr>
          <w:rFonts w:ascii="標楷體" w:eastAsia="標楷體" w:hAnsi="標楷體" w:cs="Times New Roman" w:hint="eastAsia"/>
          <w:sz w:val="28"/>
          <w:szCs w:val="28"/>
        </w:rPr>
        <w:t>本人、配偶、二親等以內之血親及以本人或配偶為負責人之企業。</w:t>
      </w:r>
    </w:p>
    <w:p w14:paraId="0279B19D" w14:textId="77777777" w:rsidR="004E2536" w:rsidRPr="006F6DD4" w:rsidRDefault="008060D2" w:rsidP="00134E35">
      <w:pPr>
        <w:spacing w:line="460" w:lineRule="exact"/>
        <w:ind w:leftChars="284" w:left="948" w:hangingChars="95" w:hanging="266"/>
        <w:jc w:val="both"/>
        <w:rPr>
          <w:rFonts w:ascii="標楷體" w:eastAsia="標楷體" w:hAnsi="標楷體" w:cs="Times New Roman"/>
          <w:sz w:val="28"/>
          <w:szCs w:val="28"/>
        </w:rPr>
      </w:pPr>
      <w:r w:rsidRPr="006F6DD4">
        <w:rPr>
          <w:rFonts w:ascii="新細明體" w:eastAsia="新細明體" w:hAnsi="新細明體" w:cs="新細明體" w:hint="eastAsia"/>
          <w:sz w:val="28"/>
          <w:szCs w:val="28"/>
        </w:rPr>
        <w:t>②</w:t>
      </w:r>
      <w:r w:rsidR="00872226" w:rsidRPr="006F6DD4">
        <w:rPr>
          <w:rFonts w:ascii="標楷體" w:eastAsia="標楷體" w:hAnsi="標楷體" w:cs="Times New Roman" w:hint="eastAsia"/>
          <w:sz w:val="28"/>
          <w:szCs w:val="28"/>
        </w:rPr>
        <w:t>二親等以內血親包括祖（外祖）父母、父母、兄弟姐妹、子女、孫（外孫）子女。</w:t>
      </w:r>
    </w:p>
    <w:p w14:paraId="119F7EAC" w14:textId="77777777" w:rsidR="00872226" w:rsidRPr="006F6DD4" w:rsidRDefault="00C203E6" w:rsidP="00C203E6">
      <w:pPr>
        <w:spacing w:line="460" w:lineRule="exact"/>
        <w:ind w:leftChars="284" w:left="948" w:hangingChars="95" w:hanging="266"/>
        <w:jc w:val="both"/>
        <w:rPr>
          <w:rFonts w:ascii="標楷體" w:eastAsia="標楷體" w:hAnsi="標楷體" w:cs="Times New Roman"/>
          <w:sz w:val="28"/>
          <w:szCs w:val="28"/>
        </w:rPr>
      </w:pPr>
      <w:r w:rsidRPr="006F6DD4">
        <w:rPr>
          <w:rFonts w:ascii="新細明體" w:eastAsia="新細明體" w:hAnsi="新細明體" w:cs="新細明體" w:hint="eastAsia"/>
          <w:sz w:val="28"/>
          <w:szCs w:val="28"/>
        </w:rPr>
        <w:t>③</w:t>
      </w:r>
      <w:r w:rsidR="00872226" w:rsidRPr="006F6DD4">
        <w:rPr>
          <w:rFonts w:ascii="標楷體" w:eastAsia="標楷體" w:hAnsi="標楷體" w:cs="Times New Roman" w:hint="eastAsia"/>
          <w:sz w:val="28"/>
          <w:szCs w:val="28"/>
        </w:rPr>
        <w:t>公司法第8條所稱公司負責人</w:t>
      </w:r>
      <w:r w:rsidR="008A1F3E" w:rsidRPr="006F6DD4">
        <w:rPr>
          <w:rFonts w:ascii="標楷體" w:eastAsia="標楷體" w:hAnsi="標楷體" w:cs="Times New Roman" w:hint="eastAsia"/>
          <w:sz w:val="28"/>
          <w:szCs w:val="28"/>
        </w:rPr>
        <w:t>及</w:t>
      </w:r>
      <w:r w:rsidR="00872226" w:rsidRPr="006F6DD4">
        <w:rPr>
          <w:rFonts w:ascii="標楷體" w:eastAsia="標楷體" w:hAnsi="標楷體" w:cs="Times New Roman" w:hint="eastAsia"/>
          <w:sz w:val="28"/>
          <w:szCs w:val="28"/>
        </w:rPr>
        <w:t>實質董事範圍</w:t>
      </w:r>
      <w:r w:rsidR="000D3D62" w:rsidRPr="006F6DD4">
        <w:rPr>
          <w:rFonts w:ascii="標楷體" w:eastAsia="標楷體" w:hAnsi="標楷體" w:cs="Times New Roman" w:hint="eastAsia"/>
          <w:sz w:val="28"/>
          <w:szCs w:val="28"/>
        </w:rPr>
        <w:t>。</w:t>
      </w:r>
    </w:p>
    <w:p w14:paraId="2ECB4D87" w14:textId="60AF3554" w:rsidR="003C71EF" w:rsidRPr="006F6DD4" w:rsidRDefault="00337D2F" w:rsidP="00B7134D">
      <w:pPr>
        <w:pStyle w:val="a3"/>
        <w:numPr>
          <w:ilvl w:val="0"/>
          <w:numId w:val="21"/>
        </w:numPr>
        <w:spacing w:line="460" w:lineRule="exact"/>
        <w:ind w:leftChars="0" w:left="709" w:hanging="425"/>
        <w:jc w:val="both"/>
        <w:rPr>
          <w:rFonts w:ascii="標楷體" w:eastAsia="標楷體" w:hAnsi="標楷體" w:cs="Times New Roman"/>
          <w:sz w:val="28"/>
          <w:szCs w:val="28"/>
        </w:rPr>
      </w:pPr>
      <w:r w:rsidRPr="006F6DD4">
        <w:rPr>
          <w:rFonts w:ascii="標楷體" w:eastAsia="標楷體" w:hAnsi="標楷體" w:cs="Times New Roman" w:hint="eastAsia"/>
          <w:sz w:val="28"/>
          <w:szCs w:val="28"/>
        </w:rPr>
        <w:t>農業部農業金融署（前行政院農業委員會農業金融局）</w:t>
      </w:r>
      <w:proofErr w:type="gramStart"/>
      <w:r w:rsidR="003C71EF" w:rsidRPr="006F6DD4">
        <w:rPr>
          <w:rFonts w:ascii="標楷體" w:eastAsia="標楷體" w:hAnsi="標楷體" w:cs="標楷體" w:hint="eastAsia"/>
          <w:kern w:val="0"/>
          <w:sz w:val="28"/>
          <w:szCs w:val="28"/>
        </w:rPr>
        <w:t>105年5月9日農金</w:t>
      </w:r>
      <w:proofErr w:type="gramEnd"/>
      <w:r w:rsidR="003C71EF" w:rsidRPr="006F6DD4">
        <w:rPr>
          <w:rFonts w:ascii="標楷體" w:eastAsia="標楷體" w:hAnsi="標楷體" w:cs="標楷體" w:hint="eastAsia"/>
          <w:kern w:val="0"/>
          <w:sz w:val="28"/>
          <w:szCs w:val="28"/>
        </w:rPr>
        <w:t>二字第1055070247號函規定，</w:t>
      </w:r>
      <w:r w:rsidR="00B03664" w:rsidRPr="006F6DD4">
        <w:rPr>
          <w:rFonts w:ascii="標楷體" w:eastAsia="標楷體" w:hAnsi="標楷體" w:cs="標楷體"/>
          <w:kern w:val="0"/>
          <w:sz w:val="28"/>
          <w:szCs w:val="28"/>
        </w:rPr>
        <w:t>辦理關聯戶放款，</w:t>
      </w:r>
      <w:r w:rsidR="00FB5C49" w:rsidRPr="006F6DD4">
        <w:rPr>
          <w:rFonts w:ascii="標楷體" w:eastAsia="標楷體" w:hAnsi="標楷體" w:cs="標楷體"/>
          <w:kern w:val="0"/>
          <w:sz w:val="28"/>
          <w:szCs w:val="28"/>
        </w:rPr>
        <w:t>應建立關聯戶</w:t>
      </w:r>
      <w:proofErr w:type="gramStart"/>
      <w:r w:rsidR="00FB5C49" w:rsidRPr="006F6DD4">
        <w:rPr>
          <w:rFonts w:ascii="標楷體" w:eastAsia="標楷體" w:hAnsi="標楷體" w:cs="標楷體"/>
          <w:kern w:val="0"/>
          <w:sz w:val="28"/>
          <w:szCs w:val="28"/>
        </w:rPr>
        <w:t>授信歸戶</w:t>
      </w:r>
      <w:proofErr w:type="gramEnd"/>
      <w:r w:rsidR="00FB5C49" w:rsidRPr="006F6DD4">
        <w:rPr>
          <w:rFonts w:ascii="標楷體" w:eastAsia="標楷體" w:hAnsi="標楷體" w:cs="標楷體"/>
          <w:kern w:val="0"/>
          <w:sz w:val="28"/>
          <w:szCs w:val="28"/>
        </w:rPr>
        <w:t>制度</w:t>
      </w:r>
      <w:r w:rsidR="00C203E6" w:rsidRPr="006F6DD4">
        <w:rPr>
          <w:rFonts w:ascii="標楷體" w:eastAsia="標楷體" w:hAnsi="標楷體" w:cs="標楷體"/>
          <w:kern w:val="0"/>
          <w:sz w:val="28"/>
          <w:szCs w:val="28"/>
        </w:rPr>
        <w:t>，落實授信風險控管</w:t>
      </w:r>
      <w:r w:rsidR="003C71EF" w:rsidRPr="006F6DD4">
        <w:rPr>
          <w:rFonts w:ascii="標楷體" w:eastAsia="標楷體" w:hAnsi="標楷體" w:cs="標楷體" w:hint="eastAsia"/>
          <w:kern w:val="0"/>
          <w:sz w:val="28"/>
          <w:szCs w:val="28"/>
        </w:rPr>
        <w:t>。</w:t>
      </w:r>
    </w:p>
    <w:p w14:paraId="4869F1A2" w14:textId="77777777" w:rsidR="008A1F3E" w:rsidRPr="006F6DD4" w:rsidRDefault="008A1F3E" w:rsidP="008A1F3E">
      <w:pPr>
        <w:spacing w:line="460" w:lineRule="exact"/>
        <w:ind w:leftChars="59" w:left="142" w:firstLineChars="1" w:firstLine="3"/>
        <w:jc w:val="both"/>
        <w:rPr>
          <w:rFonts w:ascii="標楷體" w:eastAsia="標楷體" w:hAnsi="標楷體" w:cs="Times New Roman"/>
          <w:sz w:val="28"/>
          <w:szCs w:val="28"/>
        </w:rPr>
      </w:pPr>
      <w:r w:rsidRPr="006F6DD4">
        <w:rPr>
          <w:rFonts w:ascii="標楷體" w:eastAsia="標楷體" w:hAnsi="標楷體" w:cs="Times New Roman" w:hint="eastAsia"/>
          <w:sz w:val="28"/>
          <w:szCs w:val="28"/>
        </w:rPr>
        <w:t>2.正確建檔並依規定填報及落實複核機制。</w:t>
      </w:r>
    </w:p>
    <w:p w14:paraId="2367B988" w14:textId="77777777" w:rsidR="00872226" w:rsidRPr="006F6DD4" w:rsidRDefault="008A1F3E" w:rsidP="008A1F3E">
      <w:pPr>
        <w:spacing w:line="460" w:lineRule="exact"/>
        <w:ind w:leftChars="59" w:left="142" w:firstLineChars="1" w:firstLine="3"/>
        <w:jc w:val="both"/>
        <w:rPr>
          <w:rFonts w:ascii="標楷體" w:eastAsia="標楷體" w:hAnsi="標楷體" w:cs="Times New Roman"/>
          <w:sz w:val="28"/>
          <w:szCs w:val="28"/>
        </w:rPr>
      </w:pPr>
      <w:r w:rsidRPr="006F6DD4">
        <w:rPr>
          <w:rFonts w:ascii="標楷體" w:eastAsia="標楷體" w:hAnsi="標楷體" w:cs="Times New Roman" w:hint="eastAsia"/>
          <w:sz w:val="28"/>
          <w:szCs w:val="28"/>
        </w:rPr>
        <w:t>3.內部稽核將申報資料正確性列為查核重點。</w:t>
      </w:r>
    </w:p>
    <w:p w14:paraId="5D455C8A" w14:textId="77777777" w:rsidR="00956B95" w:rsidRPr="006F6DD4" w:rsidRDefault="00956B95" w:rsidP="008A1F3E">
      <w:pPr>
        <w:spacing w:line="460" w:lineRule="exact"/>
        <w:ind w:leftChars="59" w:left="142" w:firstLineChars="1" w:firstLine="3"/>
        <w:jc w:val="both"/>
        <w:rPr>
          <w:rFonts w:ascii="標楷體" w:eastAsia="標楷體" w:hAnsi="標楷體" w:cs="Times New Roman"/>
          <w:sz w:val="28"/>
          <w:szCs w:val="28"/>
        </w:rPr>
      </w:pPr>
    </w:p>
    <w:tbl>
      <w:tblPr>
        <w:tblStyle w:val="a8"/>
        <w:tblW w:w="0" w:type="auto"/>
        <w:tblInd w:w="142" w:type="dxa"/>
        <w:tblBorders>
          <w:top w:val="thinThickThinSmallGap" w:sz="24" w:space="0" w:color="4F81BD" w:themeColor="accent1"/>
          <w:left w:val="thinThickThinSmallGap" w:sz="24" w:space="0" w:color="4F81BD" w:themeColor="accent1"/>
          <w:bottom w:val="thinThickThinSmallGap" w:sz="24" w:space="0" w:color="4F81BD" w:themeColor="accent1"/>
          <w:right w:val="thinThickThinSmallGap" w:sz="24" w:space="0" w:color="4F81BD" w:themeColor="accent1"/>
          <w:insideH w:val="thinThickThinSmallGap" w:sz="24" w:space="0" w:color="4F81BD" w:themeColor="accent1"/>
          <w:insideV w:val="thinThickThinSmallGap" w:sz="24" w:space="0" w:color="4F81BD" w:themeColor="accent1"/>
        </w:tblBorders>
        <w:tblLook w:val="04A0" w:firstRow="1" w:lastRow="0" w:firstColumn="1" w:lastColumn="0" w:noHBand="0" w:noVBand="1"/>
      </w:tblPr>
      <w:tblGrid>
        <w:gridCol w:w="8667"/>
      </w:tblGrid>
      <w:tr w:rsidR="006F6DD4" w:rsidRPr="006F6DD4" w14:paraId="7CC03F80" w14:textId="77777777" w:rsidTr="007C10F0">
        <w:tc>
          <w:tcPr>
            <w:tcW w:w="8985" w:type="dxa"/>
          </w:tcPr>
          <w:p w14:paraId="48FBF492" w14:textId="77777777" w:rsidR="007C10F0" w:rsidRPr="006F6DD4" w:rsidRDefault="007C10F0" w:rsidP="00F95849">
            <w:pPr>
              <w:spacing w:line="460" w:lineRule="exact"/>
              <w:ind w:left="1135" w:rightChars="50" w:right="120" w:hangingChars="405" w:hanging="1135"/>
              <w:jc w:val="both"/>
              <w:rPr>
                <w:b/>
              </w:rPr>
            </w:pPr>
            <w:r w:rsidRPr="006F6DD4">
              <w:rPr>
                <w:rFonts w:ascii="標楷體" w:eastAsia="標楷體" w:hAnsi="標楷體" w:hint="eastAsia"/>
                <w:b/>
                <w:bCs/>
                <w:sz w:val="28"/>
                <w:szCs w:val="28"/>
              </w:rPr>
              <w:t>態樣</w:t>
            </w:r>
            <w:r w:rsidR="00890D27" w:rsidRPr="006F6DD4">
              <w:rPr>
                <w:rFonts w:ascii="標楷體" w:eastAsia="標楷體" w:hAnsi="標楷體" w:hint="eastAsia"/>
                <w:b/>
                <w:bCs/>
                <w:sz w:val="28"/>
                <w:szCs w:val="28"/>
              </w:rPr>
              <w:t>七</w:t>
            </w:r>
            <w:r w:rsidRPr="006F6DD4">
              <w:rPr>
                <w:rFonts w:ascii="標楷體" w:eastAsia="標楷體" w:hAnsi="標楷體" w:hint="eastAsia"/>
                <w:b/>
                <w:bCs/>
                <w:sz w:val="28"/>
                <w:szCs w:val="28"/>
              </w:rPr>
              <w:t>：</w:t>
            </w:r>
            <w:r w:rsidRPr="006F6DD4">
              <w:rPr>
                <w:rFonts w:ascii="標楷體" w:eastAsia="標楷體" w:hAnsi="標楷體" w:hint="eastAsia"/>
                <w:b/>
                <w:sz w:val="28"/>
                <w:szCs w:val="28"/>
              </w:rPr>
              <w:t>辦理保管箱租金收入計提作業，未依「農會財務處理辦法」第3條規定採用權責發生制，認列應收租金及租金收入。</w:t>
            </w:r>
          </w:p>
          <w:p w14:paraId="04E26819" w14:textId="77777777" w:rsidR="007C10F0" w:rsidRPr="006F6DD4" w:rsidRDefault="007C10F0" w:rsidP="002822D7">
            <w:pPr>
              <w:spacing w:line="460" w:lineRule="exact"/>
              <w:jc w:val="both"/>
              <w:rPr>
                <w:rFonts w:ascii="標楷體" w:eastAsia="標楷體" w:hAnsi="標楷體"/>
                <w:sz w:val="28"/>
                <w:szCs w:val="28"/>
              </w:rPr>
            </w:pPr>
          </w:p>
        </w:tc>
      </w:tr>
    </w:tbl>
    <w:p w14:paraId="76510915" w14:textId="59308C6E" w:rsidR="002822D7" w:rsidRPr="006F6DD4" w:rsidRDefault="00A9200D" w:rsidP="00C203E6">
      <w:pPr>
        <w:spacing w:line="460" w:lineRule="exact"/>
        <w:ind w:leftChars="59" w:left="142" w:firstLineChars="1" w:firstLine="3"/>
        <w:jc w:val="both"/>
        <w:rPr>
          <w:rFonts w:ascii="標楷體" w:eastAsia="標楷體" w:hAnsi="標楷體" w:cs="Times New Roman"/>
          <w:b/>
          <w:sz w:val="28"/>
          <w:szCs w:val="28"/>
        </w:rPr>
      </w:pPr>
      <w:r w:rsidRPr="006F6DD4">
        <w:rPr>
          <w:rFonts w:ascii="標楷體" w:eastAsia="標楷體" w:hAnsi="標楷體" w:cs="Times New Roman" w:hint="eastAsia"/>
          <w:b/>
          <w:sz w:val="28"/>
          <w:szCs w:val="28"/>
        </w:rPr>
        <w:t>改善作法：</w:t>
      </w:r>
    </w:p>
    <w:p w14:paraId="1DD666F0" w14:textId="77777777" w:rsidR="00A9200D" w:rsidRPr="006F6DD4" w:rsidRDefault="00A9200D" w:rsidP="00C203E6">
      <w:pPr>
        <w:pStyle w:val="a3"/>
        <w:numPr>
          <w:ilvl w:val="1"/>
          <w:numId w:val="18"/>
        </w:numPr>
        <w:spacing w:line="460" w:lineRule="exact"/>
        <w:ind w:leftChars="0" w:left="567"/>
        <w:jc w:val="both"/>
        <w:rPr>
          <w:rFonts w:ascii="標楷體" w:eastAsia="標楷體" w:hAnsi="標楷體" w:cs="Times New Roman"/>
          <w:sz w:val="28"/>
          <w:szCs w:val="28"/>
        </w:rPr>
      </w:pPr>
      <w:r w:rsidRPr="006F6DD4">
        <w:rPr>
          <w:rFonts w:ascii="標楷體" w:eastAsia="標楷體" w:hAnsi="標楷體" w:cs="Times New Roman" w:hint="eastAsia"/>
          <w:sz w:val="28"/>
          <w:szCs w:val="28"/>
        </w:rPr>
        <w:t>參考法規：</w:t>
      </w:r>
    </w:p>
    <w:p w14:paraId="4537C5DA" w14:textId="77777777" w:rsidR="00A9200D" w:rsidRPr="006F6DD4" w:rsidRDefault="00A9200D" w:rsidP="00C203E6">
      <w:pPr>
        <w:spacing w:line="460" w:lineRule="exact"/>
        <w:ind w:left="567"/>
        <w:jc w:val="both"/>
        <w:rPr>
          <w:rFonts w:ascii="標楷體" w:eastAsia="標楷體" w:hAnsi="標楷體" w:cs="Times New Roman"/>
          <w:sz w:val="28"/>
          <w:szCs w:val="28"/>
        </w:rPr>
      </w:pPr>
      <w:r w:rsidRPr="006F6DD4">
        <w:rPr>
          <w:rFonts w:ascii="標楷體" w:eastAsia="標楷體" w:hAnsi="標楷體" w:hint="eastAsia"/>
          <w:sz w:val="28"/>
          <w:szCs w:val="28"/>
        </w:rPr>
        <w:t>農(漁)會財務處理辦法第3條，</w:t>
      </w:r>
      <w:proofErr w:type="gramStart"/>
      <w:r w:rsidRPr="006F6DD4">
        <w:rPr>
          <w:rFonts w:ascii="標楷體" w:eastAsia="標楷體" w:hAnsi="標楷體" w:hint="eastAsia"/>
          <w:sz w:val="28"/>
          <w:szCs w:val="28"/>
        </w:rPr>
        <w:t>採</w:t>
      </w:r>
      <w:proofErr w:type="gramEnd"/>
      <w:r w:rsidRPr="006F6DD4">
        <w:rPr>
          <w:rFonts w:ascii="標楷體" w:eastAsia="標楷體" w:hAnsi="標楷體" w:cs="Times New Roman" w:hint="eastAsia"/>
          <w:spacing w:val="-14"/>
          <w:sz w:val="28"/>
          <w:szCs w:val="28"/>
        </w:rPr>
        <w:t>權責發生制</w:t>
      </w:r>
      <w:proofErr w:type="gramStart"/>
      <w:r w:rsidRPr="006F6DD4">
        <w:rPr>
          <w:rFonts w:ascii="標楷體" w:eastAsia="標楷體" w:hAnsi="標楷體" w:cs="Times New Roman" w:hint="eastAsia"/>
          <w:spacing w:val="-14"/>
          <w:sz w:val="28"/>
          <w:szCs w:val="28"/>
        </w:rPr>
        <w:t>覈實認</w:t>
      </w:r>
      <w:proofErr w:type="gramEnd"/>
      <w:r w:rsidRPr="006F6DD4">
        <w:rPr>
          <w:rFonts w:ascii="標楷體" w:eastAsia="標楷體" w:hAnsi="標楷體" w:cs="Times New Roman" w:hint="eastAsia"/>
          <w:spacing w:val="-14"/>
          <w:sz w:val="28"/>
          <w:szCs w:val="28"/>
        </w:rPr>
        <w:t>列。</w:t>
      </w:r>
    </w:p>
    <w:p w14:paraId="07AE0CAC" w14:textId="77777777" w:rsidR="00A9200D" w:rsidRPr="006F6DD4" w:rsidRDefault="00A9200D" w:rsidP="00C203E6">
      <w:pPr>
        <w:pStyle w:val="a3"/>
        <w:numPr>
          <w:ilvl w:val="1"/>
          <w:numId w:val="18"/>
        </w:numPr>
        <w:spacing w:line="460" w:lineRule="exact"/>
        <w:ind w:leftChars="0" w:left="567"/>
        <w:jc w:val="both"/>
        <w:rPr>
          <w:rFonts w:ascii="標楷體" w:eastAsia="標楷體" w:hAnsi="標楷體"/>
          <w:sz w:val="28"/>
          <w:szCs w:val="28"/>
        </w:rPr>
      </w:pPr>
      <w:r w:rsidRPr="006F6DD4">
        <w:rPr>
          <w:rFonts w:ascii="標楷體" w:eastAsia="標楷體" w:hAnsi="標楷體" w:hint="eastAsia"/>
          <w:sz w:val="28"/>
          <w:szCs w:val="28"/>
        </w:rPr>
        <w:t>依規定</w:t>
      </w:r>
      <w:r w:rsidRPr="006F6DD4">
        <w:rPr>
          <w:rFonts w:ascii="標楷體" w:eastAsia="標楷體" w:hAnsi="標楷體" w:cs="Times New Roman" w:hint="eastAsia"/>
          <w:sz w:val="28"/>
          <w:szCs w:val="28"/>
        </w:rPr>
        <w:t>填報</w:t>
      </w:r>
      <w:r w:rsidRPr="006F6DD4">
        <w:rPr>
          <w:rFonts w:ascii="標楷體" w:eastAsia="標楷體" w:hAnsi="標楷體" w:hint="eastAsia"/>
          <w:sz w:val="28"/>
          <w:szCs w:val="28"/>
        </w:rPr>
        <w:t>並落實複核機制。</w:t>
      </w:r>
    </w:p>
    <w:p w14:paraId="291DCA9C" w14:textId="13490A21" w:rsidR="00A9200D" w:rsidRPr="006F6DD4" w:rsidRDefault="00A9200D" w:rsidP="00F33FEF">
      <w:pPr>
        <w:pStyle w:val="a3"/>
        <w:numPr>
          <w:ilvl w:val="1"/>
          <w:numId w:val="18"/>
        </w:numPr>
        <w:spacing w:line="460" w:lineRule="exact"/>
        <w:ind w:leftChars="0" w:left="567"/>
        <w:jc w:val="both"/>
        <w:rPr>
          <w:rFonts w:ascii="標楷體" w:eastAsia="標楷體" w:hAnsi="標楷體" w:cs="Times New Roman"/>
          <w:sz w:val="28"/>
          <w:szCs w:val="28"/>
        </w:rPr>
      </w:pPr>
      <w:r w:rsidRPr="006F6DD4">
        <w:rPr>
          <w:rFonts w:ascii="標楷體" w:eastAsia="標楷體" w:hAnsi="標楷體" w:cs="Times New Roman" w:hint="eastAsia"/>
          <w:sz w:val="28"/>
          <w:szCs w:val="28"/>
        </w:rPr>
        <w:t>內部</w:t>
      </w:r>
      <w:r w:rsidRPr="006F6DD4">
        <w:rPr>
          <w:rFonts w:ascii="標楷體" w:eastAsia="標楷體" w:hAnsi="標楷體" w:hint="eastAsia"/>
          <w:sz w:val="28"/>
          <w:szCs w:val="28"/>
        </w:rPr>
        <w:t>稽核將申報</w:t>
      </w:r>
      <w:r w:rsidRPr="006F6DD4">
        <w:rPr>
          <w:rFonts w:ascii="標楷體" w:eastAsia="標楷體" w:hAnsi="標楷體" w:cs="Times New Roman" w:hint="eastAsia"/>
          <w:sz w:val="28"/>
          <w:szCs w:val="28"/>
        </w:rPr>
        <w:t>資料</w:t>
      </w:r>
      <w:r w:rsidRPr="006F6DD4">
        <w:rPr>
          <w:rFonts w:ascii="標楷體" w:eastAsia="標楷體" w:hAnsi="標楷體" w:hint="eastAsia"/>
          <w:sz w:val="28"/>
          <w:szCs w:val="28"/>
        </w:rPr>
        <w:t>正確性列為查核重點。</w:t>
      </w:r>
    </w:p>
    <w:p w14:paraId="74165267" w14:textId="77777777" w:rsidR="00535964" w:rsidRPr="006F6DD4" w:rsidRDefault="00535964" w:rsidP="00535964">
      <w:pPr>
        <w:spacing w:line="460" w:lineRule="exact"/>
        <w:ind w:left="207"/>
        <w:jc w:val="both"/>
        <w:rPr>
          <w:rFonts w:ascii="標楷體" w:eastAsia="標楷體" w:hAnsi="標楷體" w:cs="Times New Roman"/>
          <w:sz w:val="28"/>
          <w:szCs w:val="28"/>
        </w:rPr>
      </w:pPr>
    </w:p>
    <w:tbl>
      <w:tblPr>
        <w:tblStyle w:val="a8"/>
        <w:tblW w:w="0" w:type="auto"/>
        <w:tblInd w:w="207" w:type="dxa"/>
        <w:tblBorders>
          <w:top w:val="thinThickThinSmallGap" w:sz="24" w:space="0" w:color="548DD4" w:themeColor="text2" w:themeTint="99"/>
          <w:left w:val="thinThickThinSmallGap" w:sz="24" w:space="0" w:color="548DD4" w:themeColor="text2" w:themeTint="99"/>
          <w:bottom w:val="thinThickThinSmallGap" w:sz="24" w:space="0" w:color="548DD4" w:themeColor="text2" w:themeTint="99"/>
          <w:right w:val="thinThickThinSmallGap" w:sz="24" w:space="0" w:color="548DD4" w:themeColor="text2" w:themeTint="99"/>
          <w:insideH w:val="thinThickThinSmallGap" w:sz="24" w:space="0" w:color="548DD4" w:themeColor="text2" w:themeTint="99"/>
          <w:insideV w:val="thinThickThinSmallGap" w:sz="24" w:space="0" w:color="548DD4" w:themeColor="text2" w:themeTint="99"/>
        </w:tblBorders>
        <w:tblLook w:val="04A0" w:firstRow="1" w:lastRow="0" w:firstColumn="1" w:lastColumn="0" w:noHBand="0" w:noVBand="1"/>
      </w:tblPr>
      <w:tblGrid>
        <w:gridCol w:w="8602"/>
      </w:tblGrid>
      <w:tr w:rsidR="006F6DD4" w:rsidRPr="006F6DD4" w14:paraId="2E854C15" w14:textId="77777777" w:rsidTr="003A10D9">
        <w:tc>
          <w:tcPr>
            <w:tcW w:w="8602" w:type="dxa"/>
          </w:tcPr>
          <w:p w14:paraId="2C50B0B0" w14:textId="77777777" w:rsidR="00790EA5" w:rsidRPr="006F6DD4" w:rsidRDefault="003A10D9" w:rsidP="00CD58ED">
            <w:pPr>
              <w:spacing w:line="460" w:lineRule="exact"/>
              <w:ind w:left="1180" w:hanging="1127"/>
              <w:jc w:val="both"/>
              <w:rPr>
                <w:rFonts w:ascii="標楷體" w:eastAsia="標楷體" w:hAnsi="標楷體"/>
                <w:b/>
                <w:bCs/>
                <w:sz w:val="28"/>
                <w:szCs w:val="28"/>
              </w:rPr>
            </w:pPr>
            <w:r w:rsidRPr="006F6DD4">
              <w:rPr>
                <w:rFonts w:ascii="標楷體" w:eastAsia="標楷體" w:hAnsi="標楷體" w:hint="eastAsia"/>
                <w:b/>
                <w:bCs/>
                <w:sz w:val="28"/>
                <w:szCs w:val="28"/>
              </w:rPr>
              <w:t>態樣</w:t>
            </w:r>
            <w:r w:rsidR="00186F9E" w:rsidRPr="006F6DD4">
              <w:rPr>
                <w:rFonts w:ascii="標楷體" w:eastAsia="標楷體" w:hAnsi="標楷體" w:hint="eastAsia"/>
                <w:b/>
                <w:bCs/>
                <w:sz w:val="28"/>
                <w:szCs w:val="28"/>
              </w:rPr>
              <w:t>八</w:t>
            </w:r>
            <w:r w:rsidRPr="006F6DD4">
              <w:rPr>
                <w:rFonts w:ascii="標楷體" w:eastAsia="標楷體" w:hAnsi="標楷體" w:hint="eastAsia"/>
                <w:b/>
                <w:bCs/>
                <w:sz w:val="28"/>
                <w:szCs w:val="28"/>
              </w:rPr>
              <w:t>：</w:t>
            </w:r>
            <w:r w:rsidR="00CD58ED" w:rsidRPr="006F6DD4">
              <w:rPr>
                <w:rFonts w:ascii="標楷體" w:eastAsia="標楷體" w:hAnsi="標楷體" w:hint="eastAsia"/>
                <w:b/>
                <w:bCs/>
                <w:sz w:val="28"/>
                <w:szCs w:val="28"/>
              </w:rPr>
              <w:t>辦理應收(付)</w:t>
            </w:r>
            <w:r w:rsidR="00791C7F" w:rsidRPr="006F6DD4">
              <w:rPr>
                <w:rFonts w:ascii="標楷體" w:eastAsia="標楷體" w:hAnsi="標楷體" w:hint="eastAsia"/>
                <w:b/>
                <w:bCs/>
                <w:sz w:val="28"/>
                <w:szCs w:val="28"/>
              </w:rPr>
              <w:t>利息</w:t>
            </w:r>
            <w:r w:rsidR="00CD58ED" w:rsidRPr="006F6DD4">
              <w:rPr>
                <w:rFonts w:ascii="標楷體" w:eastAsia="標楷體" w:hAnsi="標楷體" w:hint="eastAsia"/>
                <w:b/>
                <w:bCs/>
                <w:sz w:val="28"/>
                <w:szCs w:val="28"/>
              </w:rPr>
              <w:t>之提存作業</w:t>
            </w:r>
            <w:r w:rsidR="00790EA5" w:rsidRPr="006F6DD4">
              <w:rPr>
                <w:rFonts w:ascii="標楷體" w:eastAsia="標楷體" w:hAnsi="標楷體" w:hint="eastAsia"/>
                <w:b/>
                <w:bCs/>
                <w:sz w:val="28"/>
                <w:szCs w:val="28"/>
              </w:rPr>
              <w:t>：</w:t>
            </w:r>
          </w:p>
          <w:p w14:paraId="5ADCD55B" w14:textId="56983F01" w:rsidR="003A10D9" w:rsidRPr="006F6DD4" w:rsidRDefault="00CD58ED" w:rsidP="00790EA5">
            <w:pPr>
              <w:pStyle w:val="a3"/>
              <w:numPr>
                <w:ilvl w:val="0"/>
                <w:numId w:val="41"/>
              </w:numPr>
              <w:spacing w:line="460" w:lineRule="exact"/>
              <w:ind w:leftChars="0" w:left="1463" w:hanging="283"/>
              <w:jc w:val="both"/>
              <w:rPr>
                <w:rFonts w:ascii="標楷體" w:eastAsia="標楷體" w:hAnsi="標楷體"/>
                <w:b/>
                <w:sz w:val="28"/>
                <w:szCs w:val="28"/>
              </w:rPr>
            </w:pPr>
            <w:r w:rsidRPr="006F6DD4">
              <w:rPr>
                <w:rFonts w:ascii="標楷體" w:eastAsia="標楷體" w:hAnsi="標楷體" w:hint="eastAsia"/>
                <w:b/>
                <w:bCs/>
                <w:sz w:val="28"/>
                <w:szCs w:val="28"/>
              </w:rPr>
              <w:t>放款應收利息</w:t>
            </w:r>
            <w:proofErr w:type="gramStart"/>
            <w:r w:rsidRPr="006F6DD4">
              <w:rPr>
                <w:rFonts w:ascii="標楷體" w:eastAsia="標楷體" w:hAnsi="標楷體" w:hint="eastAsia"/>
                <w:b/>
                <w:sz w:val="28"/>
                <w:szCs w:val="28"/>
              </w:rPr>
              <w:t>溢</w:t>
            </w:r>
            <w:proofErr w:type="gramEnd"/>
            <w:r w:rsidRPr="006F6DD4">
              <w:rPr>
                <w:rFonts w:ascii="標楷體" w:eastAsia="標楷體" w:hAnsi="標楷體" w:hint="eastAsia"/>
                <w:b/>
                <w:sz w:val="28"/>
                <w:szCs w:val="28"/>
              </w:rPr>
              <w:t>提及存款應付利息</w:t>
            </w:r>
            <w:proofErr w:type="gramStart"/>
            <w:r w:rsidRPr="006F6DD4">
              <w:rPr>
                <w:rFonts w:ascii="標楷體" w:eastAsia="標楷體" w:hAnsi="標楷體" w:hint="eastAsia"/>
                <w:b/>
                <w:sz w:val="28"/>
                <w:szCs w:val="28"/>
              </w:rPr>
              <w:t>短提，致虛</w:t>
            </w:r>
            <w:proofErr w:type="gramEnd"/>
            <w:r w:rsidRPr="006F6DD4">
              <w:rPr>
                <w:rFonts w:ascii="標楷體" w:eastAsia="標楷體" w:hAnsi="標楷體" w:hint="eastAsia"/>
                <w:b/>
                <w:sz w:val="28"/>
                <w:szCs w:val="28"/>
              </w:rPr>
              <w:t>增盈餘之情事</w:t>
            </w:r>
            <w:r w:rsidR="003A10D9" w:rsidRPr="006F6DD4">
              <w:rPr>
                <w:rFonts w:ascii="標楷體" w:eastAsia="標楷體" w:hAnsi="標楷體" w:hint="eastAsia"/>
                <w:b/>
                <w:sz w:val="28"/>
                <w:szCs w:val="28"/>
              </w:rPr>
              <w:t>。</w:t>
            </w:r>
          </w:p>
          <w:p w14:paraId="4A6F6F89" w14:textId="1157E0C2" w:rsidR="003C2D19" w:rsidRPr="006F6DD4" w:rsidRDefault="00336774" w:rsidP="00790EA5">
            <w:pPr>
              <w:pStyle w:val="a3"/>
              <w:numPr>
                <w:ilvl w:val="0"/>
                <w:numId w:val="41"/>
              </w:numPr>
              <w:spacing w:line="460" w:lineRule="exact"/>
              <w:ind w:leftChars="0" w:left="1463" w:hanging="283"/>
              <w:jc w:val="both"/>
              <w:rPr>
                <w:rFonts w:ascii="標楷體" w:eastAsia="標楷體" w:hAnsi="標楷體"/>
                <w:b/>
                <w:sz w:val="28"/>
                <w:szCs w:val="28"/>
              </w:rPr>
            </w:pPr>
            <w:r w:rsidRPr="006F6DD4">
              <w:rPr>
                <w:rFonts w:ascii="標楷體" w:eastAsia="標楷體" w:hAnsi="標楷體" w:hint="eastAsia"/>
                <w:b/>
                <w:sz w:val="28"/>
                <w:szCs w:val="28"/>
              </w:rPr>
              <w:t>對</w:t>
            </w:r>
            <w:r w:rsidR="003C2D19" w:rsidRPr="006F6DD4">
              <w:rPr>
                <w:rFonts w:ascii="標楷體" w:eastAsia="標楷體" w:hAnsi="標楷體" w:hint="eastAsia"/>
                <w:b/>
                <w:sz w:val="28"/>
                <w:szCs w:val="28"/>
              </w:rPr>
              <w:t>到期尚未辦理續存或解約提領之定期性存款，其應付利息之提存作業，未</w:t>
            </w:r>
            <w:r w:rsidR="006A5C61" w:rsidRPr="006F6DD4">
              <w:rPr>
                <w:rFonts w:ascii="標楷體" w:eastAsia="標楷體" w:hAnsi="標楷體" w:hint="eastAsia"/>
                <w:b/>
                <w:sz w:val="28"/>
                <w:szCs w:val="28"/>
              </w:rPr>
              <w:t>依規定</w:t>
            </w:r>
            <w:r w:rsidR="003C2D19" w:rsidRPr="006F6DD4">
              <w:rPr>
                <w:rFonts w:ascii="標楷體" w:eastAsia="標楷體" w:hAnsi="標楷體" w:hint="eastAsia"/>
                <w:b/>
                <w:sz w:val="28"/>
                <w:szCs w:val="28"/>
              </w:rPr>
              <w:t>以活期存款利率計算</w:t>
            </w:r>
            <w:r w:rsidRPr="006F6DD4">
              <w:rPr>
                <w:rFonts w:ascii="標楷體" w:eastAsia="標楷體" w:hAnsi="標楷體" w:hint="eastAsia"/>
                <w:b/>
                <w:sz w:val="28"/>
                <w:szCs w:val="28"/>
              </w:rPr>
              <w:t>，影響月算</w:t>
            </w:r>
            <w:r w:rsidRPr="006F6DD4">
              <w:rPr>
                <w:rFonts w:ascii="標楷體" w:eastAsia="標楷體" w:hAnsi="標楷體" w:hint="eastAsia"/>
                <w:b/>
                <w:sz w:val="28"/>
                <w:szCs w:val="28"/>
              </w:rPr>
              <w:lastRenderedPageBreak/>
              <w:t>之正確性</w:t>
            </w:r>
            <w:r w:rsidR="003C2D19" w:rsidRPr="006F6DD4">
              <w:rPr>
                <w:rFonts w:ascii="標楷體" w:eastAsia="標楷體" w:hAnsi="標楷體" w:hint="eastAsia"/>
                <w:b/>
                <w:sz w:val="28"/>
                <w:szCs w:val="28"/>
              </w:rPr>
              <w:t>。</w:t>
            </w:r>
          </w:p>
          <w:p w14:paraId="73563157" w14:textId="6BB71104" w:rsidR="00A14631" w:rsidRPr="006F6DD4" w:rsidRDefault="00A14631" w:rsidP="00790EA5">
            <w:pPr>
              <w:pStyle w:val="a3"/>
              <w:numPr>
                <w:ilvl w:val="0"/>
                <w:numId w:val="41"/>
              </w:numPr>
              <w:spacing w:line="460" w:lineRule="exact"/>
              <w:ind w:leftChars="0" w:left="1463" w:hanging="283"/>
              <w:jc w:val="both"/>
              <w:rPr>
                <w:rFonts w:ascii="標楷體" w:eastAsia="標楷體" w:hAnsi="標楷體"/>
                <w:b/>
                <w:sz w:val="28"/>
                <w:szCs w:val="28"/>
              </w:rPr>
            </w:pPr>
            <w:r w:rsidRPr="006F6DD4">
              <w:rPr>
                <w:rFonts w:ascii="標楷體" w:eastAsia="標楷體" w:hAnsi="標楷體" w:hint="eastAsia"/>
                <w:b/>
                <w:sz w:val="28"/>
                <w:szCs w:val="28"/>
              </w:rPr>
              <w:t>辦理短期借款月算作業，未採用權責發生制，計提應付利息及認列利息支出</w:t>
            </w:r>
            <w:r w:rsidRPr="006F6DD4">
              <w:rPr>
                <w:rFonts w:ascii="新細明體" w:hAnsi="新細明體" w:hint="eastAsia"/>
                <w:b/>
                <w:sz w:val="28"/>
                <w:szCs w:val="28"/>
              </w:rPr>
              <w:t>。</w:t>
            </w:r>
          </w:p>
          <w:p w14:paraId="0345F99A" w14:textId="77777777" w:rsidR="003A10D9" w:rsidRPr="006F6DD4" w:rsidRDefault="003A10D9" w:rsidP="003A10D9">
            <w:pPr>
              <w:spacing w:line="460" w:lineRule="exact"/>
              <w:jc w:val="both"/>
              <w:rPr>
                <w:rFonts w:ascii="標楷體" w:eastAsia="標楷體" w:hAnsi="標楷體"/>
                <w:sz w:val="28"/>
                <w:szCs w:val="28"/>
              </w:rPr>
            </w:pPr>
          </w:p>
        </w:tc>
      </w:tr>
    </w:tbl>
    <w:p w14:paraId="7780827A" w14:textId="77777777" w:rsidR="003A10D9" w:rsidRPr="006F6DD4" w:rsidRDefault="003A10D9" w:rsidP="00CE770F">
      <w:pPr>
        <w:spacing w:line="460" w:lineRule="exact"/>
        <w:ind w:leftChars="118" w:left="283" w:firstLineChars="1" w:firstLine="3"/>
        <w:jc w:val="both"/>
        <w:rPr>
          <w:rFonts w:ascii="標楷體" w:eastAsia="標楷體" w:hAnsi="標楷體" w:cs="Times New Roman"/>
          <w:b/>
          <w:sz w:val="28"/>
          <w:szCs w:val="28"/>
        </w:rPr>
      </w:pPr>
      <w:r w:rsidRPr="006F6DD4">
        <w:rPr>
          <w:rFonts w:ascii="標楷體" w:eastAsia="標楷體" w:hAnsi="標楷體" w:cs="Times New Roman" w:hint="eastAsia"/>
          <w:b/>
          <w:sz w:val="28"/>
          <w:szCs w:val="28"/>
        </w:rPr>
        <w:lastRenderedPageBreak/>
        <w:t>改善作法：</w:t>
      </w:r>
    </w:p>
    <w:p w14:paraId="181A7D0E" w14:textId="77777777" w:rsidR="003A10D9" w:rsidRPr="006F6DD4" w:rsidRDefault="003A10D9" w:rsidP="00CE770F">
      <w:pPr>
        <w:pStyle w:val="a3"/>
        <w:numPr>
          <w:ilvl w:val="0"/>
          <w:numId w:val="47"/>
        </w:numPr>
        <w:spacing w:line="460" w:lineRule="exact"/>
        <w:ind w:leftChars="0" w:left="567" w:hanging="283"/>
        <w:jc w:val="both"/>
        <w:rPr>
          <w:rFonts w:ascii="標楷體" w:eastAsia="標楷體" w:hAnsi="標楷體" w:cs="Times New Roman"/>
          <w:sz w:val="28"/>
          <w:szCs w:val="28"/>
        </w:rPr>
      </w:pPr>
      <w:r w:rsidRPr="006F6DD4">
        <w:rPr>
          <w:rFonts w:ascii="標楷體" w:eastAsia="標楷體" w:hAnsi="標楷體" w:cs="Times New Roman" w:hint="eastAsia"/>
          <w:sz w:val="28"/>
          <w:szCs w:val="28"/>
        </w:rPr>
        <w:t>參考法規：</w:t>
      </w:r>
    </w:p>
    <w:p w14:paraId="3B999AF2" w14:textId="549F0104" w:rsidR="002B30D1" w:rsidRPr="006F6DD4" w:rsidRDefault="002B30D1" w:rsidP="00CE770F">
      <w:pPr>
        <w:pStyle w:val="a3"/>
        <w:numPr>
          <w:ilvl w:val="1"/>
          <w:numId w:val="42"/>
        </w:numPr>
        <w:spacing w:line="460" w:lineRule="exact"/>
        <w:ind w:leftChars="0" w:left="993"/>
        <w:jc w:val="both"/>
        <w:rPr>
          <w:rFonts w:ascii="標楷體" w:eastAsia="標楷體" w:hAnsi="標楷體"/>
          <w:sz w:val="28"/>
          <w:szCs w:val="28"/>
        </w:rPr>
      </w:pPr>
      <w:r w:rsidRPr="006F6DD4">
        <w:rPr>
          <w:rFonts w:ascii="標楷體" w:eastAsia="標楷體" w:hAnsi="標楷體" w:hint="eastAsia"/>
          <w:sz w:val="28"/>
          <w:szCs w:val="28"/>
        </w:rPr>
        <w:t>農(漁)會財務處理辦法第3條，</w:t>
      </w:r>
      <w:proofErr w:type="gramStart"/>
      <w:r w:rsidRPr="006F6DD4">
        <w:rPr>
          <w:rFonts w:ascii="標楷體" w:eastAsia="標楷體" w:hAnsi="標楷體" w:hint="eastAsia"/>
          <w:sz w:val="28"/>
          <w:szCs w:val="28"/>
        </w:rPr>
        <w:t>採</w:t>
      </w:r>
      <w:proofErr w:type="gramEnd"/>
      <w:r w:rsidRPr="006F6DD4">
        <w:rPr>
          <w:rFonts w:ascii="標楷體" w:eastAsia="標楷體" w:hAnsi="標楷體" w:hint="eastAsia"/>
          <w:sz w:val="28"/>
          <w:szCs w:val="28"/>
        </w:rPr>
        <w:t>權責發生制</w:t>
      </w:r>
      <w:proofErr w:type="gramStart"/>
      <w:r w:rsidRPr="006F6DD4">
        <w:rPr>
          <w:rFonts w:ascii="標楷體" w:eastAsia="標楷體" w:hAnsi="標楷體" w:hint="eastAsia"/>
          <w:sz w:val="28"/>
          <w:szCs w:val="28"/>
        </w:rPr>
        <w:t>覈實認</w:t>
      </w:r>
      <w:proofErr w:type="gramEnd"/>
      <w:r w:rsidRPr="006F6DD4">
        <w:rPr>
          <w:rFonts w:ascii="標楷體" w:eastAsia="標楷體" w:hAnsi="標楷體" w:hint="eastAsia"/>
          <w:sz w:val="28"/>
          <w:szCs w:val="28"/>
        </w:rPr>
        <w:t>列。</w:t>
      </w:r>
    </w:p>
    <w:p w14:paraId="743A3EE1" w14:textId="77777777" w:rsidR="00C842E2" w:rsidRPr="006F6DD4" w:rsidRDefault="00336774" w:rsidP="00CE770F">
      <w:pPr>
        <w:pStyle w:val="a3"/>
        <w:numPr>
          <w:ilvl w:val="1"/>
          <w:numId w:val="42"/>
        </w:numPr>
        <w:spacing w:line="460" w:lineRule="exact"/>
        <w:ind w:leftChars="0" w:left="993"/>
        <w:jc w:val="both"/>
        <w:rPr>
          <w:rFonts w:ascii="標楷體" w:eastAsia="標楷體" w:hAnsi="標楷體"/>
          <w:sz w:val="28"/>
          <w:szCs w:val="28"/>
        </w:rPr>
      </w:pPr>
      <w:r w:rsidRPr="006F6DD4">
        <w:rPr>
          <w:rFonts w:ascii="標楷體" w:eastAsia="標楷體" w:hAnsi="標楷體" w:hint="eastAsia"/>
          <w:sz w:val="28"/>
          <w:szCs w:val="28"/>
        </w:rPr>
        <w:t>定期存款質借及中途解約辦法第7條，定期存款之逾期處理，…仍依發布施行前定期存款中途解約及逾期處理辦法</w:t>
      </w:r>
      <w:r w:rsidR="00C842E2" w:rsidRPr="006F6DD4">
        <w:rPr>
          <w:rFonts w:ascii="標楷體" w:eastAsia="標楷體" w:hAnsi="標楷體" w:hint="eastAsia"/>
          <w:sz w:val="28"/>
          <w:szCs w:val="28"/>
        </w:rPr>
        <w:t>(即以活期存款利率計算)</w:t>
      </w:r>
      <w:r w:rsidRPr="006F6DD4">
        <w:rPr>
          <w:rFonts w:ascii="標楷體" w:eastAsia="標楷體" w:hAnsi="標楷體" w:hint="eastAsia"/>
          <w:sz w:val="28"/>
          <w:szCs w:val="28"/>
        </w:rPr>
        <w:t>及存款銀行規定辦理</w:t>
      </w:r>
      <w:r w:rsidR="00C842E2" w:rsidRPr="006F6DD4">
        <w:rPr>
          <w:rFonts w:ascii="標楷體" w:eastAsia="標楷體" w:hAnsi="標楷體" w:hint="eastAsia"/>
          <w:sz w:val="28"/>
          <w:szCs w:val="28"/>
        </w:rPr>
        <w:t>。</w:t>
      </w:r>
    </w:p>
    <w:p w14:paraId="4290F12D" w14:textId="797F979E" w:rsidR="002B30D1" w:rsidRPr="006F6DD4" w:rsidRDefault="00891034" w:rsidP="00CE770F">
      <w:pPr>
        <w:pStyle w:val="a3"/>
        <w:numPr>
          <w:ilvl w:val="1"/>
          <w:numId w:val="42"/>
        </w:numPr>
        <w:spacing w:line="460" w:lineRule="exact"/>
        <w:ind w:leftChars="0" w:left="993"/>
        <w:jc w:val="both"/>
        <w:rPr>
          <w:rFonts w:ascii="標楷體" w:eastAsia="標楷體" w:hAnsi="標楷體"/>
          <w:sz w:val="28"/>
          <w:szCs w:val="28"/>
        </w:rPr>
      </w:pPr>
      <w:r w:rsidRPr="006F6DD4">
        <w:rPr>
          <w:rFonts w:ascii="標楷體" w:eastAsia="標楷體" w:hAnsi="標楷體" w:hint="eastAsia"/>
          <w:sz w:val="28"/>
          <w:szCs w:val="28"/>
        </w:rPr>
        <w:t>農</w:t>
      </w:r>
      <w:r w:rsidR="00AE0D81" w:rsidRPr="006F6DD4">
        <w:rPr>
          <w:rFonts w:ascii="標楷體" w:eastAsia="標楷體" w:hAnsi="標楷體" w:hint="eastAsia"/>
          <w:sz w:val="28"/>
          <w:szCs w:val="28"/>
        </w:rPr>
        <w:t>(漁)</w:t>
      </w:r>
      <w:r w:rsidRPr="006F6DD4">
        <w:rPr>
          <w:rFonts w:ascii="標楷體" w:eastAsia="標楷體" w:hAnsi="標楷體" w:hint="eastAsia"/>
          <w:sz w:val="28"/>
          <w:szCs w:val="28"/>
        </w:rPr>
        <w:t>會信用部存單存款簡章</w:t>
      </w:r>
      <w:r w:rsidR="00C842E2" w:rsidRPr="006F6DD4">
        <w:rPr>
          <w:rFonts w:ascii="標楷體" w:eastAsia="標楷體" w:hAnsi="標楷體" w:hint="eastAsia"/>
          <w:sz w:val="28"/>
          <w:szCs w:val="28"/>
        </w:rPr>
        <w:t>相關</w:t>
      </w:r>
      <w:r w:rsidRPr="006F6DD4">
        <w:rPr>
          <w:rFonts w:ascii="標楷體" w:eastAsia="標楷體" w:hAnsi="標楷體" w:hint="eastAsia"/>
          <w:sz w:val="28"/>
          <w:szCs w:val="28"/>
        </w:rPr>
        <w:t>規定。</w:t>
      </w:r>
    </w:p>
    <w:p w14:paraId="62ED83CE" w14:textId="3B40DDFC" w:rsidR="003A10D9" w:rsidRPr="006F6DD4" w:rsidRDefault="003A10D9" w:rsidP="00CE770F">
      <w:pPr>
        <w:pStyle w:val="a3"/>
        <w:numPr>
          <w:ilvl w:val="0"/>
          <w:numId w:val="47"/>
        </w:numPr>
        <w:spacing w:line="460" w:lineRule="exact"/>
        <w:ind w:leftChars="0" w:left="567" w:hanging="283"/>
        <w:jc w:val="both"/>
        <w:rPr>
          <w:rFonts w:ascii="標楷體" w:eastAsia="標楷體" w:hAnsi="標楷體"/>
          <w:sz w:val="28"/>
          <w:szCs w:val="28"/>
        </w:rPr>
      </w:pPr>
      <w:r w:rsidRPr="006F6DD4">
        <w:rPr>
          <w:rFonts w:ascii="標楷體" w:eastAsia="標楷體" w:hAnsi="標楷體" w:hint="eastAsia"/>
          <w:sz w:val="28"/>
          <w:szCs w:val="28"/>
        </w:rPr>
        <w:t>依規定</w:t>
      </w:r>
      <w:r w:rsidRPr="006F6DD4">
        <w:rPr>
          <w:rFonts w:ascii="標楷體" w:eastAsia="標楷體" w:hAnsi="標楷體" w:cs="Times New Roman" w:hint="eastAsia"/>
          <w:sz w:val="28"/>
          <w:szCs w:val="28"/>
        </w:rPr>
        <w:t>填報</w:t>
      </w:r>
      <w:r w:rsidRPr="006F6DD4">
        <w:rPr>
          <w:rFonts w:ascii="標楷體" w:eastAsia="標楷體" w:hAnsi="標楷體" w:hint="eastAsia"/>
          <w:sz w:val="28"/>
          <w:szCs w:val="28"/>
        </w:rPr>
        <w:t>並落實複核機制。</w:t>
      </w:r>
    </w:p>
    <w:p w14:paraId="4CE66D32" w14:textId="37D0B0C3" w:rsidR="003A10D9" w:rsidRPr="006F6DD4" w:rsidRDefault="003A10D9" w:rsidP="00CE770F">
      <w:pPr>
        <w:pStyle w:val="a3"/>
        <w:numPr>
          <w:ilvl w:val="0"/>
          <w:numId w:val="47"/>
        </w:numPr>
        <w:spacing w:line="460" w:lineRule="exact"/>
        <w:ind w:leftChars="0" w:left="567" w:hanging="283"/>
        <w:jc w:val="both"/>
        <w:rPr>
          <w:rFonts w:ascii="標楷體" w:eastAsia="標楷體" w:hAnsi="標楷體" w:cs="Times New Roman"/>
          <w:sz w:val="28"/>
          <w:szCs w:val="28"/>
        </w:rPr>
      </w:pPr>
      <w:r w:rsidRPr="006F6DD4">
        <w:rPr>
          <w:rFonts w:ascii="標楷體" w:eastAsia="標楷體" w:hAnsi="標楷體" w:cs="Times New Roman" w:hint="eastAsia"/>
          <w:sz w:val="28"/>
          <w:szCs w:val="28"/>
        </w:rPr>
        <w:t>內部</w:t>
      </w:r>
      <w:r w:rsidRPr="006F6DD4">
        <w:rPr>
          <w:rFonts w:ascii="標楷體" w:eastAsia="標楷體" w:hAnsi="標楷體" w:hint="eastAsia"/>
          <w:sz w:val="28"/>
          <w:szCs w:val="28"/>
        </w:rPr>
        <w:t>稽核將申報</w:t>
      </w:r>
      <w:r w:rsidRPr="006F6DD4">
        <w:rPr>
          <w:rFonts w:ascii="標楷體" w:eastAsia="標楷體" w:hAnsi="標楷體" w:cs="Times New Roman" w:hint="eastAsia"/>
          <w:sz w:val="28"/>
          <w:szCs w:val="28"/>
        </w:rPr>
        <w:t>資料</w:t>
      </w:r>
      <w:r w:rsidRPr="006F6DD4">
        <w:rPr>
          <w:rFonts w:ascii="標楷體" w:eastAsia="標楷體" w:hAnsi="標楷體" w:hint="eastAsia"/>
          <w:sz w:val="28"/>
          <w:szCs w:val="28"/>
        </w:rPr>
        <w:t>正確性列為查核重點。</w:t>
      </w:r>
    </w:p>
    <w:p w14:paraId="5C19F4D1" w14:textId="107B9941" w:rsidR="001B4DDF" w:rsidRPr="006F6DD4" w:rsidRDefault="001B4DDF" w:rsidP="001B4DDF">
      <w:pPr>
        <w:spacing w:line="460" w:lineRule="exact"/>
        <w:jc w:val="both"/>
        <w:rPr>
          <w:rFonts w:ascii="標楷體" w:eastAsia="標楷體" w:hAnsi="標楷體" w:cs="Times New Roman"/>
          <w:sz w:val="28"/>
          <w:szCs w:val="28"/>
        </w:rPr>
      </w:pPr>
    </w:p>
    <w:sectPr w:rsidR="001B4DDF" w:rsidRPr="006F6DD4" w:rsidSect="00276E80">
      <w:footerReference w:type="default" r:id="rId8"/>
      <w:pgSz w:w="11906" w:h="16838"/>
      <w:pgMar w:top="1440" w:right="1418" w:bottom="1440"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A2789" w14:textId="77777777" w:rsidR="009F2DA6" w:rsidRDefault="009F2DA6" w:rsidP="00A42FFF">
      <w:r>
        <w:separator/>
      </w:r>
    </w:p>
  </w:endnote>
  <w:endnote w:type="continuationSeparator" w:id="0">
    <w:p w14:paraId="50464662" w14:textId="77777777" w:rsidR="009F2DA6" w:rsidRDefault="009F2DA6" w:rsidP="00A4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8885"/>
      <w:docPartObj>
        <w:docPartGallery w:val="Page Numbers (Bottom of Page)"/>
        <w:docPartUnique/>
      </w:docPartObj>
    </w:sdtPr>
    <w:sdtEndPr/>
    <w:sdtContent>
      <w:p w14:paraId="2C21A94E" w14:textId="77777777" w:rsidR="009F2DA6" w:rsidRDefault="00444217">
        <w:pPr>
          <w:pStyle w:val="a6"/>
          <w:jc w:val="center"/>
        </w:pPr>
        <w:r>
          <w:rPr>
            <w:noProof/>
            <w:lang w:val="zh-TW"/>
          </w:rPr>
          <w:fldChar w:fldCharType="begin"/>
        </w:r>
        <w:r w:rsidR="009F2DA6">
          <w:rPr>
            <w:noProof/>
            <w:lang w:val="zh-TW"/>
          </w:rPr>
          <w:instrText xml:space="preserve"> PAGE   \* MERGEFORMAT </w:instrText>
        </w:r>
        <w:r>
          <w:rPr>
            <w:noProof/>
            <w:lang w:val="zh-TW"/>
          </w:rPr>
          <w:fldChar w:fldCharType="separate"/>
        </w:r>
        <w:r w:rsidR="00431957">
          <w:rPr>
            <w:noProof/>
            <w:lang w:val="zh-TW"/>
          </w:rPr>
          <w:t>3</w:t>
        </w:r>
        <w:r>
          <w:rPr>
            <w:noProof/>
            <w:lang w:val="zh-TW"/>
          </w:rPr>
          <w:fldChar w:fldCharType="end"/>
        </w:r>
      </w:p>
    </w:sdtContent>
  </w:sdt>
  <w:p w14:paraId="2268D314" w14:textId="77777777" w:rsidR="009F2DA6" w:rsidRDefault="009F2D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2886D" w14:textId="77777777" w:rsidR="009F2DA6" w:rsidRDefault="009F2DA6" w:rsidP="00A42FFF">
      <w:r>
        <w:separator/>
      </w:r>
    </w:p>
  </w:footnote>
  <w:footnote w:type="continuationSeparator" w:id="0">
    <w:p w14:paraId="3AE44C2F" w14:textId="77777777" w:rsidR="009F2DA6" w:rsidRDefault="009F2DA6" w:rsidP="00A42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6474"/>
    <w:multiLevelType w:val="hybridMultilevel"/>
    <w:tmpl w:val="F35007CA"/>
    <w:lvl w:ilvl="0" w:tplc="0409000F">
      <w:start w:val="1"/>
      <w:numFmt w:val="decimal"/>
      <w:lvlText w:val="%1."/>
      <w:lvlJc w:val="left"/>
      <w:pPr>
        <w:ind w:left="1606" w:hanging="480"/>
      </w:p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1" w15:restartNumberingAfterBreak="0">
    <w:nsid w:val="098F7249"/>
    <w:multiLevelType w:val="hybridMultilevel"/>
    <w:tmpl w:val="15B046D0"/>
    <w:lvl w:ilvl="0" w:tplc="FAD8B2DC">
      <w:start w:val="1"/>
      <w:numFmt w:val="decimal"/>
      <w:lvlText w:val="(%1)"/>
      <w:lvlJc w:val="left"/>
      <w:pPr>
        <w:ind w:left="901" w:hanging="480"/>
      </w:pPr>
      <w:rPr>
        <w:rFonts w:hint="eastAsia"/>
      </w:rPr>
    </w:lvl>
    <w:lvl w:ilvl="1" w:tplc="FB188BD6">
      <w:start w:val="1"/>
      <w:numFmt w:val="decimal"/>
      <w:lvlText w:val="%2."/>
      <w:lvlJc w:val="left"/>
      <w:pPr>
        <w:ind w:left="1261"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2" w15:restartNumberingAfterBreak="0">
    <w:nsid w:val="0C734EBE"/>
    <w:multiLevelType w:val="hybridMultilevel"/>
    <w:tmpl w:val="3926B054"/>
    <w:lvl w:ilvl="0" w:tplc="7F2E63FE">
      <w:start w:val="1"/>
      <w:numFmt w:val="decimal"/>
      <w:lvlText w:val="%1."/>
      <w:lvlJc w:val="left"/>
      <w:pPr>
        <w:ind w:left="2094" w:hanging="480"/>
      </w:pPr>
      <w:rPr>
        <w:rFonts w:hint="eastAsia"/>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3" w15:restartNumberingAfterBreak="0">
    <w:nsid w:val="157011AA"/>
    <w:multiLevelType w:val="hybridMultilevel"/>
    <w:tmpl w:val="C95C75B6"/>
    <w:lvl w:ilvl="0" w:tplc="A446B71C">
      <w:start w:val="1"/>
      <w:numFmt w:val="decimal"/>
      <w:lvlText w:val="%1."/>
      <w:lvlJc w:val="left"/>
      <w:pPr>
        <w:ind w:left="20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E95203"/>
    <w:multiLevelType w:val="hybridMultilevel"/>
    <w:tmpl w:val="AEAEB85A"/>
    <w:lvl w:ilvl="0" w:tplc="F678F6B2">
      <w:start w:val="1"/>
      <w:numFmt w:val="decimal"/>
      <w:lvlText w:val="%1."/>
      <w:lvlJc w:val="left"/>
      <w:pPr>
        <w:ind w:left="1486" w:hanging="360"/>
      </w:pPr>
      <w:rPr>
        <w:rFonts w:hint="default"/>
        <w:b/>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5" w15:restartNumberingAfterBreak="0">
    <w:nsid w:val="221B205B"/>
    <w:multiLevelType w:val="hybridMultilevel"/>
    <w:tmpl w:val="3A7AE0DA"/>
    <w:lvl w:ilvl="0" w:tplc="A2E477F6">
      <w:start w:val="1"/>
      <w:numFmt w:val="decimal"/>
      <w:lvlText w:val="(%1)"/>
      <w:lvlJc w:val="left"/>
      <w:pPr>
        <w:ind w:left="901" w:hanging="480"/>
      </w:pPr>
      <w:rPr>
        <w:rFonts w:ascii="標楷體" w:eastAsia="標楷體" w:hAnsi="標楷體" w:hint="eastAsia"/>
        <w:sz w:val="28"/>
        <w:szCs w:val="28"/>
      </w:rPr>
    </w:lvl>
    <w:lvl w:ilvl="1" w:tplc="FB188BD6">
      <w:start w:val="1"/>
      <w:numFmt w:val="decimal"/>
      <w:lvlText w:val="%2."/>
      <w:lvlJc w:val="left"/>
      <w:pPr>
        <w:ind w:left="1353"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6" w15:restartNumberingAfterBreak="0">
    <w:nsid w:val="2307704E"/>
    <w:multiLevelType w:val="hybridMultilevel"/>
    <w:tmpl w:val="06AC326A"/>
    <w:lvl w:ilvl="0" w:tplc="CB4A8724">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7" w15:restartNumberingAfterBreak="0">
    <w:nsid w:val="23180DB8"/>
    <w:multiLevelType w:val="hybridMultilevel"/>
    <w:tmpl w:val="90163634"/>
    <w:lvl w:ilvl="0" w:tplc="DDEC5CCE">
      <w:start w:val="1"/>
      <w:numFmt w:val="decimal"/>
      <w:lvlText w:val="(%1)"/>
      <w:lvlJc w:val="left"/>
      <w:pPr>
        <w:ind w:left="1606" w:hanging="480"/>
      </w:pPr>
      <w:rPr>
        <w:rFonts w:ascii="標楷體" w:eastAsia="標楷體" w:hAnsi="標楷體" w:hint="eastAsia"/>
        <w:sz w:val="28"/>
        <w:szCs w:val="28"/>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8" w15:restartNumberingAfterBreak="0">
    <w:nsid w:val="23E82CDD"/>
    <w:multiLevelType w:val="hybridMultilevel"/>
    <w:tmpl w:val="C12AF4BE"/>
    <w:lvl w:ilvl="0" w:tplc="00FAD7CC">
      <w:numFmt w:val="decimal"/>
      <w:lvlText w:val="(%1)"/>
      <w:lvlJc w:val="left"/>
      <w:pPr>
        <w:ind w:left="90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2C487D"/>
    <w:multiLevelType w:val="hybridMultilevel"/>
    <w:tmpl w:val="61580BD2"/>
    <w:lvl w:ilvl="0" w:tplc="7E64584E">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27175CEA"/>
    <w:multiLevelType w:val="hybridMultilevel"/>
    <w:tmpl w:val="02722ABA"/>
    <w:lvl w:ilvl="0" w:tplc="F87AEDB6">
      <w:start w:val="1"/>
      <w:numFmt w:val="decimal"/>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15:restartNumberingAfterBreak="0">
    <w:nsid w:val="28B43E9B"/>
    <w:multiLevelType w:val="hybridMultilevel"/>
    <w:tmpl w:val="1EB6A2EC"/>
    <w:lvl w:ilvl="0" w:tplc="49268832">
      <w:start w:val="1"/>
      <w:numFmt w:val="decimal"/>
      <w:lvlText w:val="(%1)"/>
      <w:lvlJc w:val="left"/>
      <w:pPr>
        <w:ind w:left="901"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C761B1"/>
    <w:multiLevelType w:val="hybridMultilevel"/>
    <w:tmpl w:val="043CBF22"/>
    <w:lvl w:ilvl="0" w:tplc="3A123A4C">
      <w:start w:val="1"/>
      <w:numFmt w:val="decimalEnclosedCircle"/>
      <w:lvlText w:val="%1"/>
      <w:lvlJc w:val="left"/>
      <w:pPr>
        <w:ind w:left="1164" w:hanging="480"/>
      </w:pPr>
      <w:rPr>
        <w:rFonts w:ascii="新細明體" w:eastAsia="新細明體" w:hAnsi="新細明體" w:cs="新細明體" w:hint="default"/>
        <w:sz w:val="28"/>
      </w:rPr>
    </w:lvl>
    <w:lvl w:ilvl="1" w:tplc="04090019" w:tentative="1">
      <w:start w:val="1"/>
      <w:numFmt w:val="ideographTraditional"/>
      <w:lvlText w:val="%2、"/>
      <w:lvlJc w:val="left"/>
      <w:pPr>
        <w:ind w:left="1644" w:hanging="480"/>
      </w:pPr>
    </w:lvl>
    <w:lvl w:ilvl="2" w:tplc="0409001B" w:tentative="1">
      <w:start w:val="1"/>
      <w:numFmt w:val="lowerRoman"/>
      <w:lvlText w:val="%3."/>
      <w:lvlJc w:val="right"/>
      <w:pPr>
        <w:ind w:left="2124" w:hanging="480"/>
      </w:pPr>
    </w:lvl>
    <w:lvl w:ilvl="3" w:tplc="0409000F" w:tentative="1">
      <w:start w:val="1"/>
      <w:numFmt w:val="decimal"/>
      <w:lvlText w:val="%4."/>
      <w:lvlJc w:val="left"/>
      <w:pPr>
        <w:ind w:left="2604" w:hanging="480"/>
      </w:pPr>
    </w:lvl>
    <w:lvl w:ilvl="4" w:tplc="04090019" w:tentative="1">
      <w:start w:val="1"/>
      <w:numFmt w:val="ideographTraditional"/>
      <w:lvlText w:val="%5、"/>
      <w:lvlJc w:val="left"/>
      <w:pPr>
        <w:ind w:left="3084" w:hanging="480"/>
      </w:pPr>
    </w:lvl>
    <w:lvl w:ilvl="5" w:tplc="0409001B" w:tentative="1">
      <w:start w:val="1"/>
      <w:numFmt w:val="lowerRoman"/>
      <w:lvlText w:val="%6."/>
      <w:lvlJc w:val="right"/>
      <w:pPr>
        <w:ind w:left="3564" w:hanging="480"/>
      </w:pPr>
    </w:lvl>
    <w:lvl w:ilvl="6" w:tplc="0409000F" w:tentative="1">
      <w:start w:val="1"/>
      <w:numFmt w:val="decimal"/>
      <w:lvlText w:val="%7."/>
      <w:lvlJc w:val="left"/>
      <w:pPr>
        <w:ind w:left="4044" w:hanging="480"/>
      </w:pPr>
    </w:lvl>
    <w:lvl w:ilvl="7" w:tplc="04090019" w:tentative="1">
      <w:start w:val="1"/>
      <w:numFmt w:val="ideographTraditional"/>
      <w:lvlText w:val="%8、"/>
      <w:lvlJc w:val="left"/>
      <w:pPr>
        <w:ind w:left="4524" w:hanging="480"/>
      </w:pPr>
    </w:lvl>
    <w:lvl w:ilvl="8" w:tplc="0409001B" w:tentative="1">
      <w:start w:val="1"/>
      <w:numFmt w:val="lowerRoman"/>
      <w:lvlText w:val="%9."/>
      <w:lvlJc w:val="right"/>
      <w:pPr>
        <w:ind w:left="5004" w:hanging="480"/>
      </w:pPr>
    </w:lvl>
  </w:abstractNum>
  <w:abstractNum w:abstractNumId="13" w15:restartNumberingAfterBreak="0">
    <w:nsid w:val="330F7DDD"/>
    <w:multiLevelType w:val="hybridMultilevel"/>
    <w:tmpl w:val="E5EA0478"/>
    <w:lvl w:ilvl="0" w:tplc="FB188BD6">
      <w:start w:val="1"/>
      <w:numFmt w:val="decimal"/>
      <w:lvlText w:val="%1."/>
      <w:lvlJc w:val="left"/>
      <w:pPr>
        <w:ind w:left="1353" w:hanging="360"/>
      </w:pPr>
      <w:rPr>
        <w:rFonts w:hint="default"/>
      </w:rPr>
    </w:lvl>
    <w:lvl w:ilvl="1" w:tplc="D89E9D8C">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C51A1D"/>
    <w:multiLevelType w:val="hybridMultilevel"/>
    <w:tmpl w:val="214A7222"/>
    <w:lvl w:ilvl="0" w:tplc="20ACE14A">
      <w:start w:val="1"/>
      <w:numFmt w:val="decimal"/>
      <w:lvlText w:val="%1."/>
      <w:lvlJc w:val="left"/>
      <w:pPr>
        <w:ind w:left="135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CC53BE"/>
    <w:multiLevelType w:val="hybridMultilevel"/>
    <w:tmpl w:val="7006FE9A"/>
    <w:lvl w:ilvl="0" w:tplc="0AB2CF04">
      <w:start w:val="1"/>
      <w:numFmt w:val="decimal"/>
      <w:lvlText w:val="(%1)"/>
      <w:lvlJc w:val="left"/>
      <w:pPr>
        <w:ind w:left="901" w:hanging="480"/>
      </w:pPr>
      <w:rPr>
        <w:rFonts w:ascii="標楷體" w:eastAsia="標楷體" w:hAnsi="標楷體" w:hint="eastAsia"/>
        <w:sz w:val="28"/>
        <w:szCs w:val="28"/>
      </w:rPr>
    </w:lvl>
    <w:lvl w:ilvl="1" w:tplc="FB188BD6">
      <w:start w:val="1"/>
      <w:numFmt w:val="decimal"/>
      <w:lvlText w:val="%2."/>
      <w:lvlJc w:val="left"/>
      <w:pPr>
        <w:ind w:left="1261"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16" w15:restartNumberingAfterBreak="0">
    <w:nsid w:val="3A871AB3"/>
    <w:multiLevelType w:val="hybridMultilevel"/>
    <w:tmpl w:val="F03264F8"/>
    <w:lvl w:ilvl="0" w:tplc="DF487D68">
      <w:start w:val="1"/>
      <w:numFmt w:val="decimal"/>
      <w:lvlText w:val="(%1)"/>
      <w:lvlJc w:val="left"/>
      <w:pPr>
        <w:ind w:left="1473" w:hanging="480"/>
      </w:pPr>
      <w:rPr>
        <w:rFonts w:hint="eastAsia"/>
      </w:rPr>
    </w:lvl>
    <w:lvl w:ilvl="1" w:tplc="DF487D68">
      <w:start w:val="1"/>
      <w:numFmt w:val="decimal"/>
      <w:lvlText w:val="(%2)"/>
      <w:lvlJc w:val="left"/>
      <w:pPr>
        <w:ind w:left="1953" w:hanging="480"/>
      </w:pPr>
      <w:rPr>
        <w:rFonts w:hint="eastAsia"/>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15:restartNumberingAfterBreak="0">
    <w:nsid w:val="3B5C0AEF"/>
    <w:multiLevelType w:val="hybridMultilevel"/>
    <w:tmpl w:val="A4D0294E"/>
    <w:lvl w:ilvl="0" w:tplc="7E64584E">
      <w:start w:val="1"/>
      <w:numFmt w:val="decimal"/>
      <w:lvlText w:val="%1."/>
      <w:lvlJc w:val="left"/>
      <w:pPr>
        <w:ind w:left="1614" w:hanging="480"/>
      </w:pPr>
      <w:rPr>
        <w:rFonts w:hint="eastAsia"/>
      </w:rPr>
    </w:lvl>
    <w:lvl w:ilvl="1" w:tplc="98E66010">
      <w:start w:val="1"/>
      <w:numFmt w:val="decimal"/>
      <w:lvlText w:val="%2."/>
      <w:lvlJc w:val="left"/>
      <w:pPr>
        <w:ind w:left="2094" w:hanging="480"/>
      </w:pPr>
      <w:rPr>
        <w:rFonts w:hint="eastAsia"/>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8" w15:restartNumberingAfterBreak="0">
    <w:nsid w:val="3F125119"/>
    <w:multiLevelType w:val="hybridMultilevel"/>
    <w:tmpl w:val="C476553C"/>
    <w:lvl w:ilvl="0" w:tplc="D7743116">
      <w:start w:val="5"/>
      <w:numFmt w:val="decimal"/>
      <w:lvlText w:val="%1"/>
      <w:lvlJc w:val="left"/>
      <w:pPr>
        <w:ind w:left="644" w:hanging="360"/>
      </w:pPr>
      <w:rPr>
        <w:rFonts w:ascii="新細明體" w:eastAsia="新細明體" w:hAnsi="新細明體"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6842BF"/>
    <w:multiLevelType w:val="hybridMultilevel"/>
    <w:tmpl w:val="C3728226"/>
    <w:lvl w:ilvl="0" w:tplc="75361066">
      <w:start w:val="1"/>
      <w:numFmt w:val="decimal"/>
      <w:lvlText w:val="%1."/>
      <w:lvlJc w:val="left"/>
      <w:pPr>
        <w:ind w:left="20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0A695B"/>
    <w:multiLevelType w:val="hybridMultilevel"/>
    <w:tmpl w:val="F29E3AF8"/>
    <w:lvl w:ilvl="0" w:tplc="2D0A32BE">
      <w:start w:val="1"/>
      <w:numFmt w:val="decimal"/>
      <w:lvlText w:val="%1."/>
      <w:lvlJc w:val="left"/>
      <w:pPr>
        <w:ind w:left="1486" w:hanging="360"/>
      </w:pPr>
      <w:rPr>
        <w:rFonts w:hint="default"/>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21" w15:restartNumberingAfterBreak="0">
    <w:nsid w:val="41906F61"/>
    <w:multiLevelType w:val="hybridMultilevel"/>
    <w:tmpl w:val="D6F4DDBE"/>
    <w:lvl w:ilvl="0" w:tplc="56440AF2">
      <w:start w:val="1"/>
      <w:numFmt w:val="decimal"/>
      <w:lvlText w:val="%1."/>
      <w:lvlJc w:val="left"/>
      <w:pPr>
        <w:ind w:left="1606" w:hanging="480"/>
      </w:pPr>
      <w:rPr>
        <w:rFonts w:hint="eastAsia"/>
        <w:b/>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22" w15:restartNumberingAfterBreak="0">
    <w:nsid w:val="424E7F5C"/>
    <w:multiLevelType w:val="hybridMultilevel"/>
    <w:tmpl w:val="5DB203FC"/>
    <w:lvl w:ilvl="0" w:tplc="9F5E621C">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3" w15:restartNumberingAfterBreak="0">
    <w:nsid w:val="44E953AE"/>
    <w:multiLevelType w:val="hybridMultilevel"/>
    <w:tmpl w:val="BCF8191C"/>
    <w:lvl w:ilvl="0" w:tplc="F9F00986">
      <w:start w:val="1"/>
      <w:numFmt w:val="decimal"/>
      <w:lvlText w:val="（%1）"/>
      <w:lvlJc w:val="left"/>
      <w:pPr>
        <w:ind w:left="847" w:hanging="720"/>
      </w:pPr>
      <w:rPr>
        <w:rFonts w:hint="default"/>
        <w:color w:val="000000" w:themeColor="text1"/>
      </w:rPr>
    </w:lvl>
    <w:lvl w:ilvl="1" w:tplc="04090019" w:tentative="1">
      <w:start w:val="1"/>
      <w:numFmt w:val="ideographTraditional"/>
      <w:lvlText w:val="%2、"/>
      <w:lvlJc w:val="left"/>
      <w:pPr>
        <w:ind w:left="1087" w:hanging="480"/>
      </w:pPr>
    </w:lvl>
    <w:lvl w:ilvl="2" w:tplc="0409001B" w:tentative="1">
      <w:start w:val="1"/>
      <w:numFmt w:val="lowerRoman"/>
      <w:lvlText w:val="%3."/>
      <w:lvlJc w:val="right"/>
      <w:pPr>
        <w:ind w:left="1567" w:hanging="480"/>
      </w:p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24" w15:restartNumberingAfterBreak="0">
    <w:nsid w:val="45727A20"/>
    <w:multiLevelType w:val="hybridMultilevel"/>
    <w:tmpl w:val="2722C400"/>
    <w:lvl w:ilvl="0" w:tplc="C6DA45C6">
      <w:start w:val="1"/>
      <w:numFmt w:val="decimal"/>
      <w:lvlText w:val="%1."/>
      <w:lvlJc w:val="left"/>
      <w:pPr>
        <w:ind w:left="1395" w:hanging="360"/>
      </w:pPr>
      <w:rPr>
        <w:rFonts w:hint="default"/>
      </w:r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25" w15:restartNumberingAfterBreak="0">
    <w:nsid w:val="4B071656"/>
    <w:multiLevelType w:val="hybridMultilevel"/>
    <w:tmpl w:val="358248D4"/>
    <w:lvl w:ilvl="0" w:tplc="754C445A">
      <w:start w:val="3"/>
      <w:numFmt w:val="decimal"/>
      <w:lvlText w:val="%1"/>
      <w:lvlJc w:val="left"/>
      <w:pPr>
        <w:ind w:left="644" w:hanging="360"/>
      </w:pPr>
      <w:rPr>
        <w:rFonts w:ascii="新細明體" w:eastAsia="新細明體" w:hAnsi="新細明體"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E00125"/>
    <w:multiLevelType w:val="hybridMultilevel"/>
    <w:tmpl w:val="15B046D0"/>
    <w:lvl w:ilvl="0" w:tplc="FAD8B2DC">
      <w:start w:val="1"/>
      <w:numFmt w:val="decimal"/>
      <w:lvlText w:val="(%1)"/>
      <w:lvlJc w:val="left"/>
      <w:pPr>
        <w:ind w:left="901" w:hanging="480"/>
      </w:pPr>
      <w:rPr>
        <w:rFonts w:hint="eastAsia"/>
      </w:rPr>
    </w:lvl>
    <w:lvl w:ilvl="1" w:tplc="FB188BD6">
      <w:start w:val="1"/>
      <w:numFmt w:val="decimal"/>
      <w:lvlText w:val="%2."/>
      <w:lvlJc w:val="left"/>
      <w:pPr>
        <w:ind w:left="1261"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27" w15:restartNumberingAfterBreak="0">
    <w:nsid w:val="4F054134"/>
    <w:multiLevelType w:val="hybridMultilevel"/>
    <w:tmpl w:val="3BEE7EDC"/>
    <w:lvl w:ilvl="0" w:tplc="7F2E63FE">
      <w:start w:val="1"/>
      <w:numFmt w:val="decimal"/>
      <w:lvlText w:val="%1."/>
      <w:lvlJc w:val="left"/>
      <w:pPr>
        <w:ind w:left="2094" w:hanging="480"/>
      </w:pPr>
      <w:rPr>
        <w:rFonts w:hint="eastAsia"/>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28" w15:restartNumberingAfterBreak="0">
    <w:nsid w:val="4FB06667"/>
    <w:multiLevelType w:val="hybridMultilevel"/>
    <w:tmpl w:val="1C6CDC74"/>
    <w:lvl w:ilvl="0" w:tplc="E4B0F9BC">
      <w:start w:val="1"/>
      <w:numFmt w:val="decimal"/>
      <w:lvlText w:val="(%1)"/>
      <w:lvlJc w:val="left"/>
      <w:pPr>
        <w:ind w:left="905" w:hanging="480"/>
      </w:pPr>
      <w:rPr>
        <w:rFonts w:hint="eastAsia"/>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9" w15:restartNumberingAfterBreak="0">
    <w:nsid w:val="50F74F9E"/>
    <w:multiLevelType w:val="hybridMultilevel"/>
    <w:tmpl w:val="2FB6A0F2"/>
    <w:lvl w:ilvl="0" w:tplc="072C6990">
      <w:start w:val="1"/>
      <w:numFmt w:val="decimal"/>
      <w:lvlText w:val="%1."/>
      <w:lvlJc w:val="left"/>
      <w:pPr>
        <w:ind w:left="1606" w:hanging="480"/>
      </w:pPr>
      <w:rPr>
        <w:rFonts w:hint="eastAsia"/>
        <w:b/>
        <w:strike w:val="0"/>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30" w15:restartNumberingAfterBreak="0">
    <w:nsid w:val="514E7360"/>
    <w:multiLevelType w:val="hybridMultilevel"/>
    <w:tmpl w:val="4EB84BE2"/>
    <w:lvl w:ilvl="0" w:tplc="DF929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FE0A9B"/>
    <w:multiLevelType w:val="hybridMultilevel"/>
    <w:tmpl w:val="D2C6AE62"/>
    <w:lvl w:ilvl="0" w:tplc="3A123A4C">
      <w:start w:val="1"/>
      <w:numFmt w:val="decimalEnclosedCircle"/>
      <w:lvlText w:val="%1"/>
      <w:lvlJc w:val="left"/>
      <w:pPr>
        <w:ind w:left="644" w:hanging="360"/>
      </w:pPr>
      <w:rPr>
        <w:rFonts w:ascii="新細明體" w:eastAsia="新細明體" w:hAnsi="新細明體" w:cs="新細明體" w:hint="default"/>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2" w15:restartNumberingAfterBreak="0">
    <w:nsid w:val="55F56D38"/>
    <w:multiLevelType w:val="hybridMultilevel"/>
    <w:tmpl w:val="DBFE4AB6"/>
    <w:lvl w:ilvl="0" w:tplc="2C2E3828">
      <w:start w:val="1"/>
      <w:numFmt w:val="decimal"/>
      <w:lvlText w:val="%1."/>
      <w:lvlJc w:val="left"/>
      <w:pPr>
        <w:ind w:left="1534" w:hanging="360"/>
      </w:pPr>
      <w:rPr>
        <w:rFonts w:hint="default"/>
      </w:rPr>
    </w:lvl>
    <w:lvl w:ilvl="1" w:tplc="04090019" w:tentative="1">
      <w:start w:val="1"/>
      <w:numFmt w:val="ideographTraditional"/>
      <w:lvlText w:val="%2、"/>
      <w:lvlJc w:val="left"/>
      <w:pPr>
        <w:ind w:left="2134" w:hanging="480"/>
      </w:pPr>
    </w:lvl>
    <w:lvl w:ilvl="2" w:tplc="0409001B" w:tentative="1">
      <w:start w:val="1"/>
      <w:numFmt w:val="lowerRoman"/>
      <w:lvlText w:val="%3."/>
      <w:lvlJc w:val="right"/>
      <w:pPr>
        <w:ind w:left="2614" w:hanging="480"/>
      </w:pPr>
    </w:lvl>
    <w:lvl w:ilvl="3" w:tplc="0409000F" w:tentative="1">
      <w:start w:val="1"/>
      <w:numFmt w:val="decimal"/>
      <w:lvlText w:val="%4."/>
      <w:lvlJc w:val="left"/>
      <w:pPr>
        <w:ind w:left="3094" w:hanging="480"/>
      </w:pPr>
    </w:lvl>
    <w:lvl w:ilvl="4" w:tplc="04090019" w:tentative="1">
      <w:start w:val="1"/>
      <w:numFmt w:val="ideographTraditional"/>
      <w:lvlText w:val="%5、"/>
      <w:lvlJc w:val="left"/>
      <w:pPr>
        <w:ind w:left="3574" w:hanging="480"/>
      </w:pPr>
    </w:lvl>
    <w:lvl w:ilvl="5" w:tplc="0409001B" w:tentative="1">
      <w:start w:val="1"/>
      <w:numFmt w:val="lowerRoman"/>
      <w:lvlText w:val="%6."/>
      <w:lvlJc w:val="right"/>
      <w:pPr>
        <w:ind w:left="4054" w:hanging="480"/>
      </w:pPr>
    </w:lvl>
    <w:lvl w:ilvl="6" w:tplc="0409000F" w:tentative="1">
      <w:start w:val="1"/>
      <w:numFmt w:val="decimal"/>
      <w:lvlText w:val="%7."/>
      <w:lvlJc w:val="left"/>
      <w:pPr>
        <w:ind w:left="4534" w:hanging="480"/>
      </w:pPr>
    </w:lvl>
    <w:lvl w:ilvl="7" w:tplc="04090019" w:tentative="1">
      <w:start w:val="1"/>
      <w:numFmt w:val="ideographTraditional"/>
      <w:lvlText w:val="%8、"/>
      <w:lvlJc w:val="left"/>
      <w:pPr>
        <w:ind w:left="5014" w:hanging="480"/>
      </w:pPr>
    </w:lvl>
    <w:lvl w:ilvl="8" w:tplc="0409001B" w:tentative="1">
      <w:start w:val="1"/>
      <w:numFmt w:val="lowerRoman"/>
      <w:lvlText w:val="%9."/>
      <w:lvlJc w:val="right"/>
      <w:pPr>
        <w:ind w:left="5494" w:hanging="480"/>
      </w:pPr>
    </w:lvl>
  </w:abstractNum>
  <w:abstractNum w:abstractNumId="33" w15:restartNumberingAfterBreak="0">
    <w:nsid w:val="581B397A"/>
    <w:multiLevelType w:val="hybridMultilevel"/>
    <w:tmpl w:val="F14A5F68"/>
    <w:lvl w:ilvl="0" w:tplc="812E2C42">
      <w:start w:val="1"/>
      <w:numFmt w:val="decimal"/>
      <w:lvlText w:val="%1."/>
      <w:lvlJc w:val="left"/>
      <w:pPr>
        <w:ind w:left="1486" w:hanging="360"/>
      </w:pPr>
      <w:rPr>
        <w:rFonts w:ascii="標楷體" w:eastAsia="標楷體" w:hAnsi="標楷體" w:hint="default"/>
        <w:b/>
        <w:sz w:val="28"/>
        <w:szCs w:val="28"/>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34" w15:restartNumberingAfterBreak="0">
    <w:nsid w:val="5B411770"/>
    <w:multiLevelType w:val="hybridMultilevel"/>
    <w:tmpl w:val="61A67522"/>
    <w:lvl w:ilvl="0" w:tplc="6F34B1F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5" w15:restartNumberingAfterBreak="0">
    <w:nsid w:val="5CD75B36"/>
    <w:multiLevelType w:val="hybridMultilevel"/>
    <w:tmpl w:val="15B046D0"/>
    <w:lvl w:ilvl="0" w:tplc="FAD8B2DC">
      <w:start w:val="1"/>
      <w:numFmt w:val="decimal"/>
      <w:lvlText w:val="(%1)"/>
      <w:lvlJc w:val="left"/>
      <w:pPr>
        <w:ind w:left="901" w:hanging="480"/>
      </w:pPr>
      <w:rPr>
        <w:rFonts w:hint="eastAsia"/>
      </w:rPr>
    </w:lvl>
    <w:lvl w:ilvl="1" w:tplc="FB188BD6">
      <w:start w:val="1"/>
      <w:numFmt w:val="decimal"/>
      <w:lvlText w:val="%2."/>
      <w:lvlJc w:val="left"/>
      <w:pPr>
        <w:ind w:left="1261"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36" w15:restartNumberingAfterBreak="0">
    <w:nsid w:val="5D3C0C98"/>
    <w:multiLevelType w:val="hybridMultilevel"/>
    <w:tmpl w:val="9998CD32"/>
    <w:lvl w:ilvl="0" w:tplc="FAD8B2DC">
      <w:start w:val="1"/>
      <w:numFmt w:val="decimal"/>
      <w:lvlText w:val="(%1)"/>
      <w:lvlJc w:val="left"/>
      <w:pPr>
        <w:ind w:left="1606" w:hanging="480"/>
      </w:pPr>
      <w:rPr>
        <w:rFonts w:hint="eastAsia"/>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37" w15:restartNumberingAfterBreak="0">
    <w:nsid w:val="5E273BA0"/>
    <w:multiLevelType w:val="hybridMultilevel"/>
    <w:tmpl w:val="1B90E0FE"/>
    <w:lvl w:ilvl="0" w:tplc="25246340">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8" w15:restartNumberingAfterBreak="0">
    <w:nsid w:val="60130395"/>
    <w:multiLevelType w:val="hybridMultilevel"/>
    <w:tmpl w:val="CED2E010"/>
    <w:lvl w:ilvl="0" w:tplc="61BCC53C">
      <w:start w:val="1"/>
      <w:numFmt w:val="decimal"/>
      <w:lvlText w:val="%1."/>
      <w:lvlJc w:val="left"/>
      <w:pPr>
        <w:ind w:left="1606" w:hanging="480"/>
      </w:pPr>
      <w:rPr>
        <w:rFonts w:hint="eastAsia"/>
        <w:b/>
        <w:strike w:val="0"/>
      </w:rPr>
    </w:lvl>
    <w:lvl w:ilvl="1" w:tplc="D728B5BA">
      <w:start w:val="1"/>
      <w:numFmt w:val="decimalEnclosedCircle"/>
      <w:lvlText w:val="%2"/>
      <w:lvlJc w:val="left"/>
      <w:pPr>
        <w:ind w:left="840" w:hanging="360"/>
      </w:pPr>
      <w:rPr>
        <w:rFonts w:ascii="新細明體" w:eastAsia="新細明體" w:hAnsi="新細明體" w:hint="default"/>
        <w:color w:val="FF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DC1DA0"/>
    <w:multiLevelType w:val="hybridMultilevel"/>
    <w:tmpl w:val="B0869296"/>
    <w:lvl w:ilvl="0" w:tplc="1B9CA686">
      <w:start w:val="1"/>
      <w:numFmt w:val="decimalEnclosedCircle"/>
      <w:lvlText w:val="%1"/>
      <w:lvlJc w:val="left"/>
      <w:pPr>
        <w:ind w:left="764" w:hanging="480"/>
      </w:pPr>
      <w:rPr>
        <w:rFonts w:ascii="新細明體" w:eastAsia="新細明體" w:hAnsi="新細明體" w:cs="新細明體" w:hint="default"/>
        <w:color w:val="auto"/>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0" w15:restartNumberingAfterBreak="0">
    <w:nsid w:val="6819501C"/>
    <w:multiLevelType w:val="hybridMultilevel"/>
    <w:tmpl w:val="5DDA0912"/>
    <w:lvl w:ilvl="0" w:tplc="060C7CAC">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1" w15:restartNumberingAfterBreak="0">
    <w:nsid w:val="710523EC"/>
    <w:multiLevelType w:val="hybridMultilevel"/>
    <w:tmpl w:val="78F6EBE6"/>
    <w:lvl w:ilvl="0" w:tplc="B8702168">
      <w:start w:val="1"/>
      <w:numFmt w:val="decimal"/>
      <w:lvlText w:val="%1."/>
      <w:lvlJc w:val="left"/>
      <w:pPr>
        <w:ind w:left="20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4664479"/>
    <w:multiLevelType w:val="hybridMultilevel"/>
    <w:tmpl w:val="8176FB94"/>
    <w:lvl w:ilvl="0" w:tplc="6B1ED5D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96C034B"/>
    <w:multiLevelType w:val="hybridMultilevel"/>
    <w:tmpl w:val="D2C6AE62"/>
    <w:lvl w:ilvl="0" w:tplc="3A123A4C">
      <w:start w:val="1"/>
      <w:numFmt w:val="decimalEnclosedCircle"/>
      <w:lvlText w:val="%1"/>
      <w:lvlJc w:val="left"/>
      <w:pPr>
        <w:ind w:left="644" w:hanging="360"/>
      </w:pPr>
      <w:rPr>
        <w:rFonts w:ascii="新細明體" w:eastAsia="新細明體" w:hAnsi="新細明體" w:cs="新細明體" w:hint="default"/>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4" w15:restartNumberingAfterBreak="0">
    <w:nsid w:val="7AA85771"/>
    <w:multiLevelType w:val="hybridMultilevel"/>
    <w:tmpl w:val="4014963C"/>
    <w:lvl w:ilvl="0" w:tplc="4CBAFE8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5" w15:restartNumberingAfterBreak="0">
    <w:nsid w:val="7D224F1E"/>
    <w:multiLevelType w:val="hybridMultilevel"/>
    <w:tmpl w:val="15B046D0"/>
    <w:lvl w:ilvl="0" w:tplc="FAD8B2DC">
      <w:start w:val="1"/>
      <w:numFmt w:val="decimal"/>
      <w:lvlText w:val="(%1)"/>
      <w:lvlJc w:val="left"/>
      <w:pPr>
        <w:ind w:left="901" w:hanging="480"/>
      </w:pPr>
      <w:rPr>
        <w:rFonts w:hint="eastAsia"/>
      </w:rPr>
    </w:lvl>
    <w:lvl w:ilvl="1" w:tplc="FB188BD6">
      <w:start w:val="1"/>
      <w:numFmt w:val="decimal"/>
      <w:lvlText w:val="%2."/>
      <w:lvlJc w:val="left"/>
      <w:pPr>
        <w:ind w:left="1261" w:hanging="360"/>
      </w:pPr>
      <w:rPr>
        <w:rFonts w:hint="default"/>
      </w:r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46" w15:restartNumberingAfterBreak="0">
    <w:nsid w:val="7DCE2205"/>
    <w:multiLevelType w:val="hybridMultilevel"/>
    <w:tmpl w:val="947AAFB8"/>
    <w:lvl w:ilvl="0" w:tplc="3A123A4C">
      <w:start w:val="1"/>
      <w:numFmt w:val="decimalEnclosedCircle"/>
      <w:lvlText w:val="%1"/>
      <w:lvlJc w:val="left"/>
      <w:pPr>
        <w:ind w:left="644" w:hanging="360"/>
      </w:pPr>
      <w:rPr>
        <w:rFonts w:ascii="新細明體" w:eastAsia="新細明體" w:hAnsi="新細明體" w:cs="新細明體" w:hint="default"/>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6"/>
  </w:num>
  <w:num w:numId="2">
    <w:abstractNumId w:val="20"/>
  </w:num>
  <w:num w:numId="3">
    <w:abstractNumId w:val="40"/>
  </w:num>
  <w:num w:numId="4">
    <w:abstractNumId w:val="42"/>
  </w:num>
  <w:num w:numId="5">
    <w:abstractNumId w:val="37"/>
  </w:num>
  <w:num w:numId="6">
    <w:abstractNumId w:val="34"/>
  </w:num>
  <w:num w:numId="7">
    <w:abstractNumId w:val="32"/>
  </w:num>
  <w:num w:numId="8">
    <w:abstractNumId w:val="30"/>
  </w:num>
  <w:num w:numId="9">
    <w:abstractNumId w:val="23"/>
  </w:num>
  <w:num w:numId="10">
    <w:abstractNumId w:val="22"/>
  </w:num>
  <w:num w:numId="11">
    <w:abstractNumId w:val="24"/>
  </w:num>
  <w:num w:numId="12">
    <w:abstractNumId w:val="21"/>
  </w:num>
  <w:num w:numId="13">
    <w:abstractNumId w:val="4"/>
  </w:num>
  <w:num w:numId="14">
    <w:abstractNumId w:val="9"/>
  </w:num>
  <w:num w:numId="15">
    <w:abstractNumId w:val="44"/>
  </w:num>
  <w:num w:numId="16">
    <w:abstractNumId w:val="26"/>
  </w:num>
  <w:num w:numId="17">
    <w:abstractNumId w:val="17"/>
  </w:num>
  <w:num w:numId="18">
    <w:abstractNumId w:val="5"/>
  </w:num>
  <w:num w:numId="19">
    <w:abstractNumId w:val="15"/>
  </w:num>
  <w:num w:numId="20">
    <w:abstractNumId w:val="1"/>
  </w:num>
  <w:num w:numId="21">
    <w:abstractNumId w:val="35"/>
  </w:num>
  <w:num w:numId="22">
    <w:abstractNumId w:val="45"/>
  </w:num>
  <w:num w:numId="23">
    <w:abstractNumId w:val="11"/>
  </w:num>
  <w:num w:numId="24">
    <w:abstractNumId w:val="43"/>
  </w:num>
  <w:num w:numId="25">
    <w:abstractNumId w:val="31"/>
  </w:num>
  <w:num w:numId="26">
    <w:abstractNumId w:val="8"/>
  </w:num>
  <w:num w:numId="27">
    <w:abstractNumId w:val="46"/>
  </w:num>
  <w:num w:numId="28">
    <w:abstractNumId w:val="25"/>
  </w:num>
  <w:num w:numId="29">
    <w:abstractNumId w:val="12"/>
  </w:num>
  <w:num w:numId="30">
    <w:abstractNumId w:val="18"/>
  </w:num>
  <w:num w:numId="31">
    <w:abstractNumId w:val="38"/>
  </w:num>
  <w:num w:numId="32">
    <w:abstractNumId w:val="2"/>
  </w:num>
  <w:num w:numId="33">
    <w:abstractNumId w:val="27"/>
  </w:num>
  <w:num w:numId="34">
    <w:abstractNumId w:val="3"/>
  </w:num>
  <w:num w:numId="35">
    <w:abstractNumId w:val="41"/>
  </w:num>
  <w:num w:numId="36">
    <w:abstractNumId w:val="33"/>
  </w:num>
  <w:num w:numId="37">
    <w:abstractNumId w:val="7"/>
  </w:num>
  <w:num w:numId="38">
    <w:abstractNumId w:val="13"/>
  </w:num>
  <w:num w:numId="39">
    <w:abstractNumId w:val="28"/>
  </w:num>
  <w:num w:numId="40">
    <w:abstractNumId w:val="10"/>
  </w:num>
  <w:num w:numId="41">
    <w:abstractNumId w:val="19"/>
  </w:num>
  <w:num w:numId="42">
    <w:abstractNumId w:val="16"/>
  </w:num>
  <w:num w:numId="43">
    <w:abstractNumId w:val="36"/>
  </w:num>
  <w:num w:numId="44">
    <w:abstractNumId w:val="0"/>
  </w:num>
  <w:num w:numId="45">
    <w:abstractNumId w:val="29"/>
  </w:num>
  <w:num w:numId="46">
    <w:abstractNumId w:val="39"/>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12993" style="mso-position-horizontal:center;mso-height-percent:200;mso-width-relative:margin;mso-height-relative:margin" fillcolor="white" strokecolor="#0070c0">
      <v:fill color="white"/>
      <v:stroke color="#0070c0" weight="6pt" linestyle="thickBetweenThin"/>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EB"/>
    <w:rsid w:val="00003AD5"/>
    <w:rsid w:val="00004220"/>
    <w:rsid w:val="00004E87"/>
    <w:rsid w:val="00005FCF"/>
    <w:rsid w:val="00011DA0"/>
    <w:rsid w:val="00014BB9"/>
    <w:rsid w:val="00020029"/>
    <w:rsid w:val="00022A6F"/>
    <w:rsid w:val="00025C4C"/>
    <w:rsid w:val="00032ABF"/>
    <w:rsid w:val="000341CF"/>
    <w:rsid w:val="000344A6"/>
    <w:rsid w:val="00035394"/>
    <w:rsid w:val="0003582C"/>
    <w:rsid w:val="00035876"/>
    <w:rsid w:val="000375B2"/>
    <w:rsid w:val="00043985"/>
    <w:rsid w:val="000509F3"/>
    <w:rsid w:val="00056A0F"/>
    <w:rsid w:val="00062F65"/>
    <w:rsid w:val="000655EB"/>
    <w:rsid w:val="00070859"/>
    <w:rsid w:val="000714B9"/>
    <w:rsid w:val="00072D4E"/>
    <w:rsid w:val="00075511"/>
    <w:rsid w:val="000825B8"/>
    <w:rsid w:val="0009011D"/>
    <w:rsid w:val="00090C88"/>
    <w:rsid w:val="000A3208"/>
    <w:rsid w:val="000A5F8A"/>
    <w:rsid w:val="000B1237"/>
    <w:rsid w:val="000B137E"/>
    <w:rsid w:val="000B3CFF"/>
    <w:rsid w:val="000B7245"/>
    <w:rsid w:val="000B7D57"/>
    <w:rsid w:val="000C3779"/>
    <w:rsid w:val="000C4AE3"/>
    <w:rsid w:val="000C7BDD"/>
    <w:rsid w:val="000D1892"/>
    <w:rsid w:val="000D3D62"/>
    <w:rsid w:val="000D643C"/>
    <w:rsid w:val="000E0660"/>
    <w:rsid w:val="000E4016"/>
    <w:rsid w:val="000E483D"/>
    <w:rsid w:val="000E53EC"/>
    <w:rsid w:val="000F1001"/>
    <w:rsid w:val="000F3058"/>
    <w:rsid w:val="000F5485"/>
    <w:rsid w:val="000F7351"/>
    <w:rsid w:val="00104718"/>
    <w:rsid w:val="00105434"/>
    <w:rsid w:val="00111CDD"/>
    <w:rsid w:val="001156F9"/>
    <w:rsid w:val="0011694C"/>
    <w:rsid w:val="00116C48"/>
    <w:rsid w:val="00124C63"/>
    <w:rsid w:val="0013053A"/>
    <w:rsid w:val="001307A2"/>
    <w:rsid w:val="001331AE"/>
    <w:rsid w:val="0013488A"/>
    <w:rsid w:val="00134E35"/>
    <w:rsid w:val="0014405D"/>
    <w:rsid w:val="00146CFC"/>
    <w:rsid w:val="00151F80"/>
    <w:rsid w:val="0015502F"/>
    <w:rsid w:val="00155333"/>
    <w:rsid w:val="001553DF"/>
    <w:rsid w:val="00156785"/>
    <w:rsid w:val="00170624"/>
    <w:rsid w:val="0018264F"/>
    <w:rsid w:val="00182ED2"/>
    <w:rsid w:val="00184845"/>
    <w:rsid w:val="001854B4"/>
    <w:rsid w:val="00185EF7"/>
    <w:rsid w:val="00186F9E"/>
    <w:rsid w:val="00190741"/>
    <w:rsid w:val="0019153A"/>
    <w:rsid w:val="00191882"/>
    <w:rsid w:val="00192CFC"/>
    <w:rsid w:val="00196166"/>
    <w:rsid w:val="00197D0D"/>
    <w:rsid w:val="001A2363"/>
    <w:rsid w:val="001A2A41"/>
    <w:rsid w:val="001A6B8D"/>
    <w:rsid w:val="001B214A"/>
    <w:rsid w:val="001B26C7"/>
    <w:rsid w:val="001B398E"/>
    <w:rsid w:val="001B4DDF"/>
    <w:rsid w:val="001B5C1B"/>
    <w:rsid w:val="001B6647"/>
    <w:rsid w:val="001C08D9"/>
    <w:rsid w:val="001C0D45"/>
    <w:rsid w:val="001C0D67"/>
    <w:rsid w:val="001C2861"/>
    <w:rsid w:val="001C2F5E"/>
    <w:rsid w:val="001C4048"/>
    <w:rsid w:val="001C6297"/>
    <w:rsid w:val="001C7D06"/>
    <w:rsid w:val="001D0F82"/>
    <w:rsid w:val="001D1383"/>
    <w:rsid w:val="001D1FB3"/>
    <w:rsid w:val="001D584F"/>
    <w:rsid w:val="001D6911"/>
    <w:rsid w:val="001E042E"/>
    <w:rsid w:val="001E2D5C"/>
    <w:rsid w:val="001E3FBB"/>
    <w:rsid w:val="001E42A9"/>
    <w:rsid w:val="001F146C"/>
    <w:rsid w:val="001F23E3"/>
    <w:rsid w:val="001F27DA"/>
    <w:rsid w:val="001F7438"/>
    <w:rsid w:val="001F7FF5"/>
    <w:rsid w:val="00201517"/>
    <w:rsid w:val="00201E9E"/>
    <w:rsid w:val="00204357"/>
    <w:rsid w:val="002049F0"/>
    <w:rsid w:val="00212C37"/>
    <w:rsid w:val="0021592E"/>
    <w:rsid w:val="00217482"/>
    <w:rsid w:val="00217B7D"/>
    <w:rsid w:val="00217BF5"/>
    <w:rsid w:val="0022063C"/>
    <w:rsid w:val="00222570"/>
    <w:rsid w:val="00226259"/>
    <w:rsid w:val="00231107"/>
    <w:rsid w:val="0023157D"/>
    <w:rsid w:val="00234F3B"/>
    <w:rsid w:val="0024210B"/>
    <w:rsid w:val="0025152E"/>
    <w:rsid w:val="00251630"/>
    <w:rsid w:val="00251BF3"/>
    <w:rsid w:val="00252719"/>
    <w:rsid w:val="00253E96"/>
    <w:rsid w:val="00266850"/>
    <w:rsid w:val="002738AB"/>
    <w:rsid w:val="00274874"/>
    <w:rsid w:val="00274E06"/>
    <w:rsid w:val="002758F0"/>
    <w:rsid w:val="00275EC7"/>
    <w:rsid w:val="00276E80"/>
    <w:rsid w:val="002822D7"/>
    <w:rsid w:val="00284CB7"/>
    <w:rsid w:val="00293A5F"/>
    <w:rsid w:val="00296121"/>
    <w:rsid w:val="0029626B"/>
    <w:rsid w:val="002A11EA"/>
    <w:rsid w:val="002A3B57"/>
    <w:rsid w:val="002A5950"/>
    <w:rsid w:val="002A5B85"/>
    <w:rsid w:val="002A6E65"/>
    <w:rsid w:val="002A71CE"/>
    <w:rsid w:val="002B2AEF"/>
    <w:rsid w:val="002B2D99"/>
    <w:rsid w:val="002B30D1"/>
    <w:rsid w:val="002B7110"/>
    <w:rsid w:val="002D01BC"/>
    <w:rsid w:val="002D2343"/>
    <w:rsid w:val="002E1330"/>
    <w:rsid w:val="002E2696"/>
    <w:rsid w:val="002F1160"/>
    <w:rsid w:val="002F1F72"/>
    <w:rsid w:val="002F305A"/>
    <w:rsid w:val="002F3933"/>
    <w:rsid w:val="003010E5"/>
    <w:rsid w:val="00301EE2"/>
    <w:rsid w:val="00302A09"/>
    <w:rsid w:val="00305064"/>
    <w:rsid w:val="00307622"/>
    <w:rsid w:val="0031039C"/>
    <w:rsid w:val="003126E4"/>
    <w:rsid w:val="0031570B"/>
    <w:rsid w:val="00315CFC"/>
    <w:rsid w:val="00315E56"/>
    <w:rsid w:val="00316DE6"/>
    <w:rsid w:val="003177E3"/>
    <w:rsid w:val="00320563"/>
    <w:rsid w:val="00321D51"/>
    <w:rsid w:val="00322B9E"/>
    <w:rsid w:val="0032632C"/>
    <w:rsid w:val="003275A4"/>
    <w:rsid w:val="0033064E"/>
    <w:rsid w:val="00331719"/>
    <w:rsid w:val="0033295A"/>
    <w:rsid w:val="00336774"/>
    <w:rsid w:val="00337D2F"/>
    <w:rsid w:val="00340F09"/>
    <w:rsid w:val="003463CE"/>
    <w:rsid w:val="0036299D"/>
    <w:rsid w:val="00370864"/>
    <w:rsid w:val="003708FB"/>
    <w:rsid w:val="00372269"/>
    <w:rsid w:val="00375233"/>
    <w:rsid w:val="00375A90"/>
    <w:rsid w:val="003806EC"/>
    <w:rsid w:val="00385D66"/>
    <w:rsid w:val="00387865"/>
    <w:rsid w:val="00390A62"/>
    <w:rsid w:val="003936E2"/>
    <w:rsid w:val="003972F9"/>
    <w:rsid w:val="00397C0D"/>
    <w:rsid w:val="003A10D9"/>
    <w:rsid w:val="003A1171"/>
    <w:rsid w:val="003A651B"/>
    <w:rsid w:val="003A6E0E"/>
    <w:rsid w:val="003C256A"/>
    <w:rsid w:val="003C2D19"/>
    <w:rsid w:val="003C5463"/>
    <w:rsid w:val="003C6D47"/>
    <w:rsid w:val="003C71EF"/>
    <w:rsid w:val="003D2AA4"/>
    <w:rsid w:val="003D31CC"/>
    <w:rsid w:val="003D66DA"/>
    <w:rsid w:val="003D7406"/>
    <w:rsid w:val="003E0093"/>
    <w:rsid w:val="003E1ECA"/>
    <w:rsid w:val="003E49C9"/>
    <w:rsid w:val="003E4D65"/>
    <w:rsid w:val="003E7ED3"/>
    <w:rsid w:val="003F0990"/>
    <w:rsid w:val="003F0A11"/>
    <w:rsid w:val="003F4A1E"/>
    <w:rsid w:val="003F4A29"/>
    <w:rsid w:val="003F6B59"/>
    <w:rsid w:val="00400674"/>
    <w:rsid w:val="0040089B"/>
    <w:rsid w:val="00400EB7"/>
    <w:rsid w:val="00402E6E"/>
    <w:rsid w:val="00407653"/>
    <w:rsid w:val="004117E8"/>
    <w:rsid w:val="00420AC9"/>
    <w:rsid w:val="0042257A"/>
    <w:rsid w:val="0042387E"/>
    <w:rsid w:val="00423E8A"/>
    <w:rsid w:val="00430381"/>
    <w:rsid w:val="00431957"/>
    <w:rsid w:val="00431CC5"/>
    <w:rsid w:val="0043633B"/>
    <w:rsid w:val="00443757"/>
    <w:rsid w:val="00444217"/>
    <w:rsid w:val="0044639D"/>
    <w:rsid w:val="0045186F"/>
    <w:rsid w:val="00453A49"/>
    <w:rsid w:val="004573F9"/>
    <w:rsid w:val="0046084B"/>
    <w:rsid w:val="00460C3E"/>
    <w:rsid w:val="00473B1C"/>
    <w:rsid w:val="0047404D"/>
    <w:rsid w:val="00476D42"/>
    <w:rsid w:val="004771E8"/>
    <w:rsid w:val="00480E94"/>
    <w:rsid w:val="00483217"/>
    <w:rsid w:val="00486559"/>
    <w:rsid w:val="00486571"/>
    <w:rsid w:val="00491BF4"/>
    <w:rsid w:val="004935A2"/>
    <w:rsid w:val="00497376"/>
    <w:rsid w:val="004A2FA1"/>
    <w:rsid w:val="004B0436"/>
    <w:rsid w:val="004B5F52"/>
    <w:rsid w:val="004C340B"/>
    <w:rsid w:val="004D18A1"/>
    <w:rsid w:val="004D290F"/>
    <w:rsid w:val="004D3640"/>
    <w:rsid w:val="004E2536"/>
    <w:rsid w:val="004E67EB"/>
    <w:rsid w:val="004F45FA"/>
    <w:rsid w:val="00504AC2"/>
    <w:rsid w:val="00506C57"/>
    <w:rsid w:val="00511547"/>
    <w:rsid w:val="00516F31"/>
    <w:rsid w:val="00517023"/>
    <w:rsid w:val="005212D3"/>
    <w:rsid w:val="00521EE5"/>
    <w:rsid w:val="00524C82"/>
    <w:rsid w:val="00535964"/>
    <w:rsid w:val="00535A7D"/>
    <w:rsid w:val="00535D2F"/>
    <w:rsid w:val="005362F1"/>
    <w:rsid w:val="00540257"/>
    <w:rsid w:val="00540D07"/>
    <w:rsid w:val="00541A8C"/>
    <w:rsid w:val="00550CD4"/>
    <w:rsid w:val="00552194"/>
    <w:rsid w:val="00555E33"/>
    <w:rsid w:val="0055678A"/>
    <w:rsid w:val="005570D0"/>
    <w:rsid w:val="00571D80"/>
    <w:rsid w:val="00571E23"/>
    <w:rsid w:val="00573B11"/>
    <w:rsid w:val="00576D8C"/>
    <w:rsid w:val="005801D4"/>
    <w:rsid w:val="0058196C"/>
    <w:rsid w:val="00581A6B"/>
    <w:rsid w:val="00585F2E"/>
    <w:rsid w:val="00590BCE"/>
    <w:rsid w:val="0059136F"/>
    <w:rsid w:val="00595569"/>
    <w:rsid w:val="005A4389"/>
    <w:rsid w:val="005A446C"/>
    <w:rsid w:val="005B40BE"/>
    <w:rsid w:val="005B6041"/>
    <w:rsid w:val="005B69C0"/>
    <w:rsid w:val="005B7B74"/>
    <w:rsid w:val="005C2ED4"/>
    <w:rsid w:val="005C3CCB"/>
    <w:rsid w:val="005C4EA5"/>
    <w:rsid w:val="005D7BD1"/>
    <w:rsid w:val="005E2806"/>
    <w:rsid w:val="005F1BFC"/>
    <w:rsid w:val="005F2A6F"/>
    <w:rsid w:val="005F7057"/>
    <w:rsid w:val="00600EC2"/>
    <w:rsid w:val="006013FE"/>
    <w:rsid w:val="00603F53"/>
    <w:rsid w:val="006041CF"/>
    <w:rsid w:val="00616433"/>
    <w:rsid w:val="006176E7"/>
    <w:rsid w:val="00622CBD"/>
    <w:rsid w:val="00625931"/>
    <w:rsid w:val="006341E6"/>
    <w:rsid w:val="00634ED3"/>
    <w:rsid w:val="00640187"/>
    <w:rsid w:val="0064290A"/>
    <w:rsid w:val="006438A4"/>
    <w:rsid w:val="00643C25"/>
    <w:rsid w:val="0066143B"/>
    <w:rsid w:val="00663D94"/>
    <w:rsid w:val="006703C0"/>
    <w:rsid w:val="00670FBC"/>
    <w:rsid w:val="00674830"/>
    <w:rsid w:val="00676481"/>
    <w:rsid w:val="0067756C"/>
    <w:rsid w:val="00681CE2"/>
    <w:rsid w:val="006858FC"/>
    <w:rsid w:val="00686ECB"/>
    <w:rsid w:val="00687234"/>
    <w:rsid w:val="006873EA"/>
    <w:rsid w:val="00690D5D"/>
    <w:rsid w:val="0069220A"/>
    <w:rsid w:val="00692730"/>
    <w:rsid w:val="00694886"/>
    <w:rsid w:val="006969ED"/>
    <w:rsid w:val="006A0B0A"/>
    <w:rsid w:val="006A5C61"/>
    <w:rsid w:val="006B20B9"/>
    <w:rsid w:val="006B42C2"/>
    <w:rsid w:val="006C5AF7"/>
    <w:rsid w:val="006D615D"/>
    <w:rsid w:val="006E7441"/>
    <w:rsid w:val="006F1C27"/>
    <w:rsid w:val="006F3AE2"/>
    <w:rsid w:val="006F5308"/>
    <w:rsid w:val="006F6DD4"/>
    <w:rsid w:val="0070154B"/>
    <w:rsid w:val="00702F0A"/>
    <w:rsid w:val="00706EEC"/>
    <w:rsid w:val="00711738"/>
    <w:rsid w:val="0071185E"/>
    <w:rsid w:val="007118DD"/>
    <w:rsid w:val="00715BA8"/>
    <w:rsid w:val="00720584"/>
    <w:rsid w:val="00721FA4"/>
    <w:rsid w:val="0072398E"/>
    <w:rsid w:val="0072515B"/>
    <w:rsid w:val="00726B74"/>
    <w:rsid w:val="00726C64"/>
    <w:rsid w:val="00726FA3"/>
    <w:rsid w:val="00732EE9"/>
    <w:rsid w:val="007342CD"/>
    <w:rsid w:val="007352E4"/>
    <w:rsid w:val="007374A0"/>
    <w:rsid w:val="00740489"/>
    <w:rsid w:val="00743C5F"/>
    <w:rsid w:val="00746F61"/>
    <w:rsid w:val="00752E13"/>
    <w:rsid w:val="00756562"/>
    <w:rsid w:val="00757D2C"/>
    <w:rsid w:val="00766530"/>
    <w:rsid w:val="007701F2"/>
    <w:rsid w:val="00770C71"/>
    <w:rsid w:val="007735AB"/>
    <w:rsid w:val="007750B3"/>
    <w:rsid w:val="00780481"/>
    <w:rsid w:val="00785B9F"/>
    <w:rsid w:val="00787153"/>
    <w:rsid w:val="00790EA5"/>
    <w:rsid w:val="00791B13"/>
    <w:rsid w:val="00791C7F"/>
    <w:rsid w:val="007925AB"/>
    <w:rsid w:val="0079568A"/>
    <w:rsid w:val="007970FE"/>
    <w:rsid w:val="00797524"/>
    <w:rsid w:val="007A2C93"/>
    <w:rsid w:val="007A5622"/>
    <w:rsid w:val="007B2EAD"/>
    <w:rsid w:val="007B32C9"/>
    <w:rsid w:val="007B4BD1"/>
    <w:rsid w:val="007B58D4"/>
    <w:rsid w:val="007B756A"/>
    <w:rsid w:val="007C10F0"/>
    <w:rsid w:val="007C1C64"/>
    <w:rsid w:val="007C3E03"/>
    <w:rsid w:val="007D5ACA"/>
    <w:rsid w:val="007D63F2"/>
    <w:rsid w:val="007F08D1"/>
    <w:rsid w:val="007F1BBD"/>
    <w:rsid w:val="007F7741"/>
    <w:rsid w:val="008014F3"/>
    <w:rsid w:val="008060D2"/>
    <w:rsid w:val="008062C7"/>
    <w:rsid w:val="008100B0"/>
    <w:rsid w:val="00811E16"/>
    <w:rsid w:val="00814337"/>
    <w:rsid w:val="008166F3"/>
    <w:rsid w:val="008228CB"/>
    <w:rsid w:val="008275F7"/>
    <w:rsid w:val="0083151E"/>
    <w:rsid w:val="008357D1"/>
    <w:rsid w:val="008361CF"/>
    <w:rsid w:val="00837650"/>
    <w:rsid w:val="00840B8B"/>
    <w:rsid w:val="0084371B"/>
    <w:rsid w:val="008440F7"/>
    <w:rsid w:val="00846BD2"/>
    <w:rsid w:val="008517B0"/>
    <w:rsid w:val="008571D9"/>
    <w:rsid w:val="008578CA"/>
    <w:rsid w:val="00865634"/>
    <w:rsid w:val="00872138"/>
    <w:rsid w:val="00872226"/>
    <w:rsid w:val="008725A6"/>
    <w:rsid w:val="00872842"/>
    <w:rsid w:val="008741CB"/>
    <w:rsid w:val="00882EF2"/>
    <w:rsid w:val="00885491"/>
    <w:rsid w:val="00885987"/>
    <w:rsid w:val="00887DA0"/>
    <w:rsid w:val="00887FD5"/>
    <w:rsid w:val="008906EA"/>
    <w:rsid w:val="00890D27"/>
    <w:rsid w:val="00891034"/>
    <w:rsid w:val="008911F8"/>
    <w:rsid w:val="008A1F3E"/>
    <w:rsid w:val="008A2685"/>
    <w:rsid w:val="008A2CBE"/>
    <w:rsid w:val="008B1467"/>
    <w:rsid w:val="008B239E"/>
    <w:rsid w:val="008B713F"/>
    <w:rsid w:val="008C0B61"/>
    <w:rsid w:val="008C1577"/>
    <w:rsid w:val="008C2172"/>
    <w:rsid w:val="008D0AF9"/>
    <w:rsid w:val="008D31AD"/>
    <w:rsid w:val="008D4429"/>
    <w:rsid w:val="008D74EE"/>
    <w:rsid w:val="008D7E82"/>
    <w:rsid w:val="008E4DB6"/>
    <w:rsid w:val="008E7DE8"/>
    <w:rsid w:val="008F28CA"/>
    <w:rsid w:val="008F4625"/>
    <w:rsid w:val="008F55CA"/>
    <w:rsid w:val="008F635D"/>
    <w:rsid w:val="008F7330"/>
    <w:rsid w:val="009007B0"/>
    <w:rsid w:val="00904829"/>
    <w:rsid w:val="0091210F"/>
    <w:rsid w:val="00916238"/>
    <w:rsid w:val="00922E80"/>
    <w:rsid w:val="009275C2"/>
    <w:rsid w:val="00932A65"/>
    <w:rsid w:val="00933029"/>
    <w:rsid w:val="00933F8B"/>
    <w:rsid w:val="009366A0"/>
    <w:rsid w:val="00937D0B"/>
    <w:rsid w:val="009400BF"/>
    <w:rsid w:val="00940C2C"/>
    <w:rsid w:val="00941116"/>
    <w:rsid w:val="009432AE"/>
    <w:rsid w:val="00943EAA"/>
    <w:rsid w:val="00952EF0"/>
    <w:rsid w:val="00955A5E"/>
    <w:rsid w:val="00956B95"/>
    <w:rsid w:val="00956E25"/>
    <w:rsid w:val="00957FD8"/>
    <w:rsid w:val="009614F8"/>
    <w:rsid w:val="009622D4"/>
    <w:rsid w:val="0096332E"/>
    <w:rsid w:val="009771FF"/>
    <w:rsid w:val="0098506E"/>
    <w:rsid w:val="00986747"/>
    <w:rsid w:val="00987359"/>
    <w:rsid w:val="009A24C9"/>
    <w:rsid w:val="009A2949"/>
    <w:rsid w:val="009B327C"/>
    <w:rsid w:val="009B59DC"/>
    <w:rsid w:val="009B67BA"/>
    <w:rsid w:val="009B782D"/>
    <w:rsid w:val="009B7A70"/>
    <w:rsid w:val="009B7E12"/>
    <w:rsid w:val="009C3199"/>
    <w:rsid w:val="009C6F07"/>
    <w:rsid w:val="009C7F00"/>
    <w:rsid w:val="009D4788"/>
    <w:rsid w:val="009D70CC"/>
    <w:rsid w:val="009E237E"/>
    <w:rsid w:val="009E36BC"/>
    <w:rsid w:val="009F1CAD"/>
    <w:rsid w:val="009F2DA6"/>
    <w:rsid w:val="00A07E46"/>
    <w:rsid w:val="00A1019D"/>
    <w:rsid w:val="00A11167"/>
    <w:rsid w:val="00A13202"/>
    <w:rsid w:val="00A14631"/>
    <w:rsid w:val="00A15FDB"/>
    <w:rsid w:val="00A207EA"/>
    <w:rsid w:val="00A22C19"/>
    <w:rsid w:val="00A2632A"/>
    <w:rsid w:val="00A3184D"/>
    <w:rsid w:val="00A351A4"/>
    <w:rsid w:val="00A35364"/>
    <w:rsid w:val="00A4082E"/>
    <w:rsid w:val="00A41434"/>
    <w:rsid w:val="00A4217D"/>
    <w:rsid w:val="00A42FFF"/>
    <w:rsid w:val="00A439F8"/>
    <w:rsid w:val="00A47E2D"/>
    <w:rsid w:val="00A52719"/>
    <w:rsid w:val="00A54B24"/>
    <w:rsid w:val="00A5732F"/>
    <w:rsid w:val="00A57694"/>
    <w:rsid w:val="00A60EDA"/>
    <w:rsid w:val="00A63CF9"/>
    <w:rsid w:val="00A655EC"/>
    <w:rsid w:val="00A668CD"/>
    <w:rsid w:val="00A70EE0"/>
    <w:rsid w:val="00A759B1"/>
    <w:rsid w:val="00A8042B"/>
    <w:rsid w:val="00A83B20"/>
    <w:rsid w:val="00A83B5D"/>
    <w:rsid w:val="00A84C7C"/>
    <w:rsid w:val="00A852E6"/>
    <w:rsid w:val="00A86360"/>
    <w:rsid w:val="00A87355"/>
    <w:rsid w:val="00A9200D"/>
    <w:rsid w:val="00A9418D"/>
    <w:rsid w:val="00AA0582"/>
    <w:rsid w:val="00AA11CB"/>
    <w:rsid w:val="00AA3C67"/>
    <w:rsid w:val="00AA4698"/>
    <w:rsid w:val="00AA47F7"/>
    <w:rsid w:val="00AA6575"/>
    <w:rsid w:val="00AA7CDC"/>
    <w:rsid w:val="00AA7E60"/>
    <w:rsid w:val="00AB0269"/>
    <w:rsid w:val="00AB2F17"/>
    <w:rsid w:val="00AB4878"/>
    <w:rsid w:val="00AC5C74"/>
    <w:rsid w:val="00AC653B"/>
    <w:rsid w:val="00AD0F8F"/>
    <w:rsid w:val="00AD181A"/>
    <w:rsid w:val="00AD260D"/>
    <w:rsid w:val="00AD2AB9"/>
    <w:rsid w:val="00AE0D81"/>
    <w:rsid w:val="00AE5701"/>
    <w:rsid w:val="00AE6686"/>
    <w:rsid w:val="00AF20F5"/>
    <w:rsid w:val="00AF2973"/>
    <w:rsid w:val="00B014C7"/>
    <w:rsid w:val="00B03664"/>
    <w:rsid w:val="00B06FA0"/>
    <w:rsid w:val="00B07DE9"/>
    <w:rsid w:val="00B12D65"/>
    <w:rsid w:val="00B1419B"/>
    <w:rsid w:val="00B142B0"/>
    <w:rsid w:val="00B151B0"/>
    <w:rsid w:val="00B151FB"/>
    <w:rsid w:val="00B1771C"/>
    <w:rsid w:val="00B22F42"/>
    <w:rsid w:val="00B24D0A"/>
    <w:rsid w:val="00B256F2"/>
    <w:rsid w:val="00B272DE"/>
    <w:rsid w:val="00B3116A"/>
    <w:rsid w:val="00B32651"/>
    <w:rsid w:val="00B341B9"/>
    <w:rsid w:val="00B35E2E"/>
    <w:rsid w:val="00B36A56"/>
    <w:rsid w:val="00B40EEA"/>
    <w:rsid w:val="00B4461E"/>
    <w:rsid w:val="00B44E56"/>
    <w:rsid w:val="00B45654"/>
    <w:rsid w:val="00B456C6"/>
    <w:rsid w:val="00B46035"/>
    <w:rsid w:val="00B46CE7"/>
    <w:rsid w:val="00B510EB"/>
    <w:rsid w:val="00B52415"/>
    <w:rsid w:val="00B61C83"/>
    <w:rsid w:val="00B66CFA"/>
    <w:rsid w:val="00B70A1F"/>
    <w:rsid w:val="00B70A89"/>
    <w:rsid w:val="00B7134D"/>
    <w:rsid w:val="00B76929"/>
    <w:rsid w:val="00B77BBC"/>
    <w:rsid w:val="00B81C91"/>
    <w:rsid w:val="00B825DB"/>
    <w:rsid w:val="00B829B9"/>
    <w:rsid w:val="00B82C6C"/>
    <w:rsid w:val="00B83C5D"/>
    <w:rsid w:val="00B8680D"/>
    <w:rsid w:val="00B91699"/>
    <w:rsid w:val="00B9215A"/>
    <w:rsid w:val="00B969FD"/>
    <w:rsid w:val="00B96ADB"/>
    <w:rsid w:val="00BA12C5"/>
    <w:rsid w:val="00BA2C7D"/>
    <w:rsid w:val="00BA45F7"/>
    <w:rsid w:val="00BA4638"/>
    <w:rsid w:val="00BA6A2A"/>
    <w:rsid w:val="00BB04E5"/>
    <w:rsid w:val="00BB3AA9"/>
    <w:rsid w:val="00BB4E35"/>
    <w:rsid w:val="00BC0CD7"/>
    <w:rsid w:val="00BC208D"/>
    <w:rsid w:val="00BC4476"/>
    <w:rsid w:val="00BC63B3"/>
    <w:rsid w:val="00BD1B6C"/>
    <w:rsid w:val="00BD60ED"/>
    <w:rsid w:val="00BE0FAD"/>
    <w:rsid w:val="00BE4E19"/>
    <w:rsid w:val="00BE7BE6"/>
    <w:rsid w:val="00BF30A9"/>
    <w:rsid w:val="00BF428E"/>
    <w:rsid w:val="00BF7A68"/>
    <w:rsid w:val="00C03ECB"/>
    <w:rsid w:val="00C05C9F"/>
    <w:rsid w:val="00C11CBB"/>
    <w:rsid w:val="00C13B18"/>
    <w:rsid w:val="00C16F3D"/>
    <w:rsid w:val="00C203E6"/>
    <w:rsid w:val="00C223B6"/>
    <w:rsid w:val="00C22D94"/>
    <w:rsid w:val="00C24610"/>
    <w:rsid w:val="00C24E20"/>
    <w:rsid w:val="00C263C8"/>
    <w:rsid w:val="00C27FE0"/>
    <w:rsid w:val="00C31F12"/>
    <w:rsid w:val="00C34B13"/>
    <w:rsid w:val="00C3523E"/>
    <w:rsid w:val="00C4261B"/>
    <w:rsid w:val="00C476D2"/>
    <w:rsid w:val="00C4784E"/>
    <w:rsid w:val="00C50451"/>
    <w:rsid w:val="00C541ED"/>
    <w:rsid w:val="00C638D0"/>
    <w:rsid w:val="00C71F97"/>
    <w:rsid w:val="00C72280"/>
    <w:rsid w:val="00C803CE"/>
    <w:rsid w:val="00C842E2"/>
    <w:rsid w:val="00C86861"/>
    <w:rsid w:val="00C93115"/>
    <w:rsid w:val="00C95033"/>
    <w:rsid w:val="00C96072"/>
    <w:rsid w:val="00CB43A1"/>
    <w:rsid w:val="00CB6276"/>
    <w:rsid w:val="00CC2DC3"/>
    <w:rsid w:val="00CD58ED"/>
    <w:rsid w:val="00CD7949"/>
    <w:rsid w:val="00CE03E4"/>
    <w:rsid w:val="00CE0EE8"/>
    <w:rsid w:val="00CE3974"/>
    <w:rsid w:val="00CE534F"/>
    <w:rsid w:val="00CE770F"/>
    <w:rsid w:val="00CF7475"/>
    <w:rsid w:val="00D032C1"/>
    <w:rsid w:val="00D0748B"/>
    <w:rsid w:val="00D1073F"/>
    <w:rsid w:val="00D10DC9"/>
    <w:rsid w:val="00D11B1D"/>
    <w:rsid w:val="00D11CF5"/>
    <w:rsid w:val="00D16063"/>
    <w:rsid w:val="00D20877"/>
    <w:rsid w:val="00D213C1"/>
    <w:rsid w:val="00D3153D"/>
    <w:rsid w:val="00D31BA8"/>
    <w:rsid w:val="00D35407"/>
    <w:rsid w:val="00D363B1"/>
    <w:rsid w:val="00D37F62"/>
    <w:rsid w:val="00D43689"/>
    <w:rsid w:val="00D44803"/>
    <w:rsid w:val="00D46C99"/>
    <w:rsid w:val="00D51683"/>
    <w:rsid w:val="00D556AD"/>
    <w:rsid w:val="00D55EFD"/>
    <w:rsid w:val="00D61C1D"/>
    <w:rsid w:val="00D64C61"/>
    <w:rsid w:val="00D65CB3"/>
    <w:rsid w:val="00D6740B"/>
    <w:rsid w:val="00D67677"/>
    <w:rsid w:val="00D67E26"/>
    <w:rsid w:val="00D742DA"/>
    <w:rsid w:val="00D75CED"/>
    <w:rsid w:val="00D77955"/>
    <w:rsid w:val="00D8276E"/>
    <w:rsid w:val="00D858B0"/>
    <w:rsid w:val="00D90B55"/>
    <w:rsid w:val="00D91EA6"/>
    <w:rsid w:val="00D9202E"/>
    <w:rsid w:val="00D9578C"/>
    <w:rsid w:val="00D972FB"/>
    <w:rsid w:val="00DA0D7A"/>
    <w:rsid w:val="00DA6115"/>
    <w:rsid w:val="00DA73CE"/>
    <w:rsid w:val="00DB0876"/>
    <w:rsid w:val="00DB13F4"/>
    <w:rsid w:val="00DB1594"/>
    <w:rsid w:val="00DC084B"/>
    <w:rsid w:val="00DC13BB"/>
    <w:rsid w:val="00DC54AC"/>
    <w:rsid w:val="00DC6E51"/>
    <w:rsid w:val="00DD23AA"/>
    <w:rsid w:val="00DD2822"/>
    <w:rsid w:val="00DD58B9"/>
    <w:rsid w:val="00DD7E1A"/>
    <w:rsid w:val="00DE0D94"/>
    <w:rsid w:val="00DE1822"/>
    <w:rsid w:val="00DE497B"/>
    <w:rsid w:val="00DE59D9"/>
    <w:rsid w:val="00DE5CE8"/>
    <w:rsid w:val="00DF3EAB"/>
    <w:rsid w:val="00DF77B6"/>
    <w:rsid w:val="00E04711"/>
    <w:rsid w:val="00E053D6"/>
    <w:rsid w:val="00E165AF"/>
    <w:rsid w:val="00E16616"/>
    <w:rsid w:val="00E24824"/>
    <w:rsid w:val="00E26D23"/>
    <w:rsid w:val="00E3340D"/>
    <w:rsid w:val="00E368FD"/>
    <w:rsid w:val="00E455BF"/>
    <w:rsid w:val="00E45FBB"/>
    <w:rsid w:val="00E46306"/>
    <w:rsid w:val="00E51204"/>
    <w:rsid w:val="00E545BD"/>
    <w:rsid w:val="00E5625C"/>
    <w:rsid w:val="00E619DC"/>
    <w:rsid w:val="00E620AC"/>
    <w:rsid w:val="00E62C87"/>
    <w:rsid w:val="00E66941"/>
    <w:rsid w:val="00E67EDB"/>
    <w:rsid w:val="00E812E8"/>
    <w:rsid w:val="00E84FC6"/>
    <w:rsid w:val="00E85578"/>
    <w:rsid w:val="00E91905"/>
    <w:rsid w:val="00E920BF"/>
    <w:rsid w:val="00E94E12"/>
    <w:rsid w:val="00E96589"/>
    <w:rsid w:val="00EA261D"/>
    <w:rsid w:val="00EA37C1"/>
    <w:rsid w:val="00EA3B43"/>
    <w:rsid w:val="00EA4ACC"/>
    <w:rsid w:val="00EB16FF"/>
    <w:rsid w:val="00ED1E26"/>
    <w:rsid w:val="00ED4A59"/>
    <w:rsid w:val="00ED5844"/>
    <w:rsid w:val="00ED6091"/>
    <w:rsid w:val="00EE4A65"/>
    <w:rsid w:val="00EE531A"/>
    <w:rsid w:val="00EE6A92"/>
    <w:rsid w:val="00EF38D3"/>
    <w:rsid w:val="00EF43DF"/>
    <w:rsid w:val="00F02802"/>
    <w:rsid w:val="00F02F5E"/>
    <w:rsid w:val="00F05BD6"/>
    <w:rsid w:val="00F07392"/>
    <w:rsid w:val="00F10B8B"/>
    <w:rsid w:val="00F15E89"/>
    <w:rsid w:val="00F16DEF"/>
    <w:rsid w:val="00F16FCE"/>
    <w:rsid w:val="00F2084C"/>
    <w:rsid w:val="00F271B9"/>
    <w:rsid w:val="00F30010"/>
    <w:rsid w:val="00F3042D"/>
    <w:rsid w:val="00F31D67"/>
    <w:rsid w:val="00F32C47"/>
    <w:rsid w:val="00F33DBC"/>
    <w:rsid w:val="00F33FEF"/>
    <w:rsid w:val="00F415C2"/>
    <w:rsid w:val="00F523B5"/>
    <w:rsid w:val="00F55BE4"/>
    <w:rsid w:val="00F61F10"/>
    <w:rsid w:val="00F6254A"/>
    <w:rsid w:val="00F63CF5"/>
    <w:rsid w:val="00F73EFF"/>
    <w:rsid w:val="00F7418F"/>
    <w:rsid w:val="00F75245"/>
    <w:rsid w:val="00F772BC"/>
    <w:rsid w:val="00F77C00"/>
    <w:rsid w:val="00F80170"/>
    <w:rsid w:val="00F8034A"/>
    <w:rsid w:val="00F9125D"/>
    <w:rsid w:val="00F9504E"/>
    <w:rsid w:val="00F95849"/>
    <w:rsid w:val="00FA0D92"/>
    <w:rsid w:val="00FB3736"/>
    <w:rsid w:val="00FB4DF7"/>
    <w:rsid w:val="00FB5691"/>
    <w:rsid w:val="00FB5C49"/>
    <w:rsid w:val="00FC0492"/>
    <w:rsid w:val="00FC51F2"/>
    <w:rsid w:val="00FD6F29"/>
    <w:rsid w:val="00FD7B30"/>
    <w:rsid w:val="00FE4296"/>
    <w:rsid w:val="00FF08FD"/>
    <w:rsid w:val="00FF0B20"/>
    <w:rsid w:val="00FF178F"/>
    <w:rsid w:val="00FF3239"/>
    <w:rsid w:val="00FF439B"/>
    <w:rsid w:val="00FF639B"/>
    <w:rsid w:val="00FF7984"/>
    <w:rsid w:val="00FF7C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12993" style="mso-position-horizontal:center;mso-height-percent:200;mso-width-relative:margin;mso-height-relative:margin" fillcolor="white" strokecolor="#0070c0">
      <v:fill color="white"/>
      <v:stroke color="#0070c0" weight="6pt" linestyle="thickBetweenThin"/>
      <v:textbox style="mso-fit-shape-to-text:t"/>
    </o:shapedefaults>
    <o:shapelayout v:ext="edit">
      <o:idmap v:ext="edit" data="1"/>
    </o:shapelayout>
  </w:shapeDefaults>
  <w:decimalSymbol w:val="."/>
  <w:listSeparator w:val=","/>
  <w14:docId w14:val="6EBF320F"/>
  <w15:docId w15:val="{592AD2AB-D6A7-423A-A4B8-03EC0CBD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A12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A12C5"/>
    <w:rPr>
      <w:rFonts w:asciiTheme="majorHAnsi" w:eastAsiaTheme="majorEastAsia" w:hAnsiTheme="majorHAnsi" w:cstheme="majorBidi"/>
      <w:sz w:val="18"/>
      <w:szCs w:val="18"/>
    </w:rPr>
  </w:style>
  <w:style w:type="paragraph" w:customStyle="1" w:styleId="Default">
    <w:name w:val="Default"/>
    <w:rsid w:val="00A86360"/>
    <w:pPr>
      <w:widowControl w:val="0"/>
      <w:autoSpaceDE w:val="0"/>
      <w:autoSpaceDN w:val="0"/>
      <w:adjustRightInd w:val="0"/>
    </w:pPr>
    <w:rPr>
      <w:rFonts w:ascii="標楷體" w:eastAsia="標楷體" w:cs="標楷體"/>
      <w:color w:val="000000"/>
      <w:kern w:val="0"/>
      <w:szCs w:val="24"/>
    </w:rPr>
  </w:style>
  <w:style w:type="character" w:styleId="ab">
    <w:name w:val="Placeholder Text"/>
    <w:basedOn w:val="a0"/>
    <w:uiPriority w:val="99"/>
    <w:semiHidden/>
    <w:rsid w:val="00BC0C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182C1-C71D-45A1-957F-9BEF6436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861</Words>
  <Characters>4910</Characters>
  <Application>Microsoft Office Word</Application>
  <DocSecurity>0</DocSecurity>
  <Lines>40</Lines>
  <Paragraphs>11</Paragraphs>
  <ScaleCrop>false</ScaleCrop>
  <Company>CDIC</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c137</dc:creator>
  <cp:lastModifiedBy>王玉鳳</cp:lastModifiedBy>
  <cp:revision>5</cp:revision>
  <cp:lastPrinted>2025-02-07T01:31:00Z</cp:lastPrinted>
  <dcterms:created xsi:type="dcterms:W3CDTF">2025-02-13T02:51:00Z</dcterms:created>
  <dcterms:modified xsi:type="dcterms:W3CDTF">2025-02-17T06:36:00Z</dcterms:modified>
</cp:coreProperties>
</file>